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547B5" w14:textId="2DEBCE5A" w:rsidR="00E55664" w:rsidRDefault="00D87AA3">
      <w:pPr>
        <w:ind w:left="1985" w:hanging="1985"/>
        <w:rPr>
          <w:rFonts w:ascii="Arial" w:eastAsiaTheme="minorEastAsia" w:hAnsi="Arial" w:cs="Arial"/>
          <w:b/>
          <w:lang w:val="en-US" w:eastAsia="zh-CN"/>
        </w:rPr>
      </w:pPr>
      <w:r>
        <w:rPr>
          <w:rFonts w:ascii="Arial" w:eastAsiaTheme="minorEastAsia" w:hAnsi="Arial" w:cs="Arial"/>
          <w:b/>
          <w:lang w:val="en-US" w:eastAsia="zh-CN"/>
        </w:rPr>
        <w:t xml:space="preserve">3GPP TSG-RAN WG4 Meeting # 103-e </w:t>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sidR="00015A67" w:rsidRPr="00015A67">
        <w:rPr>
          <w:rFonts w:ascii="Arial" w:eastAsiaTheme="minorEastAsia" w:hAnsi="Arial" w:cs="Arial"/>
          <w:b/>
          <w:lang w:val="en-US" w:eastAsia="zh-CN"/>
        </w:rPr>
        <w:t>R4-2210485</w:t>
      </w:r>
    </w:p>
    <w:p w14:paraId="0BCCE0EB" w14:textId="77777777" w:rsidR="00E55664" w:rsidRDefault="00D87AA3">
      <w:pPr>
        <w:spacing w:after="120"/>
        <w:ind w:left="1985" w:hanging="1985"/>
        <w:rPr>
          <w:rFonts w:ascii="Arial" w:eastAsiaTheme="minorEastAsia" w:hAnsi="Arial" w:cs="Arial"/>
          <w:b/>
          <w:lang w:val="en-US" w:eastAsia="zh-CN"/>
        </w:rPr>
      </w:pPr>
      <w:r>
        <w:rPr>
          <w:rFonts w:ascii="Arial" w:eastAsiaTheme="minorEastAsia" w:hAnsi="Arial" w:cs="Arial"/>
          <w:b/>
          <w:lang w:val="en-US" w:eastAsia="zh-CN"/>
        </w:rPr>
        <w:t>Electronic Meeting, 09-20 May</w:t>
      </w:r>
      <w:r>
        <w:rPr>
          <w:rFonts w:ascii="Arial" w:hAnsi="Arial"/>
          <w:b/>
          <w:lang w:val="en-US" w:eastAsia="zh-CN"/>
        </w:rPr>
        <w:t xml:space="preserve"> 2022</w:t>
      </w:r>
    </w:p>
    <w:p w14:paraId="4DDD5C14" w14:textId="77777777" w:rsidR="00E55664" w:rsidRDefault="00E55664">
      <w:pPr>
        <w:spacing w:after="120"/>
        <w:ind w:left="1985" w:hanging="1985"/>
        <w:rPr>
          <w:rFonts w:ascii="Arial" w:eastAsia="MS Mincho" w:hAnsi="Arial" w:cs="Arial"/>
          <w:b/>
          <w:sz w:val="22"/>
          <w:lang w:val="en-US"/>
        </w:rPr>
      </w:pPr>
    </w:p>
    <w:p w14:paraId="40225AC2" w14:textId="0398FD0C" w:rsidR="00E55664" w:rsidRDefault="00D87A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sidR="006C3FFD">
        <w:rPr>
          <w:rFonts w:ascii="Arial" w:eastAsia="MS Mincho" w:hAnsi="Arial" w:cs="Arial"/>
          <w:b/>
          <w:color w:val="000000"/>
          <w:sz w:val="22"/>
          <w:lang w:val="pt-BR" w:eastAsia="ja-JP"/>
        </w:rPr>
        <w:tab/>
      </w:r>
      <w:r>
        <w:rPr>
          <w:rFonts w:ascii="Arial" w:eastAsia="MS Mincho" w:hAnsi="Arial" w:cs="Arial"/>
          <w:bCs/>
          <w:color w:val="000000"/>
          <w:sz w:val="22"/>
          <w:lang w:val="pt-BR" w:eastAsia="ja-JP"/>
        </w:rPr>
        <w:t>9.20</w:t>
      </w:r>
    </w:p>
    <w:p w14:paraId="0100A91C" w14:textId="77777777" w:rsidR="00E55664" w:rsidRDefault="00D87AA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1164487A" w14:textId="77777777" w:rsidR="00E55664" w:rsidRDefault="00D87AA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eastAsia="zh-CN"/>
        </w:rPr>
        <w:t xml:space="preserve">Email discussion summary for </w:t>
      </w:r>
      <w:r>
        <w:rPr>
          <w:rFonts w:ascii="Arial" w:eastAsiaTheme="minorEastAsia" w:hAnsi="Arial" w:cs="Arial"/>
          <w:color w:val="000000"/>
          <w:sz w:val="22"/>
          <w:lang w:val="en-US" w:eastAsia="zh-CN"/>
        </w:rPr>
        <w:t>[103-e][216] NR_pos_enh_1</w:t>
      </w:r>
    </w:p>
    <w:p w14:paraId="4F3D37BA" w14:textId="77777777" w:rsidR="00E55664" w:rsidRDefault="00D87AA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8FC3E1" w14:textId="77777777" w:rsidR="00E55664" w:rsidRDefault="00D87AA3">
      <w:pPr>
        <w:pStyle w:val="Heading1"/>
        <w:rPr>
          <w:rFonts w:eastAsiaTheme="minorEastAsia"/>
          <w:lang w:eastAsia="zh-CN"/>
        </w:rPr>
      </w:pPr>
      <w:r>
        <w:rPr>
          <w:rFonts w:hint="eastAsia"/>
          <w:lang w:eastAsia="ja-JP"/>
        </w:rPr>
        <w:t>Introduction</w:t>
      </w:r>
    </w:p>
    <w:p w14:paraId="785A8712" w14:textId="77777777" w:rsidR="00E55664" w:rsidRDefault="00D87AA3">
      <w:pPr>
        <w:pStyle w:val="BodyText"/>
        <w:rPr>
          <w:sz w:val="22"/>
          <w:szCs w:val="22"/>
          <w:lang w:eastAsia="zh-CN"/>
        </w:rPr>
      </w:pPr>
      <w:r>
        <w:rPr>
          <w:sz w:val="22"/>
          <w:szCs w:val="22"/>
          <w:lang w:val="en-US" w:eastAsia="zh-CN"/>
        </w:rPr>
        <w:t xml:space="preserve">The document contains discussion related to the positioning measurement requirements. </w:t>
      </w:r>
      <w:r>
        <w:rPr>
          <w:sz w:val="22"/>
          <w:szCs w:val="22"/>
          <w:lang w:eastAsia="zh-CN"/>
        </w:rPr>
        <w:t>The document contains the following five main topics:</w:t>
      </w:r>
    </w:p>
    <w:p w14:paraId="43FCB2F4"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#1: Core part: </w:t>
      </w:r>
      <w:r>
        <w:rPr>
          <w:sz w:val="22"/>
          <w:szCs w:val="22"/>
          <w:lang w:val="en-US" w:eastAsia="ja-JP"/>
        </w:rPr>
        <w:t>Latency reduction of positioning measurement (AI: 9.20.1.2)</w:t>
      </w:r>
    </w:p>
    <w:p w14:paraId="506A0664"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#2: Core part: Impact on existing UE positioning and RRM requirements </w:t>
      </w:r>
      <w:r>
        <w:rPr>
          <w:sz w:val="22"/>
          <w:szCs w:val="22"/>
          <w:lang w:val="en-US" w:eastAsia="ja-JP"/>
        </w:rPr>
        <w:t>(AI: 9.20.1.4)</w:t>
      </w:r>
    </w:p>
    <w:p w14:paraId="0E841CAC"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#3: Core part: Others </w:t>
      </w:r>
      <w:r>
        <w:rPr>
          <w:sz w:val="22"/>
          <w:szCs w:val="22"/>
          <w:lang w:val="en-US" w:eastAsia="ja-JP"/>
        </w:rPr>
        <w:t>(AI: 9.20.1.6)</w:t>
      </w:r>
    </w:p>
    <w:p w14:paraId="7D4CAD00"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#4: Performance part: </w:t>
      </w:r>
      <w:r>
        <w:rPr>
          <w:sz w:val="22"/>
          <w:szCs w:val="22"/>
          <w:lang w:val="en-US" w:eastAsia="ja-JP"/>
        </w:rPr>
        <w:t>PRS measurement accuracy (AIs: 9.20.2.2, 9.20.2.4, 9.20.2.6)</w:t>
      </w:r>
    </w:p>
    <w:p w14:paraId="0195D3E3"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#5: Performance part: </w:t>
      </w:r>
      <w:r>
        <w:rPr>
          <w:sz w:val="22"/>
          <w:szCs w:val="22"/>
          <w:lang w:val="en-US" w:eastAsia="ja-JP"/>
        </w:rPr>
        <w:t>PRS measurement report mapping (AIs: 9.20.2.2, 9.20.2.4, 9.20.2.6)</w:t>
      </w:r>
    </w:p>
    <w:p w14:paraId="6BEE5ABE"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#6: Performance part: PRS measurement testing </w:t>
      </w:r>
      <w:r>
        <w:rPr>
          <w:sz w:val="22"/>
          <w:szCs w:val="22"/>
          <w:lang w:val="en-US" w:eastAsia="ja-JP"/>
        </w:rPr>
        <w:t>(AIs: 9.20.2.2, 9.20.2.4, 9.20.2.6)</w:t>
      </w:r>
    </w:p>
    <w:p w14:paraId="321C1C78"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ja-JP"/>
        </w:rPr>
        <w:t xml:space="preserve">Topic #7: </w:t>
      </w:r>
      <w:r>
        <w:rPr>
          <w:sz w:val="22"/>
          <w:szCs w:val="22"/>
          <w:lang w:val="en-US" w:eastAsia="zh-CN"/>
        </w:rPr>
        <w:t>Performance</w:t>
      </w:r>
      <w:r>
        <w:rPr>
          <w:sz w:val="22"/>
          <w:szCs w:val="22"/>
          <w:lang w:val="en-US" w:eastAsia="ja-JP"/>
        </w:rPr>
        <w:t>: Work split and timeline  (AI: 9.20)</w:t>
      </w:r>
    </w:p>
    <w:p w14:paraId="7B7CE6C1"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ja-JP"/>
        </w:rPr>
        <w:t xml:space="preserve">Topic # 8: </w:t>
      </w:r>
      <w:r>
        <w:rPr>
          <w:sz w:val="22"/>
          <w:szCs w:val="22"/>
          <w:lang w:val="en-US" w:eastAsia="zh-CN"/>
        </w:rPr>
        <w:t>Feature list for positioning enhancements (AI: 7)</w:t>
      </w:r>
    </w:p>
    <w:p w14:paraId="01AD7F0A" w14:textId="77777777" w:rsidR="00E55664" w:rsidRDefault="00D87AA3">
      <w:pPr>
        <w:pStyle w:val="Heading1"/>
        <w:rPr>
          <w:lang w:val="en-GB" w:eastAsia="ja-JP"/>
        </w:rPr>
      </w:pPr>
      <w:r>
        <w:rPr>
          <w:lang w:val="en-GB" w:eastAsia="ja-JP"/>
        </w:rPr>
        <w:t>Topic #1: Core: Latency reduction of positioning measurement</w:t>
      </w:r>
    </w:p>
    <w:p w14:paraId="77EF5F19" w14:textId="77777777" w:rsidR="00E55664" w:rsidRDefault="00D87AA3">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125"/>
        <w:gridCol w:w="1034"/>
        <w:gridCol w:w="7617"/>
      </w:tblGrid>
      <w:tr w:rsidR="00E55664" w14:paraId="0FFB3A2A" w14:textId="77777777">
        <w:trPr>
          <w:trHeight w:val="468"/>
        </w:trPr>
        <w:tc>
          <w:tcPr>
            <w:tcW w:w="1125" w:type="dxa"/>
            <w:vAlign w:val="center"/>
          </w:tcPr>
          <w:p w14:paraId="35203254" w14:textId="77777777" w:rsidR="00E55664" w:rsidRDefault="00D87AA3">
            <w:pPr>
              <w:spacing w:after="120"/>
              <w:rPr>
                <w:b/>
                <w:bCs/>
                <w:sz w:val="16"/>
                <w:szCs w:val="16"/>
              </w:rPr>
            </w:pPr>
            <w:r>
              <w:rPr>
                <w:b/>
                <w:bCs/>
                <w:sz w:val="16"/>
                <w:szCs w:val="16"/>
              </w:rPr>
              <w:t>T-doc number</w:t>
            </w:r>
          </w:p>
        </w:tc>
        <w:tc>
          <w:tcPr>
            <w:tcW w:w="1034" w:type="dxa"/>
            <w:vAlign w:val="center"/>
          </w:tcPr>
          <w:p w14:paraId="2F378ED1" w14:textId="77777777" w:rsidR="00E55664" w:rsidRDefault="00D87AA3">
            <w:pPr>
              <w:spacing w:after="120"/>
              <w:rPr>
                <w:b/>
                <w:bCs/>
                <w:sz w:val="16"/>
                <w:szCs w:val="16"/>
              </w:rPr>
            </w:pPr>
            <w:r>
              <w:rPr>
                <w:b/>
                <w:bCs/>
                <w:sz w:val="16"/>
                <w:szCs w:val="16"/>
              </w:rPr>
              <w:t>Company</w:t>
            </w:r>
          </w:p>
        </w:tc>
        <w:tc>
          <w:tcPr>
            <w:tcW w:w="7617" w:type="dxa"/>
            <w:vAlign w:val="center"/>
          </w:tcPr>
          <w:p w14:paraId="016EBAA7" w14:textId="77777777" w:rsidR="00E55664" w:rsidRDefault="00D87AA3">
            <w:pPr>
              <w:spacing w:after="120"/>
              <w:rPr>
                <w:b/>
                <w:bCs/>
                <w:sz w:val="16"/>
                <w:szCs w:val="16"/>
              </w:rPr>
            </w:pPr>
            <w:r>
              <w:rPr>
                <w:b/>
                <w:bCs/>
                <w:sz w:val="16"/>
                <w:szCs w:val="16"/>
              </w:rPr>
              <w:t>Proposals / Observations</w:t>
            </w:r>
          </w:p>
        </w:tc>
      </w:tr>
      <w:tr w:rsidR="00E55664" w:rsidRPr="00AF3F4E" w14:paraId="271CEF42" w14:textId="77777777">
        <w:trPr>
          <w:trHeight w:val="284"/>
        </w:trPr>
        <w:tc>
          <w:tcPr>
            <w:tcW w:w="1125" w:type="dxa"/>
            <w:shd w:val="clear" w:color="auto" w:fill="auto"/>
          </w:tcPr>
          <w:p w14:paraId="33F31827" w14:textId="77777777" w:rsidR="00E55664" w:rsidRDefault="00AF3F4E">
            <w:pPr>
              <w:spacing w:after="120"/>
              <w:rPr>
                <w:b/>
                <w:bCs/>
                <w:color w:val="0000FF"/>
                <w:sz w:val="16"/>
                <w:szCs w:val="16"/>
                <w:u w:val="single"/>
              </w:rPr>
            </w:pPr>
            <w:hyperlink r:id="rId13" w:history="1">
              <w:r w:rsidR="00D87AA3">
                <w:rPr>
                  <w:rStyle w:val="Hyperlink"/>
                  <w:b/>
                  <w:bCs/>
                  <w:sz w:val="16"/>
                  <w:szCs w:val="16"/>
                </w:rPr>
                <w:t>R4-2208026</w:t>
              </w:r>
            </w:hyperlink>
          </w:p>
        </w:tc>
        <w:tc>
          <w:tcPr>
            <w:tcW w:w="1034" w:type="dxa"/>
            <w:shd w:val="clear" w:color="auto" w:fill="auto"/>
          </w:tcPr>
          <w:p w14:paraId="0FF26CAC" w14:textId="77777777" w:rsidR="00E55664" w:rsidRDefault="00D87AA3">
            <w:pPr>
              <w:spacing w:after="120"/>
              <w:rPr>
                <w:sz w:val="16"/>
                <w:szCs w:val="16"/>
              </w:rPr>
            </w:pPr>
            <w:r>
              <w:rPr>
                <w:sz w:val="16"/>
                <w:szCs w:val="16"/>
              </w:rPr>
              <w:t>Qualcomm Incorporated</w:t>
            </w:r>
          </w:p>
        </w:tc>
        <w:tc>
          <w:tcPr>
            <w:tcW w:w="7617" w:type="dxa"/>
            <w:shd w:val="clear" w:color="auto" w:fill="auto"/>
          </w:tcPr>
          <w:p w14:paraId="623FABCE" w14:textId="77777777" w:rsidR="00E55664" w:rsidRDefault="00D87AA3">
            <w:pPr>
              <w:spacing w:after="120"/>
              <w:rPr>
                <w:rFonts w:eastAsia="Calibri"/>
                <w:b/>
                <w:bCs/>
                <w:sz w:val="16"/>
                <w:szCs w:val="16"/>
                <w:lang w:val="en-US" w:eastAsia="en-US"/>
              </w:rPr>
            </w:pPr>
            <w:r>
              <w:rPr>
                <w:rFonts w:eastAsia="Malgun Gothic"/>
                <w:b/>
                <w:bCs/>
                <w:iCs/>
                <w:sz w:val="16"/>
                <w:szCs w:val="16"/>
                <w:lang w:val="en-US" w:eastAsia="zh-CN"/>
              </w:rPr>
              <w:t>Proposal 1: Additional samples for AGC for PRS measurements are not required in case the following conditions are met:</w:t>
            </w:r>
            <w:r>
              <w:rPr>
                <w:rFonts w:eastAsia="Calibri"/>
                <w:b/>
                <w:bCs/>
                <w:sz w:val="16"/>
                <w:szCs w:val="16"/>
                <w:lang w:val="en-US" w:eastAsia="en-US"/>
              </w:rPr>
              <w:t xml:space="preserve"> </w:t>
            </w:r>
          </w:p>
          <w:p w14:paraId="3FAEF190" w14:textId="77777777" w:rsidR="00E55664" w:rsidRDefault="00D87AA3">
            <w:pPr>
              <w:numPr>
                <w:ilvl w:val="0"/>
                <w:numId w:val="8"/>
              </w:numPr>
              <w:spacing w:after="120"/>
              <w:rPr>
                <w:b/>
                <w:bCs/>
                <w:sz w:val="16"/>
                <w:szCs w:val="16"/>
                <w:lang w:val="en-US" w:eastAsia="en-US"/>
              </w:rPr>
            </w:pPr>
            <w:r>
              <w:rPr>
                <w:b/>
                <w:bCs/>
                <w:sz w:val="16"/>
                <w:szCs w:val="16"/>
                <w:lang w:val="en-US" w:eastAsia="en-US"/>
              </w:rPr>
              <w:t>PRS bandwidth is within the active BWP and</w:t>
            </w:r>
          </w:p>
          <w:p w14:paraId="3575FCE0" w14:textId="77777777" w:rsidR="00E55664" w:rsidRDefault="00D87AA3">
            <w:pPr>
              <w:numPr>
                <w:ilvl w:val="0"/>
                <w:numId w:val="8"/>
              </w:numPr>
              <w:spacing w:after="120"/>
              <w:rPr>
                <w:b/>
                <w:bCs/>
                <w:sz w:val="16"/>
                <w:szCs w:val="16"/>
                <w:lang w:val="en-US" w:eastAsia="en-US"/>
              </w:rPr>
            </w:pPr>
            <w:r>
              <w:rPr>
                <w:b/>
                <w:bCs/>
                <w:sz w:val="16"/>
                <w:szCs w:val="16"/>
                <w:lang w:val="en-GB" w:eastAsia="en-US"/>
              </w:rPr>
              <w:t>the d</w:t>
            </w:r>
            <w:r>
              <w:rPr>
                <w:b/>
                <w:sz w:val="16"/>
                <w:szCs w:val="16"/>
                <w:lang w:val="en-US" w:eastAsia="zh-CN"/>
              </w:rPr>
              <w:t>ifference between the serving cell SS-RSRP and neighbor cell/TRP PRS-RSRP is within</w:t>
            </w:r>
            <w:r>
              <w:rPr>
                <w:b/>
                <w:bCs/>
                <w:sz w:val="16"/>
                <w:szCs w:val="16"/>
                <w:lang w:val="en-US" w:eastAsia="zh-CN"/>
              </w:rPr>
              <w:t xml:space="preserve"> [6] dB.</w:t>
            </w:r>
          </w:p>
          <w:p w14:paraId="0A72F5DE" w14:textId="77777777" w:rsidR="00E55664" w:rsidRDefault="00D87AA3">
            <w:pPr>
              <w:numPr>
                <w:ilvl w:val="0"/>
                <w:numId w:val="8"/>
              </w:numPr>
              <w:spacing w:after="120"/>
              <w:rPr>
                <w:b/>
                <w:bCs/>
                <w:sz w:val="16"/>
                <w:szCs w:val="16"/>
                <w:lang w:val="en-US" w:eastAsia="en-US"/>
              </w:rPr>
            </w:pPr>
            <w:r>
              <w:rPr>
                <w:b/>
                <w:bCs/>
                <w:sz w:val="16"/>
                <w:szCs w:val="16"/>
                <w:lang w:val="en-US" w:eastAsia="en-US"/>
              </w:rPr>
              <w:t>If the condition on the power difference is not satisfied, the UE may consume up to four samples to report the measurements.</w:t>
            </w:r>
          </w:p>
          <w:p w14:paraId="774F0CFA"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Proposal 2: The LMF should indicate use of a reduced Rx beam sweeping factor explicitly in the location request, otherwise the default Rx beam sweeping factor is assumed by the UE.</w:t>
            </w:r>
          </w:p>
          <w:p w14:paraId="2EB1D007" w14:textId="77777777" w:rsidR="00E55664" w:rsidRDefault="00D87AA3">
            <w:pPr>
              <w:spacing w:after="120"/>
              <w:rPr>
                <w:rFonts w:eastAsia="Calibri"/>
                <w:iCs/>
                <w:sz w:val="16"/>
                <w:szCs w:val="16"/>
                <w:lang w:val="en-US" w:eastAsia="zh-CN"/>
              </w:rPr>
            </w:pPr>
            <w:r>
              <w:rPr>
                <w:rFonts w:eastAsia="Calibri"/>
                <w:b/>
                <w:bCs/>
                <w:sz w:val="16"/>
                <w:szCs w:val="16"/>
                <w:lang w:val="en-US" w:eastAsia="en-US"/>
              </w:rPr>
              <w:lastRenderedPageBreak/>
              <w:t>Observation 1: For UEs that support PRS measurements within PPW with capability 1A and/or 1B, the PRS resources measured within each PRS processing window instance must overlap with the front portion of the window, excluding the last T-N ms.</w:t>
            </w:r>
          </w:p>
          <w:p w14:paraId="76866419"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2: For UEs that support PRS measurements within PPW with capability 1A and/or 1B, processing of PRS resources measured within each PRS processing window instance must be completed within the PRS processing window instance.</w:t>
            </w:r>
          </w:p>
          <w:p w14:paraId="1CBAFED5" w14:textId="77777777" w:rsidR="00E55664" w:rsidRDefault="00D87AA3">
            <w:pPr>
              <w:spacing w:after="120"/>
              <w:rPr>
                <w:rFonts w:eastAsia="Calibri"/>
                <w:b/>
                <w:bCs/>
                <w:iCs/>
                <w:sz w:val="16"/>
                <w:szCs w:val="16"/>
                <w:lang w:val="en-US" w:eastAsia="zh-CN"/>
              </w:rPr>
            </w:pPr>
            <w:r>
              <w:rPr>
                <w:rFonts w:eastAsia="Calibri"/>
                <w:b/>
                <w:bCs/>
                <w:sz w:val="16"/>
                <w:szCs w:val="16"/>
                <w:lang w:val="en-US" w:eastAsia="en-US"/>
              </w:rPr>
              <w:t>Proposal 3: For UEs that support PRS measurements within PPW with capability 1A and/or 1B</w:t>
            </w:r>
            <w:r>
              <w:rPr>
                <w:rFonts w:eastAsia="Calibri"/>
                <w:b/>
                <w:bCs/>
                <w:iCs/>
                <w:sz w:val="16"/>
                <w:szCs w:val="16"/>
                <w:lang w:val="en-US" w:eastAsia="zh-CN"/>
              </w:rPr>
              <w:t xml:space="preserve">, the calculation of </w:t>
            </w:r>
            <m:oMath>
              <m:sSub>
                <m:sSubPr>
                  <m:ctrlPr>
                    <w:rPr>
                      <w:rFonts w:ascii="Cambria Math" w:eastAsia="Calibri" w:hAnsi="Cambria Math"/>
                      <w:b/>
                      <w:bCs/>
                      <w:i/>
                      <w:iCs/>
                      <w:sz w:val="16"/>
                      <w:szCs w:val="16"/>
                      <w:lang w:eastAsia="en-US"/>
                    </w:rPr>
                  </m:ctrlPr>
                </m:sSubPr>
                <m:e>
                  <m:r>
                    <m:rPr>
                      <m:sty m:val="bi"/>
                    </m:rPr>
                    <w:rPr>
                      <w:rFonts w:ascii="Cambria Math" w:eastAsia="Calibri" w:hAnsi="Cambria Math"/>
                      <w:sz w:val="16"/>
                      <w:szCs w:val="16"/>
                      <w:lang w:eastAsia="zh-CN"/>
                    </w:rPr>
                    <m:t>L</m:t>
                  </m:r>
                </m:e>
                <m:sub>
                  <m:r>
                    <m:rPr>
                      <m:sty m:val="bi"/>
                    </m:rPr>
                    <w:rPr>
                      <w:rFonts w:ascii="Cambria Math" w:eastAsia="Calibri" w:hAnsi="Cambria Math"/>
                      <w:sz w:val="16"/>
                      <w:szCs w:val="16"/>
                      <w:lang w:eastAsia="zh-CN"/>
                    </w:rPr>
                    <m:t>available</m:t>
                  </m:r>
                  <m:r>
                    <m:rPr>
                      <m:sty m:val="bi"/>
                    </m:rPr>
                    <w:rPr>
                      <w:rFonts w:ascii="Cambria Math" w:eastAsia="Calibri" w:hAnsi="Cambria Math"/>
                      <w:sz w:val="16"/>
                      <w:szCs w:val="16"/>
                      <w:lang w:val="en-US" w:eastAsia="zh-CN"/>
                    </w:rPr>
                    <m:t>_</m:t>
                  </m:r>
                  <m:r>
                    <m:rPr>
                      <m:sty m:val="bi"/>
                    </m:rPr>
                    <w:rPr>
                      <w:rFonts w:ascii="Cambria Math" w:eastAsia="Calibri" w:hAnsi="Cambria Math"/>
                      <w:sz w:val="16"/>
                      <w:szCs w:val="16"/>
                      <w:lang w:eastAsia="zh-CN"/>
                    </w:rPr>
                    <m:t>PRS</m:t>
                  </m:r>
                  <m:r>
                    <m:rPr>
                      <m:sty m:val="b"/>
                    </m:rPr>
                    <w:rPr>
                      <w:rFonts w:ascii="Cambria Math" w:eastAsia="Calibri" w:hAnsi="Cambria Math"/>
                      <w:sz w:val="16"/>
                      <w:szCs w:val="16"/>
                      <w:lang w:val="en-US" w:eastAsia="zh-CN"/>
                    </w:rPr>
                    <m:t>,</m:t>
                  </m:r>
                  <m:r>
                    <m:rPr>
                      <m:sty m:val="b"/>
                    </m:rPr>
                    <w:rPr>
                      <w:rFonts w:ascii="Cambria Math" w:eastAsia="Calibri" w:hAnsi="Cambria Math"/>
                      <w:sz w:val="16"/>
                      <w:szCs w:val="16"/>
                      <w:lang w:eastAsia="zh-CN"/>
                    </w:rPr>
                    <m:t>i</m:t>
                  </m:r>
                </m:sub>
              </m:sSub>
            </m:oMath>
            <w:r>
              <w:rPr>
                <w:rFonts w:eastAsia="Calibri"/>
                <w:b/>
                <w:bCs/>
                <w:iCs/>
                <w:sz w:val="16"/>
                <w:szCs w:val="16"/>
                <w:lang w:val="en-US" w:eastAsia="zh-CN"/>
              </w:rPr>
              <w:t xml:space="preserve"> considers only unmuted PRS resource instances that meet the applicability conditions</w:t>
            </w:r>
            <w:r>
              <w:rPr>
                <w:rFonts w:eastAsia="Calibri"/>
                <w:b/>
                <w:bCs/>
                <w:sz w:val="16"/>
                <w:szCs w:val="16"/>
                <w:lang w:val="en-US" w:eastAsia="zh-CN"/>
              </w:rPr>
              <w:t xml:space="preserve"> and are fully or partially overlapped with the first part of a PRS processing window</w:t>
            </w:r>
            <w:r>
              <w:rPr>
                <w:rFonts w:eastAsia="Calibri"/>
                <w:b/>
                <w:bCs/>
                <w:iCs/>
                <w:sz w:val="16"/>
                <w:szCs w:val="16"/>
                <w:lang w:val="en-US" w:eastAsia="zh-CN"/>
              </w:rPr>
              <w:t>, excluding the last T-N ms.</w:t>
            </w:r>
          </w:p>
          <w:p w14:paraId="4CCEECA6"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3: If multiple PPWs (corresponding to active BWPs on different CCs) are active at the same time, the PPW instances cannot overlap in time.</w:t>
            </w:r>
          </w:p>
          <w:p w14:paraId="395969C8"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6: 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363BF074"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7: For UEs supporting Capability 1B, RAN4 will specify measurement period requirement for the case when PRS in FR1 has higher priority than all other signals/channels (in the same band) present inside the PRS processing window instances comprising the measurement period. If higher-priority signals/channels (in the same band) are present inside any of the PRS processing windows comprising the required measurement period, the measurement period can be extended.</w:t>
            </w:r>
          </w:p>
          <w:p w14:paraId="348460F7"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8: For UEs supporting Capability 2, RAN4 will specify measurement period requirement for the case when PRS in FR1 has higher priority than all other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p>
          <w:p w14:paraId="5588C0DE"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9: For UEs supporting Capability 1B or 2, and supporting IBM, RAN4 will specify measurement period requirement for the case when PRS in FR2 has higher priority than all other signals/channels (in the same band) present inside the PRS processing window instances comprising the measurement period. If higher-priority signals/channels (in the same band) are present inside any of the PRS processing windows comprising the required measurement period, the measurement period can be extended.</w:t>
            </w:r>
          </w:p>
          <w:p w14:paraId="7A5BD604"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10: For UEs supporting Capability 1B or 2, and supporting CBM, RAN4 will specify measurement period requirement for the case when PRS in FR2 has higher priority than all other signals/channels (in FR2) present inside the PRS processing window instances comprising the measurement period. If higher-priority signals/channels (in FR2) are present inside any of the PRS processing windows comprising the required measurement period, the measurement period can be extended.</w:t>
            </w:r>
          </w:p>
          <w:p w14:paraId="302E61B2"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11: If PRS resources in the DL-PRS assistance data consistently overlap with other DL signals/channels that have higher priority, the measurement requirements do not apply.</w:t>
            </w:r>
          </w:p>
          <w:p w14:paraId="7E66C872"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Proposal 12: SSB is prioritized over PRS in case of collisions between SMTC and PRS within a processing window.</w:t>
            </w:r>
          </w:p>
          <w:p w14:paraId="4824B500" w14:textId="77777777" w:rsidR="00E55664" w:rsidRDefault="00D87AA3">
            <w:pPr>
              <w:spacing w:after="120"/>
              <w:rPr>
                <w:rFonts w:eastAsia="Calibri"/>
                <w:b/>
                <w:bCs/>
                <w:sz w:val="16"/>
                <w:szCs w:val="16"/>
                <w:lang w:val="en-US" w:eastAsia="zh-CN"/>
              </w:rPr>
            </w:pPr>
            <w:r>
              <w:rPr>
                <w:rFonts w:eastAsia="Calibri"/>
                <w:b/>
                <w:bCs/>
                <w:sz w:val="16"/>
                <w:szCs w:val="16"/>
                <w:lang w:val="en-US" w:eastAsia="zh-CN"/>
              </w:rPr>
              <w:t xml:space="preserve">Proposal 13: The applicability condition on Rx timing difference between the serving cell and a neighbor cell/TRP for PRS measurements within a PPW is </w:t>
            </w:r>
            <m:oMath>
              <m:r>
                <m:rPr>
                  <m:sty m:val="bi"/>
                </m:rPr>
                <w:rPr>
                  <w:rFonts w:ascii="Cambria Math" w:eastAsia="Calibri" w:hAnsi="Cambria Math"/>
                  <w:sz w:val="16"/>
                  <w:szCs w:val="16"/>
                  <w:lang w:val="en-US" w:eastAsia="zh-CN"/>
                </w:rPr>
                <m:t>∆T≤THR</m:t>
              </m:r>
            </m:oMath>
            <w:r>
              <w:rPr>
                <w:rFonts w:eastAsia="Calibri"/>
                <w:b/>
                <w:bCs/>
                <w:sz w:val="16"/>
                <w:szCs w:val="16"/>
                <w:lang w:val="en-US" w:eastAsia="zh-CN"/>
              </w:rPr>
              <w:t>, where</w:t>
            </w:r>
          </w:p>
          <w:p w14:paraId="434096F1" w14:textId="77777777" w:rsidR="00E55664" w:rsidRDefault="00D87AA3">
            <w:pPr>
              <w:numPr>
                <w:ilvl w:val="0"/>
                <w:numId w:val="9"/>
              </w:numPr>
              <w:spacing w:after="120"/>
              <w:rPr>
                <w:b/>
                <w:bCs/>
                <w:sz w:val="16"/>
                <w:szCs w:val="16"/>
                <w:lang w:val="en-US" w:eastAsia="zh-CN"/>
              </w:rPr>
            </w:pPr>
            <m:oMath>
              <m:r>
                <m:rPr>
                  <m:sty m:val="bi"/>
                </m:rPr>
                <w:rPr>
                  <w:rFonts w:ascii="Cambria Math" w:hAnsi="Cambria Math"/>
                  <w:sz w:val="16"/>
                  <w:szCs w:val="16"/>
                  <w:lang w:val="en-US" w:eastAsia="zh-CN"/>
                </w:rPr>
                <m:t>∆</m:t>
              </m:r>
              <m:r>
                <m:rPr>
                  <m:sty m:val="bi"/>
                </m:rPr>
                <w:rPr>
                  <w:rFonts w:ascii="Cambria Math" w:hAnsi="Cambria Math"/>
                  <w:sz w:val="16"/>
                  <w:szCs w:val="16"/>
                  <w:lang w:eastAsia="zh-CN"/>
                </w:rPr>
                <m:t>T</m:t>
              </m:r>
            </m:oMath>
            <w:r>
              <w:rPr>
                <w:b/>
                <w:sz w:val="16"/>
                <w:szCs w:val="16"/>
                <w:lang w:val="en-US" w:eastAsia="zh-CN"/>
              </w:rPr>
              <w:t xml:space="preserve"> is the time difference between the start of a slot containing PRS from the </w:t>
            </w:r>
            <w:r>
              <w:rPr>
                <w:b/>
                <w:bCs/>
                <w:sz w:val="16"/>
                <w:szCs w:val="16"/>
                <w:lang w:val="en-US" w:eastAsia="zh-CN"/>
              </w:rPr>
              <w:t>neighbor cell/TRP and the start of the closest slot from the serving cell, and</w:t>
            </w:r>
          </w:p>
          <w:p w14:paraId="1FEB8281" w14:textId="77777777" w:rsidR="00E55664" w:rsidRDefault="00D87AA3">
            <w:pPr>
              <w:numPr>
                <w:ilvl w:val="0"/>
                <w:numId w:val="9"/>
              </w:numPr>
              <w:spacing w:after="120"/>
              <w:rPr>
                <w:b/>
                <w:bCs/>
                <w:sz w:val="16"/>
                <w:szCs w:val="16"/>
                <w:lang w:val="en-US" w:eastAsia="zh-CN"/>
              </w:rPr>
            </w:pPr>
            <m:oMath>
              <m:r>
                <m:rPr>
                  <m:sty m:val="bi"/>
                </m:rPr>
                <w:rPr>
                  <w:rFonts w:ascii="Cambria Math" w:hAnsi="Cambria Math"/>
                  <w:sz w:val="16"/>
                  <w:szCs w:val="16"/>
                  <w:lang w:eastAsia="zh-CN"/>
                </w:rPr>
                <m:t>THR</m:t>
              </m:r>
            </m:oMath>
            <w:r>
              <w:rPr>
                <w:b/>
                <w:bCs/>
                <w:sz w:val="16"/>
                <w:szCs w:val="16"/>
                <w:lang w:val="en-US" w:eastAsia="zh-CN"/>
              </w:rPr>
              <w:t xml:space="preserve"> is the selected threshold.</w:t>
            </w:r>
          </w:p>
          <w:p w14:paraId="28FA585F" w14:textId="77777777" w:rsidR="00E55664" w:rsidRDefault="00D87AA3">
            <w:pPr>
              <w:spacing w:after="120"/>
              <w:rPr>
                <w:sz w:val="16"/>
                <w:szCs w:val="16"/>
                <w:lang w:val="en-US" w:eastAsia="zh-CN"/>
              </w:rPr>
            </w:pPr>
            <w:r>
              <w:rPr>
                <w:rFonts w:eastAsia="Calibri"/>
                <w:b/>
                <w:bCs/>
                <w:sz w:val="16"/>
                <w:szCs w:val="16"/>
                <w:lang w:val="en-US" w:eastAsia="zh-CN"/>
              </w:rPr>
              <w:t>Proposal 14: The UE capability to signal the threshold of the applicability condition on Rx timing difference between serving cell and neighbor cells/TRPs for PRS measurements within a PPW includes the values: CP length, ¼ symbol length and ½ slot length.</w:t>
            </w:r>
          </w:p>
        </w:tc>
      </w:tr>
      <w:tr w:rsidR="00E55664" w:rsidRPr="00AF3F4E" w14:paraId="710E99E9" w14:textId="77777777">
        <w:trPr>
          <w:trHeight w:val="284"/>
        </w:trPr>
        <w:tc>
          <w:tcPr>
            <w:tcW w:w="1125" w:type="dxa"/>
            <w:shd w:val="clear" w:color="auto" w:fill="auto"/>
          </w:tcPr>
          <w:p w14:paraId="1C137A0A" w14:textId="77777777" w:rsidR="00E55664" w:rsidRDefault="00AF3F4E">
            <w:pPr>
              <w:spacing w:after="120"/>
              <w:rPr>
                <w:sz w:val="16"/>
                <w:szCs w:val="16"/>
              </w:rPr>
            </w:pPr>
            <w:hyperlink r:id="rId14" w:history="1">
              <w:r w:rsidR="00D87AA3">
                <w:rPr>
                  <w:rStyle w:val="Hyperlink"/>
                  <w:b/>
                  <w:bCs/>
                  <w:sz w:val="16"/>
                  <w:szCs w:val="16"/>
                </w:rPr>
                <w:t>R4-2208211</w:t>
              </w:r>
            </w:hyperlink>
          </w:p>
        </w:tc>
        <w:tc>
          <w:tcPr>
            <w:tcW w:w="1034" w:type="dxa"/>
            <w:shd w:val="clear" w:color="auto" w:fill="auto"/>
          </w:tcPr>
          <w:p w14:paraId="323D9AEA" w14:textId="77777777" w:rsidR="00E55664" w:rsidRDefault="00D87AA3">
            <w:pPr>
              <w:spacing w:after="120"/>
              <w:rPr>
                <w:sz w:val="16"/>
                <w:szCs w:val="16"/>
              </w:rPr>
            </w:pPr>
            <w:r>
              <w:rPr>
                <w:sz w:val="16"/>
                <w:szCs w:val="16"/>
              </w:rPr>
              <w:t>CATT</w:t>
            </w:r>
          </w:p>
        </w:tc>
        <w:tc>
          <w:tcPr>
            <w:tcW w:w="7617" w:type="dxa"/>
            <w:shd w:val="clear" w:color="auto" w:fill="auto"/>
          </w:tcPr>
          <w:p w14:paraId="006CCF37"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1: Introduce a UE capability of parallel performing PRS measurement and RRM measurement in RRC_CONNECTED state. </w:t>
            </w:r>
          </w:p>
          <w:p w14:paraId="69561A0A"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2: For UE that supports the capability, CSSF for PRS measurement is 1. </w:t>
            </w:r>
          </w:p>
          <w:p w14:paraId="2731E028"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3: For UE that doesn’t support the capability, if PPW repetition period is larger than [X], PRS measurement is prioritized, otherwise, SSB is prioritized. </w:t>
            </w:r>
          </w:p>
          <w:p w14:paraId="3F711A66"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4: The UE capabilities for reduced number of samples and reduced Rx beam sweeping factor in FR2 can also be applied for the PRS measurement without gap. </w:t>
            </w:r>
          </w:p>
        </w:tc>
      </w:tr>
      <w:tr w:rsidR="00E55664" w:rsidRPr="00AF3F4E" w14:paraId="7CA2C844" w14:textId="77777777">
        <w:trPr>
          <w:trHeight w:val="284"/>
        </w:trPr>
        <w:tc>
          <w:tcPr>
            <w:tcW w:w="1125" w:type="dxa"/>
            <w:shd w:val="clear" w:color="auto" w:fill="auto"/>
          </w:tcPr>
          <w:p w14:paraId="58337E33" w14:textId="77777777" w:rsidR="00E55664" w:rsidRDefault="00AF3F4E">
            <w:pPr>
              <w:spacing w:after="120"/>
              <w:rPr>
                <w:sz w:val="16"/>
                <w:szCs w:val="16"/>
              </w:rPr>
            </w:pPr>
            <w:hyperlink r:id="rId15" w:history="1">
              <w:r w:rsidR="00D87AA3">
                <w:rPr>
                  <w:rStyle w:val="Hyperlink"/>
                  <w:b/>
                  <w:bCs/>
                  <w:sz w:val="16"/>
                  <w:szCs w:val="16"/>
                </w:rPr>
                <w:t>R4-2208212</w:t>
              </w:r>
            </w:hyperlink>
          </w:p>
        </w:tc>
        <w:tc>
          <w:tcPr>
            <w:tcW w:w="1034" w:type="dxa"/>
            <w:shd w:val="clear" w:color="auto" w:fill="auto"/>
          </w:tcPr>
          <w:p w14:paraId="4A7D3C6C" w14:textId="77777777" w:rsidR="00E55664" w:rsidRDefault="00D87AA3">
            <w:pPr>
              <w:spacing w:after="120"/>
              <w:rPr>
                <w:sz w:val="16"/>
                <w:szCs w:val="16"/>
              </w:rPr>
            </w:pPr>
            <w:r>
              <w:rPr>
                <w:sz w:val="16"/>
                <w:szCs w:val="16"/>
              </w:rPr>
              <w:t>CATT</w:t>
            </w:r>
          </w:p>
        </w:tc>
        <w:tc>
          <w:tcPr>
            <w:tcW w:w="7617" w:type="dxa"/>
            <w:shd w:val="clear" w:color="auto" w:fill="auto"/>
          </w:tcPr>
          <w:p w14:paraId="4183E987" w14:textId="77777777" w:rsidR="00E55664" w:rsidRDefault="00D87AA3">
            <w:pPr>
              <w:widowControl w:val="0"/>
              <w:spacing w:after="120"/>
              <w:rPr>
                <w:kern w:val="2"/>
                <w:sz w:val="16"/>
                <w:szCs w:val="16"/>
                <w:lang w:val="en-US" w:eastAsia="zh-CN"/>
              </w:rPr>
            </w:pPr>
            <w:r>
              <w:rPr>
                <w:sz w:val="16"/>
                <w:szCs w:val="16"/>
                <w:lang w:val="en-US"/>
              </w:rPr>
              <w:t>CR on PRS-RSRP measurement period without gaps</w:t>
            </w:r>
          </w:p>
        </w:tc>
      </w:tr>
      <w:tr w:rsidR="00E55664" w:rsidRPr="00AF3F4E" w14:paraId="0C6658D6" w14:textId="77777777">
        <w:trPr>
          <w:trHeight w:val="284"/>
        </w:trPr>
        <w:tc>
          <w:tcPr>
            <w:tcW w:w="1125" w:type="dxa"/>
            <w:shd w:val="clear" w:color="auto" w:fill="auto"/>
          </w:tcPr>
          <w:p w14:paraId="0BE9CBF2" w14:textId="77777777" w:rsidR="00E55664" w:rsidRDefault="00AF3F4E">
            <w:pPr>
              <w:spacing w:after="120"/>
              <w:rPr>
                <w:sz w:val="16"/>
                <w:szCs w:val="16"/>
              </w:rPr>
            </w:pPr>
            <w:hyperlink r:id="rId16" w:history="1">
              <w:r w:rsidR="00D87AA3">
                <w:rPr>
                  <w:rStyle w:val="Hyperlink"/>
                  <w:b/>
                  <w:bCs/>
                  <w:sz w:val="16"/>
                  <w:szCs w:val="16"/>
                </w:rPr>
                <w:t>R4-2208213</w:t>
              </w:r>
            </w:hyperlink>
          </w:p>
        </w:tc>
        <w:tc>
          <w:tcPr>
            <w:tcW w:w="1034" w:type="dxa"/>
            <w:shd w:val="clear" w:color="auto" w:fill="auto"/>
          </w:tcPr>
          <w:p w14:paraId="2341C47A" w14:textId="77777777" w:rsidR="00E55664" w:rsidRDefault="00D87AA3">
            <w:pPr>
              <w:spacing w:after="120"/>
              <w:rPr>
                <w:sz w:val="16"/>
                <w:szCs w:val="16"/>
              </w:rPr>
            </w:pPr>
            <w:r>
              <w:rPr>
                <w:sz w:val="16"/>
                <w:szCs w:val="16"/>
              </w:rPr>
              <w:t>CATT</w:t>
            </w:r>
          </w:p>
        </w:tc>
        <w:tc>
          <w:tcPr>
            <w:tcW w:w="7617" w:type="dxa"/>
            <w:shd w:val="clear" w:color="auto" w:fill="auto"/>
          </w:tcPr>
          <w:p w14:paraId="2D1B53B0" w14:textId="77777777" w:rsidR="00E55664" w:rsidRDefault="00D87AA3">
            <w:pPr>
              <w:widowControl w:val="0"/>
              <w:spacing w:after="120"/>
              <w:rPr>
                <w:b/>
                <w:bCs/>
                <w:i/>
                <w:iCs/>
                <w:kern w:val="2"/>
                <w:sz w:val="16"/>
                <w:szCs w:val="16"/>
                <w:lang w:val="en-US" w:eastAsia="zh-CN"/>
              </w:rPr>
            </w:pPr>
            <w:r>
              <w:rPr>
                <w:sz w:val="16"/>
                <w:szCs w:val="16"/>
                <w:lang w:val="en-US"/>
              </w:rPr>
              <w:t>CR on PRS-RSRPP measurement period requirements</w:t>
            </w:r>
          </w:p>
        </w:tc>
      </w:tr>
      <w:tr w:rsidR="00E55664" w14:paraId="753F9B4E" w14:textId="77777777">
        <w:trPr>
          <w:trHeight w:val="284"/>
        </w:trPr>
        <w:tc>
          <w:tcPr>
            <w:tcW w:w="1125" w:type="dxa"/>
            <w:shd w:val="clear" w:color="auto" w:fill="auto"/>
          </w:tcPr>
          <w:p w14:paraId="4D6AD1AC" w14:textId="77777777" w:rsidR="00E55664" w:rsidRDefault="00AF3F4E">
            <w:pPr>
              <w:spacing w:after="120"/>
              <w:rPr>
                <w:sz w:val="16"/>
                <w:szCs w:val="16"/>
              </w:rPr>
            </w:pPr>
            <w:hyperlink r:id="rId17" w:history="1">
              <w:r w:rsidR="00D87AA3">
                <w:rPr>
                  <w:rStyle w:val="Hyperlink"/>
                  <w:b/>
                  <w:bCs/>
                  <w:sz w:val="16"/>
                  <w:szCs w:val="16"/>
                </w:rPr>
                <w:t>R4-2208372</w:t>
              </w:r>
            </w:hyperlink>
          </w:p>
        </w:tc>
        <w:tc>
          <w:tcPr>
            <w:tcW w:w="1034" w:type="dxa"/>
            <w:shd w:val="clear" w:color="auto" w:fill="auto"/>
          </w:tcPr>
          <w:p w14:paraId="15FA9BB6" w14:textId="77777777" w:rsidR="00E55664" w:rsidRDefault="00D87AA3">
            <w:pPr>
              <w:spacing w:after="120"/>
              <w:rPr>
                <w:sz w:val="16"/>
                <w:szCs w:val="16"/>
              </w:rPr>
            </w:pPr>
            <w:r>
              <w:rPr>
                <w:sz w:val="16"/>
                <w:szCs w:val="16"/>
              </w:rPr>
              <w:t>OPPO</w:t>
            </w:r>
          </w:p>
        </w:tc>
        <w:tc>
          <w:tcPr>
            <w:tcW w:w="7617" w:type="dxa"/>
            <w:shd w:val="clear" w:color="auto" w:fill="auto"/>
          </w:tcPr>
          <w:p w14:paraId="4A3461FE" w14:textId="77777777" w:rsidR="00E55664" w:rsidRDefault="00D87AA3">
            <w:pPr>
              <w:spacing w:after="120"/>
              <w:jc w:val="both"/>
              <w:rPr>
                <w:b/>
                <w:sz w:val="16"/>
                <w:szCs w:val="16"/>
                <w:lang w:val="en-US"/>
              </w:rPr>
            </w:pPr>
            <w:r>
              <w:rPr>
                <w:rFonts w:eastAsiaTheme="minorEastAsia"/>
                <w:b/>
                <w:iCs/>
                <w:sz w:val="16"/>
                <w:szCs w:val="16"/>
                <w:lang w:val="en-US"/>
              </w:rPr>
              <w:t>Proposal 1:</w:t>
            </w:r>
            <w:r>
              <w:rPr>
                <w:b/>
                <w:sz w:val="16"/>
                <w:szCs w:val="16"/>
                <w:lang w:val="en-US"/>
              </w:rPr>
              <w:t xml:space="preserve"> For multiple PFLs scenarios, the total measurement period could be optimized as:</w:t>
            </w:r>
          </w:p>
          <w:p w14:paraId="56A0350C" w14:textId="77777777" w:rsidR="00E55664" w:rsidRDefault="00AF3F4E">
            <w:pPr>
              <w:widowControl w:val="0"/>
              <w:spacing w:after="120"/>
              <w:jc w:val="center"/>
              <w:rPr>
                <w:b/>
                <w:sz w:val="16"/>
                <w:szCs w:val="16"/>
                <w:lang w:val="en-US"/>
              </w:rPr>
            </w:pPr>
            <m:oMath>
              <m:sSub>
                <m:sSubPr>
                  <m:ctrlPr>
                    <w:rPr>
                      <w:rFonts w:ascii="Cambria Math" w:eastAsiaTheme="minorHAnsi" w:hAnsi="Cambria Math"/>
                      <w:b/>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RSTD</m:t>
                  </m:r>
                  <m:r>
                    <m:rPr>
                      <m:sty m:val="b"/>
                    </m:rPr>
                    <w:rPr>
                      <w:rFonts w:ascii="Cambria Math" w:hAnsi="Cambria Math"/>
                      <w:sz w:val="16"/>
                      <w:szCs w:val="16"/>
                      <w:lang w:val="en-US"/>
                    </w:rPr>
                    <m:t>,</m:t>
                  </m:r>
                  <m:r>
                    <m:rPr>
                      <m:sty m:val="b"/>
                    </m:rPr>
                    <w:rPr>
                      <w:rFonts w:ascii="Cambria Math" w:hAnsi="Cambria Math"/>
                      <w:sz w:val="16"/>
                      <w:szCs w:val="16"/>
                    </w:rPr>
                    <m:t>i</m:t>
                  </m:r>
                </m:sub>
              </m:sSub>
              <m:r>
                <m:rPr>
                  <m:sty m:val="b"/>
                </m:rPr>
                <w:rPr>
                  <w:rFonts w:ascii="Cambria Math" w:hAnsi="Cambria Math"/>
                  <w:sz w:val="16"/>
                  <w:szCs w:val="16"/>
                  <w:lang w:val="en-US"/>
                </w:rPr>
                <m:t>=</m:t>
              </m:r>
              <m:sSub>
                <m:sSubPr>
                  <m:ctrlPr>
                    <w:rPr>
                      <w:rFonts w:ascii="Cambria Math" w:eastAsiaTheme="minorHAnsi" w:hAnsi="Cambria Math"/>
                      <w:b/>
                      <w:sz w:val="16"/>
                      <w:szCs w:val="16"/>
                      <w:lang w:eastAsia="en-US"/>
                    </w:rPr>
                  </m:ctrlPr>
                </m:sSubPr>
                <m:e>
                  <m:d>
                    <m:dPr>
                      <m:ctrlPr>
                        <w:rPr>
                          <w:rFonts w:ascii="Cambria Math" w:eastAsiaTheme="minorHAnsi" w:hAnsi="Cambria Math"/>
                          <w:b/>
                          <w:sz w:val="16"/>
                          <w:szCs w:val="16"/>
                          <w:lang w:eastAsia="en-US"/>
                        </w:rPr>
                      </m:ctrlPr>
                    </m:dPr>
                    <m:e>
                      <m:sSub>
                        <m:sSubPr>
                          <m:ctrlPr>
                            <w:rPr>
                              <w:rFonts w:ascii="Cambria Math" w:eastAsiaTheme="minorHAnsi" w:hAnsi="Cambria Math"/>
                              <w:b/>
                              <w:bCs/>
                              <w:sz w:val="16"/>
                              <w:szCs w:val="16"/>
                              <w:lang w:eastAsia="en-US"/>
                            </w:rPr>
                          </m:ctrlPr>
                        </m:sSubPr>
                        <m:e>
                          <m:sSub>
                            <m:sSubPr>
                              <m:ctrlPr>
                                <w:rPr>
                                  <w:rFonts w:ascii="Cambria Math" w:eastAsiaTheme="minorHAnsi" w:hAnsi="Cambria Math"/>
                                  <w:b/>
                                  <w:sz w:val="16"/>
                                  <w:szCs w:val="16"/>
                                  <w:lang w:eastAsia="en-US"/>
                                </w:rPr>
                              </m:ctrlPr>
                            </m:sSubPr>
                            <m:e>
                              <m:r>
                                <m:rPr>
                                  <m:sty m:val="b"/>
                                </m:rPr>
                                <w:rPr>
                                  <w:rFonts w:ascii="Cambria Math" w:hAnsi="Cambria Math"/>
                                  <w:sz w:val="16"/>
                                  <w:szCs w:val="16"/>
                                </w:rPr>
                                <m:t>CSSF</m:t>
                              </m:r>
                            </m:e>
                            <m:sub>
                              <m:r>
                                <m:rPr>
                                  <m:sty m:val="b"/>
                                </m:rPr>
                                <w:rPr>
                                  <w:rFonts w:ascii="Cambria Math" w:hAnsi="Cambria Math"/>
                                  <w:sz w:val="16"/>
                                  <w:szCs w:val="16"/>
                                </w:rPr>
                                <m:t>PRS</m:t>
                              </m:r>
                              <m:r>
                                <m:rPr>
                                  <m:sty m:val="b"/>
                                </m:rPr>
                                <w:rPr>
                                  <w:rFonts w:ascii="Cambria Math" w:hAnsi="Cambria Math"/>
                                  <w:sz w:val="16"/>
                                  <w:szCs w:val="16"/>
                                  <w:lang w:val="en-US"/>
                                </w:rPr>
                                <m:t>,</m:t>
                              </m:r>
                              <m:r>
                                <m:rPr>
                                  <m:sty m:val="b"/>
                                </m:rPr>
                                <w:rPr>
                                  <w:rFonts w:ascii="Cambria Math" w:hAnsi="Cambria Math"/>
                                  <w:sz w:val="16"/>
                                  <w:szCs w:val="16"/>
                                </w:rPr>
                                <m:t>i</m:t>
                              </m:r>
                            </m:sub>
                          </m:sSub>
                          <m:r>
                            <m:rPr>
                              <m:sty m:val="b"/>
                            </m:rPr>
                            <w:rPr>
                              <w:rFonts w:ascii="Cambria Math" w:hAnsi="Cambria Math"/>
                              <w:sz w:val="16"/>
                              <w:szCs w:val="16"/>
                              <w:lang w:val="en-US"/>
                            </w:rPr>
                            <m:t>*</m:t>
                          </m:r>
                          <m:r>
                            <m:rPr>
                              <m:sty m:val="bi"/>
                            </m:rPr>
                            <w:rPr>
                              <w:rFonts w:ascii="Cambria Math" w:hAnsi="Cambria Math"/>
                              <w:sz w:val="16"/>
                              <w:szCs w:val="16"/>
                            </w:rPr>
                            <m:t>N</m:t>
                          </m:r>
                        </m:e>
                        <m:sub>
                          <m:r>
                            <m:rPr>
                              <m:sty m:val="bi"/>
                            </m:rPr>
                            <w:rPr>
                              <w:rFonts w:ascii="Cambria Math" w:hAnsi="Cambria Math"/>
                              <w:sz w:val="16"/>
                              <w:szCs w:val="16"/>
                            </w:rPr>
                            <m:t>RxBeam</m:t>
                          </m:r>
                          <m:r>
                            <m:rPr>
                              <m:sty m:val="b"/>
                            </m:rPr>
                            <w:rPr>
                              <w:rFonts w:ascii="Cambria Math" w:hAnsi="Cambria Math"/>
                              <w:sz w:val="16"/>
                              <w:szCs w:val="16"/>
                              <w:lang w:val="en-US"/>
                            </w:rPr>
                            <m:t>,</m:t>
                          </m:r>
                          <m:r>
                            <m:rPr>
                              <m:sty m:val="bi"/>
                            </m:rPr>
                            <w:rPr>
                              <w:rFonts w:ascii="Cambria Math" w:hAnsi="Cambria Math"/>
                              <w:sz w:val="16"/>
                              <w:szCs w:val="16"/>
                            </w:rPr>
                            <m:t>i</m:t>
                          </m:r>
                        </m:sub>
                      </m:sSub>
                      <m:r>
                        <m:rPr>
                          <m:sty m:val="b"/>
                        </m:rPr>
                        <w:rPr>
                          <w:rFonts w:ascii="Cambria Math" w:hAnsi="Cambria Math"/>
                          <w:sz w:val="16"/>
                          <w:szCs w:val="16"/>
                          <w:lang w:val="en-US"/>
                        </w:rPr>
                        <m:t>*</m:t>
                      </m:r>
                      <m:d>
                        <m:dPr>
                          <m:begChr m:val="⌈"/>
                          <m:endChr m:val="⌉"/>
                          <m:ctrlPr>
                            <w:rPr>
                              <w:rFonts w:ascii="Cambria Math" w:eastAsiaTheme="minorHAnsi" w:hAnsi="Cambria Math"/>
                              <w:b/>
                              <w:sz w:val="16"/>
                              <w:szCs w:val="16"/>
                              <w:lang w:eastAsia="en-US"/>
                            </w:rPr>
                          </m:ctrlPr>
                        </m:dPr>
                        <m:e>
                          <m:f>
                            <m:fPr>
                              <m:ctrlPr>
                                <w:rPr>
                                  <w:rFonts w:ascii="Cambria Math" w:eastAsiaTheme="minorHAnsi" w:hAnsi="Cambria Math"/>
                                  <w:b/>
                                  <w:sz w:val="16"/>
                                  <w:szCs w:val="16"/>
                                  <w:lang w:eastAsia="en-US"/>
                                </w:rPr>
                              </m:ctrlPr>
                            </m:fPr>
                            <m:num>
                              <m:sSubSup>
                                <m:sSubSupPr>
                                  <m:ctrlPr>
                                    <w:rPr>
                                      <w:rFonts w:ascii="Cambria Math" w:eastAsiaTheme="minorHAnsi" w:hAnsi="Cambria Math"/>
                                      <w:b/>
                                      <w:sz w:val="16"/>
                                      <w:szCs w:val="16"/>
                                      <w:lang w:eastAsia="en-US"/>
                                    </w:rPr>
                                  </m:ctrlPr>
                                </m:sSubSupPr>
                                <m:e>
                                  <m:r>
                                    <m:rPr>
                                      <m:sty m:val="bi"/>
                                    </m:rPr>
                                    <w:rPr>
                                      <w:rFonts w:ascii="Cambria Math" w:hAnsi="Cambria Math"/>
                                      <w:sz w:val="16"/>
                                      <w:szCs w:val="16"/>
                                    </w:rPr>
                                    <m:t>N</m:t>
                                  </m:r>
                                </m:e>
                                <m:sub>
                                  <m:r>
                                    <m:rPr>
                                      <m:sty m:val="bi"/>
                                    </m:rPr>
                                    <w:rPr>
                                      <w:rFonts w:ascii="Cambria Math" w:hAnsi="Cambria Math"/>
                                      <w:sz w:val="16"/>
                                      <w:szCs w:val="16"/>
                                    </w:rPr>
                                    <m:t>PRS</m:t>
                                  </m:r>
                                  <m:r>
                                    <m:rPr>
                                      <m:sty m:val="b"/>
                                    </m:rPr>
                                    <w:rPr>
                                      <w:rFonts w:ascii="Cambria Math" w:hAnsi="Cambria Math"/>
                                      <w:sz w:val="16"/>
                                      <w:szCs w:val="16"/>
                                      <w:lang w:val="en-US"/>
                                    </w:rPr>
                                    <m:t>,</m:t>
                                  </m:r>
                                  <m:r>
                                    <m:rPr>
                                      <m:sty m:val="b"/>
                                    </m:rPr>
                                    <w:rPr>
                                      <w:rFonts w:ascii="Cambria Math" w:hAnsi="Cambria Math"/>
                                      <w:sz w:val="16"/>
                                      <w:szCs w:val="16"/>
                                    </w:rPr>
                                    <m:t>i</m:t>
                                  </m:r>
                                </m:sub>
                                <m:sup>
                                  <m:r>
                                    <m:rPr>
                                      <m:sty m:val="bi"/>
                                    </m:rPr>
                                    <w:rPr>
                                      <w:rFonts w:ascii="Cambria Math" w:hAnsi="Cambria Math"/>
                                      <w:sz w:val="16"/>
                                      <w:szCs w:val="16"/>
                                    </w:rPr>
                                    <m:t>slot</m:t>
                                  </m:r>
                                </m:sup>
                              </m:sSubSup>
                            </m:num>
                            <m:den>
                              <m:sSup>
                                <m:sSupPr>
                                  <m:ctrlPr>
                                    <w:rPr>
                                      <w:rFonts w:ascii="Cambria Math" w:eastAsiaTheme="minorHAnsi" w:hAnsi="Cambria Math"/>
                                      <w:b/>
                                      <w:sz w:val="16"/>
                                      <w:szCs w:val="16"/>
                                      <w:lang w:eastAsia="en-US"/>
                                    </w:rPr>
                                  </m:ctrlPr>
                                </m:sSupPr>
                                <m:e>
                                  <m:r>
                                    <m:rPr>
                                      <m:sty m:val="bi"/>
                                    </m:rPr>
                                    <w:rPr>
                                      <w:rFonts w:ascii="Cambria Math" w:hAnsi="Cambria Math"/>
                                      <w:sz w:val="16"/>
                                      <w:szCs w:val="16"/>
                                    </w:rPr>
                                    <m:t>N</m:t>
                                  </m:r>
                                </m:e>
                                <m:sup>
                                  <m:r>
                                    <m:rPr>
                                      <m:sty m:val="b"/>
                                    </m:rPr>
                                    <w:rPr>
                                      <w:rFonts w:ascii="Cambria Math" w:hAnsi="Cambria Math"/>
                                      <w:sz w:val="16"/>
                                      <w:szCs w:val="16"/>
                                      <w:lang w:val="en-US"/>
                                    </w:rPr>
                                    <m:t>'</m:t>
                                  </m:r>
                                </m:sup>
                              </m:sSup>
                            </m:den>
                          </m:f>
                        </m:e>
                      </m:d>
                      <m:d>
                        <m:dPr>
                          <m:begChr m:val="⌈"/>
                          <m:endChr m:val="⌉"/>
                          <m:ctrlPr>
                            <w:rPr>
                              <w:rFonts w:ascii="Cambria Math" w:eastAsiaTheme="minorHAnsi" w:hAnsi="Cambria Math"/>
                              <w:b/>
                              <w:sz w:val="16"/>
                              <w:szCs w:val="16"/>
                              <w:lang w:eastAsia="en-US"/>
                            </w:rPr>
                          </m:ctrlPr>
                        </m:dPr>
                        <m:e>
                          <m:f>
                            <m:fPr>
                              <m:ctrlPr>
                                <w:rPr>
                                  <w:rFonts w:ascii="Cambria Math" w:eastAsiaTheme="minorHAnsi" w:hAnsi="Cambria Math"/>
                                  <w:b/>
                                  <w:sz w:val="16"/>
                                  <w:szCs w:val="16"/>
                                  <w:lang w:eastAsia="en-US"/>
                                </w:rPr>
                              </m:ctrlPr>
                            </m:fPr>
                            <m:num>
                              <m:sSub>
                                <m:sSubPr>
                                  <m:ctrlPr>
                                    <w:rPr>
                                      <w:rFonts w:ascii="Cambria Math" w:eastAsiaTheme="minorHAnsi" w:hAnsi="Cambria Math"/>
                                      <w:b/>
                                      <w:i/>
                                      <w:iCs/>
                                      <w:sz w:val="16"/>
                                      <w:szCs w:val="16"/>
                                      <w:lang w:eastAsia="en-US"/>
                                    </w:rPr>
                                  </m:ctrlPr>
                                </m:sSubPr>
                                <m:e>
                                  <m:r>
                                    <m:rPr>
                                      <m:sty m:val="bi"/>
                                    </m:rPr>
                                    <w:rPr>
                                      <w:rFonts w:ascii="Cambria Math" w:hAnsi="Cambria Math"/>
                                      <w:sz w:val="16"/>
                                      <w:szCs w:val="16"/>
                                    </w:rPr>
                                    <m:t>L</m:t>
                                  </m:r>
                                </m:e>
                                <m:sub>
                                  <m:r>
                                    <m:rPr>
                                      <m:sty m:val="bi"/>
                                    </m:rPr>
                                    <w:rPr>
                                      <w:rFonts w:ascii="Cambria Math" w:hAnsi="Cambria Math"/>
                                      <w:sz w:val="16"/>
                                      <w:szCs w:val="16"/>
                                    </w:rPr>
                                    <m:t>available</m:t>
                                  </m:r>
                                  <m:r>
                                    <m:rPr>
                                      <m:sty m:val="bi"/>
                                    </m:rPr>
                                    <w:rPr>
                                      <w:rFonts w:ascii="Cambria Math" w:hAnsi="Cambria Math"/>
                                      <w:sz w:val="16"/>
                                      <w:szCs w:val="16"/>
                                      <w:lang w:val="en-US"/>
                                    </w:rPr>
                                    <m:t>_</m:t>
                                  </m:r>
                                  <m:r>
                                    <m:rPr>
                                      <m:sty m:val="bi"/>
                                    </m:rPr>
                                    <w:rPr>
                                      <w:rFonts w:ascii="Cambria Math" w:hAnsi="Cambria Math"/>
                                      <w:sz w:val="16"/>
                                      <w:szCs w:val="16"/>
                                    </w:rPr>
                                    <m:t>PRS</m:t>
                                  </m:r>
                                  <m:r>
                                    <m:rPr>
                                      <m:sty m:val="bi"/>
                                    </m:rPr>
                                    <w:rPr>
                                      <w:rFonts w:ascii="Cambria Math" w:hAnsi="Cambria Math"/>
                                      <w:sz w:val="16"/>
                                      <w:szCs w:val="16"/>
                                      <w:lang w:val="en-US"/>
                                    </w:rPr>
                                    <m:t>,</m:t>
                                  </m:r>
                                  <m:r>
                                    <m:rPr>
                                      <m:sty m:val="bi"/>
                                    </m:rPr>
                                    <w:rPr>
                                      <w:rFonts w:ascii="Cambria Math" w:hAnsi="Cambria Math"/>
                                      <w:sz w:val="16"/>
                                      <w:szCs w:val="16"/>
                                    </w:rPr>
                                    <m:t>i</m:t>
                                  </m:r>
                                </m:sub>
                              </m:sSub>
                            </m:num>
                            <m:den>
                              <m:r>
                                <m:rPr>
                                  <m:sty m:val="bi"/>
                                </m:rPr>
                                <w:rPr>
                                  <w:rFonts w:ascii="Cambria Math" w:hAnsi="Cambria Math"/>
                                  <w:sz w:val="16"/>
                                  <w:szCs w:val="16"/>
                                </w:rPr>
                                <m:t>N</m:t>
                              </m:r>
                            </m:den>
                          </m:f>
                        </m:e>
                      </m:d>
                      <m:r>
                        <m:rPr>
                          <m:sty m:val="b"/>
                        </m:rPr>
                        <w:rPr>
                          <w:rFonts w:ascii="Cambria Math" w:hAnsi="Cambria Math"/>
                          <w:sz w:val="16"/>
                          <w:szCs w:val="16"/>
                          <w:lang w:val="en-US"/>
                        </w:rPr>
                        <m:t>*</m:t>
                      </m:r>
                      <m:sSub>
                        <m:sSubPr>
                          <m:ctrlPr>
                            <w:rPr>
                              <w:rFonts w:ascii="Cambria Math" w:eastAsiaTheme="minorHAnsi" w:hAnsi="Cambria Math"/>
                              <w:b/>
                              <w:sz w:val="16"/>
                              <w:szCs w:val="16"/>
                              <w:lang w:eastAsia="en-US"/>
                            </w:rPr>
                          </m:ctrlPr>
                        </m:sSubPr>
                        <m:e>
                          <m:r>
                            <m:rPr>
                              <m:sty m:val="bi"/>
                            </m:rPr>
                            <w:rPr>
                              <w:rFonts w:ascii="Cambria Math" w:hAnsi="Cambria Math"/>
                              <w:sz w:val="16"/>
                              <w:szCs w:val="16"/>
                            </w:rPr>
                            <m:t>N</m:t>
                          </m:r>
                        </m:e>
                        <m:sub>
                          <m:r>
                            <m:rPr>
                              <m:sty m:val="bi"/>
                            </m:rPr>
                            <w:rPr>
                              <w:rFonts w:ascii="Cambria Math" w:hAnsi="Cambria Math"/>
                              <w:sz w:val="16"/>
                              <w:szCs w:val="16"/>
                            </w:rPr>
                            <m:t>sample</m:t>
                          </m:r>
                        </m:sub>
                      </m:sSub>
                      <m:r>
                        <m:rPr>
                          <m:sty m:val="b"/>
                        </m:rPr>
                        <w:rPr>
                          <w:rFonts w:ascii="Cambria Math" w:hAnsi="Cambria Math"/>
                          <w:sz w:val="16"/>
                          <w:szCs w:val="16"/>
                          <w:lang w:val="en-US"/>
                        </w:rPr>
                        <m:t>-</m:t>
                      </m:r>
                      <m:r>
                        <m:rPr>
                          <m:sty m:val="b"/>
                        </m:rPr>
                        <w:rPr>
                          <w:rFonts w:ascii="Cambria Math" w:hAnsi="Cambria Math"/>
                          <w:sz w:val="16"/>
                          <w:szCs w:val="16"/>
                        </w:rPr>
                        <m:t>1</m:t>
                      </m:r>
                    </m:e>
                  </m:d>
                  <m:r>
                    <m:rPr>
                      <m:sty m:val="b"/>
                    </m:rPr>
                    <w:rPr>
                      <w:rFonts w:ascii="Cambria Math" w:hAnsi="Cambria Math"/>
                      <w:sz w:val="16"/>
                      <w:szCs w:val="16"/>
                      <w:lang w:val="en-US"/>
                    </w:rPr>
                    <m:t>*</m:t>
                  </m:r>
                  <m:r>
                    <m:rPr>
                      <m:sty m:val="b"/>
                    </m:rPr>
                    <w:rPr>
                      <w:rFonts w:ascii="Cambria Math" w:hAnsi="Cambria Math"/>
                      <w:sz w:val="16"/>
                      <w:szCs w:val="16"/>
                    </w:rPr>
                    <m:t>T</m:t>
                  </m:r>
                </m:e>
                <m:sub>
                  <m:r>
                    <m:rPr>
                      <m:sty m:val="b"/>
                    </m:rPr>
                    <w:rPr>
                      <w:rFonts w:ascii="Cambria Math" w:hAnsi="Cambria Math"/>
                      <w:sz w:val="16"/>
                      <w:szCs w:val="16"/>
                    </w:rPr>
                    <m:t>effect</m:t>
                  </m:r>
                  <m:r>
                    <m:rPr>
                      <m:sty m:val="b"/>
                    </m:rPr>
                    <w:rPr>
                      <w:rFonts w:ascii="Cambria Math" w:hAnsi="Cambria Math"/>
                      <w:sz w:val="16"/>
                      <w:szCs w:val="16"/>
                      <w:lang w:val="en-US"/>
                    </w:rPr>
                    <m:t>,</m:t>
                  </m:r>
                  <m:r>
                    <m:rPr>
                      <m:sty m:val="b"/>
                    </m:rPr>
                    <w:rPr>
                      <w:rFonts w:ascii="Cambria Math" w:hAnsi="Cambria Math"/>
                      <w:sz w:val="16"/>
                      <w:szCs w:val="16"/>
                    </w:rPr>
                    <m:t>i</m:t>
                  </m:r>
                </m:sub>
              </m:sSub>
            </m:oMath>
            <w:r w:rsidR="00D87AA3">
              <w:rPr>
                <w:b/>
                <w:sz w:val="16"/>
                <w:szCs w:val="16"/>
                <w:lang w:val="en-US"/>
              </w:rPr>
              <w:t xml:space="preserve">   </w:t>
            </w:r>
          </w:p>
          <w:p w14:paraId="5B1FFD27" w14:textId="77777777" w:rsidR="00E55664" w:rsidRDefault="00AF3F4E">
            <w:pPr>
              <w:spacing w:after="120"/>
              <w:jc w:val="center"/>
              <w:rPr>
                <w:b/>
                <w:sz w:val="16"/>
                <w:szCs w:val="16"/>
              </w:rPr>
            </w:pPr>
            <m:oMathPara>
              <m:oMath>
                <m:sSub>
                  <m:sSubPr>
                    <m:ctrlPr>
                      <w:rPr>
                        <w:rFonts w:ascii="Cambria Math" w:eastAsiaTheme="minorHAnsi" w:hAnsi="Cambria Math"/>
                        <w:b/>
                        <w:iCs/>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RSTD,Total</m:t>
                    </m:r>
                  </m:sub>
                </m:sSub>
                <m:r>
                  <m:rPr>
                    <m:sty m:val="b"/>
                  </m:rPr>
                  <w:rPr>
                    <w:rFonts w:ascii="Cambria Math" w:hAnsi="Cambria Math"/>
                    <w:sz w:val="16"/>
                    <w:szCs w:val="16"/>
                  </w:rPr>
                  <m:t>=</m:t>
                </m:r>
                <m:nary>
                  <m:naryPr>
                    <m:chr m:val="∑"/>
                    <m:limLoc m:val="undOvr"/>
                    <m:ctrlPr>
                      <w:rPr>
                        <w:rFonts w:ascii="Cambria Math" w:eastAsiaTheme="minorHAnsi" w:hAnsi="Cambria Math"/>
                        <w:b/>
                        <w:iCs/>
                        <w:sz w:val="16"/>
                        <w:szCs w:val="16"/>
                        <w:lang w:eastAsia="en-US"/>
                      </w:rPr>
                    </m:ctrlPr>
                  </m:naryPr>
                  <m:sub>
                    <m:r>
                      <m:rPr>
                        <m:sty m:val="b"/>
                      </m:rPr>
                      <w:rPr>
                        <w:rFonts w:ascii="Cambria Math" w:hAnsi="Cambria Math"/>
                        <w:sz w:val="16"/>
                        <w:szCs w:val="16"/>
                      </w:rPr>
                      <m:t>i=1</m:t>
                    </m:r>
                  </m:sub>
                  <m:sup>
                    <m:r>
                      <m:rPr>
                        <m:sty m:val="b"/>
                      </m:rPr>
                      <w:rPr>
                        <w:rFonts w:ascii="Cambria Math" w:hAnsi="Cambria Math"/>
                        <w:sz w:val="16"/>
                        <w:szCs w:val="16"/>
                      </w:rPr>
                      <m:t>L</m:t>
                    </m:r>
                  </m:sup>
                  <m:e>
                    <m:sSub>
                      <m:sSubPr>
                        <m:ctrlPr>
                          <w:rPr>
                            <w:rFonts w:ascii="Cambria Math" w:eastAsiaTheme="minorHAnsi" w:hAnsi="Cambria Math"/>
                            <w:b/>
                            <w:iCs/>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RSTD,i</m:t>
                        </m:r>
                      </m:sub>
                    </m:sSub>
                    <m:r>
                      <m:rPr>
                        <m:sty m:val="b"/>
                      </m:rPr>
                      <w:rPr>
                        <w:rFonts w:ascii="Cambria Math" w:hAnsi="Cambria Math"/>
                        <w:sz w:val="16"/>
                        <w:szCs w:val="16"/>
                      </w:rPr>
                      <m:t xml:space="preserve">+ </m:t>
                    </m:r>
                    <m:d>
                      <m:dPr>
                        <m:ctrlPr>
                          <w:rPr>
                            <w:rFonts w:ascii="Cambria Math" w:eastAsiaTheme="minorHAnsi" w:hAnsi="Cambria Math"/>
                            <w:b/>
                            <w:bCs/>
                            <w:iCs/>
                            <w:sz w:val="16"/>
                            <w:szCs w:val="16"/>
                            <w:lang w:eastAsia="en-US"/>
                          </w:rPr>
                        </m:ctrlPr>
                      </m:dPr>
                      <m:e>
                        <m:r>
                          <m:rPr>
                            <m:sty m:val="b"/>
                          </m:rPr>
                          <w:rPr>
                            <w:rFonts w:ascii="Cambria Math" w:hAnsi="Cambria Math"/>
                            <w:sz w:val="16"/>
                            <w:szCs w:val="16"/>
                          </w:rPr>
                          <m:t>L-1</m:t>
                        </m:r>
                      </m:e>
                    </m:d>
                    <m:r>
                      <m:rPr>
                        <m:sty m:val="b"/>
                      </m:rPr>
                      <w:rPr>
                        <w:rFonts w:ascii="Cambria Math" w:hAnsi="Cambria Math"/>
                        <w:sz w:val="16"/>
                        <w:szCs w:val="16"/>
                      </w:rPr>
                      <m:t>*</m:t>
                    </m:r>
                    <m:func>
                      <m:funcPr>
                        <m:ctrlPr>
                          <w:rPr>
                            <w:rFonts w:ascii="Cambria Math" w:eastAsiaTheme="minorHAnsi" w:hAnsi="Cambria Math"/>
                            <w:b/>
                            <w:bCs/>
                            <w:iCs/>
                            <w:sz w:val="16"/>
                            <w:szCs w:val="16"/>
                            <w:lang w:eastAsia="en-US"/>
                          </w:rPr>
                        </m:ctrlPr>
                      </m:funcPr>
                      <m:fName>
                        <m:r>
                          <m:rPr>
                            <m:sty m:val="b"/>
                          </m:rPr>
                          <w:rPr>
                            <w:rFonts w:ascii="Cambria Math" w:hAnsi="Cambria Math"/>
                            <w:sz w:val="16"/>
                            <w:szCs w:val="16"/>
                          </w:rPr>
                          <m:t>max</m:t>
                        </m:r>
                      </m:fName>
                      <m:e>
                        <m:d>
                          <m:dPr>
                            <m:ctrlPr>
                              <w:rPr>
                                <w:rFonts w:ascii="Cambria Math" w:eastAsiaTheme="minorHAnsi" w:hAnsi="Cambria Math"/>
                                <w:b/>
                                <w:bCs/>
                                <w:iCs/>
                                <w:sz w:val="16"/>
                                <w:szCs w:val="16"/>
                                <w:lang w:eastAsia="en-US"/>
                              </w:rPr>
                            </m:ctrlPr>
                          </m:dPr>
                          <m:e>
                            <m:sSub>
                              <m:sSubPr>
                                <m:ctrlPr>
                                  <w:rPr>
                                    <w:rFonts w:ascii="Cambria Math" w:eastAsiaTheme="minorHAnsi" w:hAnsi="Cambria Math"/>
                                    <w:b/>
                                    <w:bCs/>
                                    <w:iCs/>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effect,i</m:t>
                                </m:r>
                              </m:sub>
                            </m:sSub>
                          </m:e>
                        </m:d>
                        <m:r>
                          <m:rPr>
                            <m:sty m:val="bi"/>
                          </m:rPr>
                          <w:rPr>
                            <w:rFonts w:ascii="Cambria Math" w:hAnsi="Cambria Math"/>
                            <w:sz w:val="16"/>
                            <w:szCs w:val="16"/>
                          </w:rPr>
                          <m:t xml:space="preserve">+ </m:t>
                        </m:r>
                        <m:func>
                          <m:funcPr>
                            <m:ctrlPr>
                              <w:rPr>
                                <w:rFonts w:ascii="Cambria Math" w:eastAsiaTheme="minorHAnsi" w:hAnsi="Cambria Math"/>
                                <w:b/>
                                <w:bCs/>
                                <w:iCs/>
                                <w:color w:val="FF0000"/>
                                <w:sz w:val="16"/>
                                <w:szCs w:val="16"/>
                                <w:lang w:eastAsia="en-US"/>
                              </w:rPr>
                            </m:ctrlPr>
                          </m:funcPr>
                          <m:fName>
                            <m:r>
                              <m:rPr>
                                <m:sty m:val="b"/>
                              </m:rPr>
                              <w:rPr>
                                <w:rFonts w:ascii="Cambria Math" w:hAnsi="Cambria Math"/>
                                <w:color w:val="FF0000"/>
                                <w:sz w:val="16"/>
                                <w:szCs w:val="16"/>
                              </w:rPr>
                              <m:t>max</m:t>
                            </m:r>
                          </m:fName>
                          <m:e>
                            <m:d>
                              <m:dPr>
                                <m:ctrlPr>
                                  <w:rPr>
                                    <w:rFonts w:ascii="Cambria Math" w:eastAsiaTheme="minorHAnsi" w:hAnsi="Cambria Math"/>
                                    <w:b/>
                                    <w:bCs/>
                                    <w:iCs/>
                                    <w:color w:val="FF0000"/>
                                    <w:sz w:val="16"/>
                                    <w:szCs w:val="16"/>
                                    <w:lang w:eastAsia="en-US"/>
                                  </w:rPr>
                                </m:ctrlPr>
                              </m:dPr>
                              <m:e>
                                <m:sSub>
                                  <m:sSubPr>
                                    <m:ctrlPr>
                                      <w:rPr>
                                        <w:rFonts w:ascii="Cambria Math" w:eastAsiaTheme="minorHAnsi" w:hAnsi="Cambria Math"/>
                                        <w:b/>
                                        <w:bCs/>
                                        <w:iCs/>
                                        <w:color w:val="FF0000"/>
                                        <w:sz w:val="16"/>
                                        <w:szCs w:val="16"/>
                                        <w:lang w:eastAsia="en-US"/>
                                      </w:rPr>
                                    </m:ctrlPr>
                                  </m:sSubPr>
                                  <m:e>
                                    <m:r>
                                      <m:rPr>
                                        <m:sty m:val="b"/>
                                      </m:rPr>
                                      <w:rPr>
                                        <w:rFonts w:ascii="Cambria Math" w:hAnsi="Cambria Math"/>
                                        <w:color w:val="FF0000"/>
                                        <w:sz w:val="16"/>
                                        <w:szCs w:val="16"/>
                                      </w:rPr>
                                      <m:t>T</m:t>
                                    </m:r>
                                  </m:e>
                                  <m:sub>
                                    <m:r>
                                      <m:rPr>
                                        <m:sty m:val="b"/>
                                      </m:rPr>
                                      <w:rPr>
                                        <w:rFonts w:ascii="Cambria Math" w:hAnsi="Cambria Math"/>
                                        <w:color w:val="FF0000"/>
                                        <w:sz w:val="16"/>
                                        <w:szCs w:val="16"/>
                                      </w:rPr>
                                      <m:t>last,i</m:t>
                                    </m:r>
                                  </m:sub>
                                </m:sSub>
                              </m:e>
                            </m:d>
                          </m:e>
                        </m:func>
                      </m:e>
                    </m:func>
                    <m:r>
                      <m:rPr>
                        <m:sty m:val="b"/>
                      </m:rPr>
                      <w:rPr>
                        <w:rFonts w:ascii="Cambria Math" w:hAnsi="Cambria Math"/>
                        <w:color w:val="0070C0"/>
                        <w:sz w:val="16"/>
                        <w:szCs w:val="16"/>
                      </w:rPr>
                      <m:t xml:space="preserve"> </m:t>
                    </m:r>
                  </m:e>
                </m:nary>
              </m:oMath>
            </m:oMathPara>
          </w:p>
        </w:tc>
      </w:tr>
      <w:tr w:rsidR="00E55664" w:rsidRPr="00AF3F4E" w14:paraId="6BE2BEE4" w14:textId="77777777">
        <w:trPr>
          <w:trHeight w:val="284"/>
        </w:trPr>
        <w:tc>
          <w:tcPr>
            <w:tcW w:w="1125" w:type="dxa"/>
            <w:shd w:val="clear" w:color="auto" w:fill="auto"/>
          </w:tcPr>
          <w:p w14:paraId="2435ECE2" w14:textId="77777777" w:rsidR="00E55664" w:rsidRDefault="00AF3F4E">
            <w:pPr>
              <w:spacing w:after="120"/>
              <w:rPr>
                <w:sz w:val="16"/>
                <w:szCs w:val="16"/>
              </w:rPr>
            </w:pPr>
            <w:hyperlink r:id="rId18" w:history="1">
              <w:r w:rsidR="00D87AA3">
                <w:rPr>
                  <w:rStyle w:val="Hyperlink"/>
                  <w:b/>
                  <w:bCs/>
                  <w:sz w:val="16"/>
                  <w:szCs w:val="16"/>
                </w:rPr>
                <w:t>R4-2209221</w:t>
              </w:r>
            </w:hyperlink>
          </w:p>
        </w:tc>
        <w:tc>
          <w:tcPr>
            <w:tcW w:w="1034" w:type="dxa"/>
            <w:shd w:val="clear" w:color="auto" w:fill="auto"/>
          </w:tcPr>
          <w:p w14:paraId="43CD6328" w14:textId="77777777" w:rsidR="00E55664" w:rsidRDefault="00D87AA3">
            <w:pPr>
              <w:spacing w:after="120"/>
              <w:rPr>
                <w:sz w:val="16"/>
                <w:szCs w:val="16"/>
              </w:rPr>
            </w:pPr>
            <w:r>
              <w:rPr>
                <w:sz w:val="16"/>
                <w:szCs w:val="16"/>
              </w:rPr>
              <w:t>Huawei, Hisilicon</w:t>
            </w:r>
          </w:p>
        </w:tc>
        <w:tc>
          <w:tcPr>
            <w:tcW w:w="7617" w:type="dxa"/>
            <w:shd w:val="clear" w:color="auto" w:fill="auto"/>
          </w:tcPr>
          <w:p w14:paraId="3961D331"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1: RAN4 waits for RAN1 feedback before deciding whether and how to define requirements for multiple PFLs.</w:t>
            </w:r>
          </w:p>
          <w:p w14:paraId="78EFDA96" w14:textId="77777777" w:rsidR="00E55664" w:rsidRDefault="00D87AA3">
            <w:pPr>
              <w:spacing w:after="120"/>
              <w:rPr>
                <w:rFonts w:eastAsiaTheme="minorEastAsia"/>
                <w:sz w:val="16"/>
                <w:szCs w:val="16"/>
                <w:lang w:val="en-US" w:eastAsia="zh-CN"/>
              </w:rPr>
            </w:pPr>
            <w:r>
              <w:rPr>
                <w:rFonts w:eastAsiaTheme="minorEastAsia"/>
                <w:b/>
                <w:sz w:val="16"/>
                <w:szCs w:val="16"/>
                <w:lang w:val="en-US" w:eastAsia="zh-CN"/>
              </w:rPr>
              <w:t>Proposal 2: SSB is always of higher</w:t>
            </w:r>
            <w:r>
              <w:rPr>
                <w:b/>
                <w:sz w:val="16"/>
                <w:szCs w:val="16"/>
                <w:lang w:val="en-US"/>
              </w:rPr>
              <w:t xml:space="preserve"> </w:t>
            </w:r>
            <w:r>
              <w:rPr>
                <w:rFonts w:eastAsiaTheme="minorEastAsia"/>
                <w:b/>
                <w:sz w:val="16"/>
                <w:szCs w:val="16"/>
                <w:lang w:val="en-US" w:eastAsia="zh-CN"/>
              </w:rPr>
              <w:t>priority than PRS.</w:t>
            </w:r>
            <w:r>
              <w:rPr>
                <w:rFonts w:eastAsiaTheme="minorEastAsia"/>
                <w:sz w:val="16"/>
                <w:szCs w:val="16"/>
                <w:lang w:val="en-US" w:eastAsia="zh-CN"/>
              </w:rPr>
              <w:t xml:space="preserve"> </w:t>
            </w:r>
          </w:p>
          <w:p w14:paraId="24A199E4"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If a PRS resource is overlapped any symbol for SSB measurement, no measurement period requirement would apply for the PRS resource.</w:t>
            </w:r>
          </w:p>
          <w:p w14:paraId="66997ACB"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Otherwise, the measurement period requirements apply for this PRS resource without CSSF.</w:t>
            </w:r>
          </w:p>
          <w:p w14:paraId="2908BC14"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3: For defining collision between PRS and SSB, all symbols used for SSB based BM or RRM measurement on all the CCs and all the MOs should be considered.</w:t>
            </w:r>
          </w:p>
          <w:p w14:paraId="4F24082F"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4:</w:t>
            </w:r>
            <w:r>
              <w:rPr>
                <w:b/>
                <w:sz w:val="16"/>
                <w:szCs w:val="16"/>
                <w:lang w:val="en-US"/>
              </w:rPr>
              <w:t xml:space="preserve"> If </w:t>
            </w:r>
            <w:r>
              <w:rPr>
                <w:rFonts w:eastAsiaTheme="minorEastAsia"/>
                <w:b/>
                <w:sz w:val="16"/>
                <w:szCs w:val="16"/>
                <w:lang w:val="en-US" w:eastAsia="zh-CN"/>
              </w:rPr>
              <w:t>PPW activation occurs during the measurement, the measurement period can be longer.</w:t>
            </w:r>
          </w:p>
          <w:p w14:paraId="345AC067"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5: RAN4 waits for RAN1 conclusions before defining possible scheduling restriction for the case when PRS is of lower priority than other DL signals/channels.</w:t>
            </w:r>
          </w:p>
          <w:p w14:paraId="1893F448"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7: RAN4 to define how expected RTD is calculated for a non-serving cell from expected RSTD and expected RSTD uncertainty.</w:t>
            </w:r>
          </w:p>
          <w:p w14:paraId="7F0F1EDB"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 xml:space="preserve">Proposal 8: Expected RTD for a non-serving cell is defined as max(X1, X2), where </w:t>
            </w:r>
          </w:p>
          <w:p w14:paraId="021FBA50"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 xml:space="preserve">X1 = X1’, if X1’ &lt; 0.5 slot; X1 = 1-X1’, otherwise </w:t>
            </w:r>
          </w:p>
          <w:p w14:paraId="163B4131"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X1’= mod(expected RSTD + expected RSTD uncertainty, slot length)</w:t>
            </w:r>
          </w:p>
          <w:p w14:paraId="7A40BC22"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 xml:space="preserve">X2 = X2’, if X2’ &lt; 0.5 slot; X2 = 1-X2’, otherwise </w:t>
            </w:r>
          </w:p>
          <w:p w14:paraId="207E5233"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X2’= mod(expected RSTD - expected RSTD uncertainty, slot length)</w:t>
            </w:r>
          </w:p>
          <w:p w14:paraId="29242D18"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9: UE capability for the maximum RTD include candidate values {CP length, 1/4 symbol, 0.5 slot}</w:t>
            </w:r>
            <w:r>
              <w:rPr>
                <w:rFonts w:eastAsia="SimSun"/>
                <w:b/>
                <w:bCs/>
                <w:sz w:val="16"/>
                <w:szCs w:val="16"/>
                <w:lang w:val="en-US"/>
              </w:rPr>
              <w:t>.</w:t>
            </w:r>
          </w:p>
        </w:tc>
      </w:tr>
      <w:tr w:rsidR="00E55664" w:rsidRPr="00AF3F4E" w14:paraId="23DE23D9" w14:textId="77777777">
        <w:trPr>
          <w:trHeight w:val="284"/>
        </w:trPr>
        <w:tc>
          <w:tcPr>
            <w:tcW w:w="1125" w:type="dxa"/>
            <w:shd w:val="clear" w:color="auto" w:fill="auto"/>
          </w:tcPr>
          <w:p w14:paraId="74C23479" w14:textId="77777777" w:rsidR="00E55664" w:rsidRDefault="00AF3F4E">
            <w:pPr>
              <w:spacing w:after="120"/>
              <w:rPr>
                <w:sz w:val="16"/>
                <w:szCs w:val="16"/>
              </w:rPr>
            </w:pPr>
            <w:hyperlink r:id="rId19" w:history="1">
              <w:r w:rsidR="00D87AA3">
                <w:rPr>
                  <w:rStyle w:val="Hyperlink"/>
                  <w:b/>
                  <w:bCs/>
                  <w:sz w:val="16"/>
                  <w:szCs w:val="16"/>
                </w:rPr>
                <w:t>R4-2209222</w:t>
              </w:r>
            </w:hyperlink>
          </w:p>
        </w:tc>
        <w:tc>
          <w:tcPr>
            <w:tcW w:w="1034" w:type="dxa"/>
            <w:shd w:val="clear" w:color="auto" w:fill="auto"/>
          </w:tcPr>
          <w:p w14:paraId="59640BB4" w14:textId="77777777" w:rsidR="00E55664" w:rsidRDefault="00D87AA3">
            <w:pPr>
              <w:spacing w:after="120"/>
              <w:rPr>
                <w:sz w:val="16"/>
                <w:szCs w:val="16"/>
              </w:rPr>
            </w:pPr>
            <w:r>
              <w:rPr>
                <w:sz w:val="16"/>
                <w:szCs w:val="16"/>
              </w:rPr>
              <w:t>Huawei, Hisilicon</w:t>
            </w:r>
          </w:p>
        </w:tc>
        <w:tc>
          <w:tcPr>
            <w:tcW w:w="7617" w:type="dxa"/>
            <w:shd w:val="clear" w:color="auto" w:fill="auto"/>
          </w:tcPr>
          <w:p w14:paraId="6E21DB12" w14:textId="77777777" w:rsidR="00E55664" w:rsidRDefault="00D87AA3">
            <w:pPr>
              <w:spacing w:after="120"/>
              <w:rPr>
                <w:sz w:val="16"/>
                <w:szCs w:val="16"/>
                <w:lang w:val="en-US" w:eastAsia="zh-CN"/>
              </w:rPr>
            </w:pPr>
            <w:r>
              <w:rPr>
                <w:sz w:val="16"/>
                <w:szCs w:val="16"/>
                <w:lang w:val="en-US"/>
              </w:rPr>
              <w:t>CR on requirements for UE Rx-Tx measurement with reduced latency</w:t>
            </w:r>
          </w:p>
        </w:tc>
      </w:tr>
      <w:tr w:rsidR="00E55664" w:rsidRPr="00AF3F4E" w14:paraId="674BC0A9" w14:textId="77777777">
        <w:trPr>
          <w:trHeight w:val="284"/>
        </w:trPr>
        <w:tc>
          <w:tcPr>
            <w:tcW w:w="1125" w:type="dxa"/>
            <w:shd w:val="clear" w:color="auto" w:fill="auto"/>
          </w:tcPr>
          <w:p w14:paraId="1C11FB4C" w14:textId="77777777" w:rsidR="00E55664" w:rsidRDefault="00AF3F4E">
            <w:pPr>
              <w:spacing w:after="120"/>
              <w:rPr>
                <w:sz w:val="16"/>
                <w:szCs w:val="16"/>
              </w:rPr>
            </w:pPr>
            <w:hyperlink r:id="rId20" w:history="1">
              <w:r w:rsidR="00D87AA3">
                <w:rPr>
                  <w:rStyle w:val="Hyperlink"/>
                  <w:b/>
                  <w:bCs/>
                  <w:sz w:val="16"/>
                  <w:szCs w:val="16"/>
                </w:rPr>
                <w:t>R4-2209223</w:t>
              </w:r>
            </w:hyperlink>
          </w:p>
        </w:tc>
        <w:tc>
          <w:tcPr>
            <w:tcW w:w="1034" w:type="dxa"/>
            <w:shd w:val="clear" w:color="auto" w:fill="auto"/>
          </w:tcPr>
          <w:p w14:paraId="78E266AD" w14:textId="77777777" w:rsidR="00E55664" w:rsidRDefault="00D87AA3">
            <w:pPr>
              <w:spacing w:after="120"/>
              <w:rPr>
                <w:sz w:val="16"/>
                <w:szCs w:val="16"/>
              </w:rPr>
            </w:pPr>
            <w:r>
              <w:rPr>
                <w:sz w:val="16"/>
                <w:szCs w:val="16"/>
              </w:rPr>
              <w:t>Huawei, Hisilicon</w:t>
            </w:r>
          </w:p>
        </w:tc>
        <w:tc>
          <w:tcPr>
            <w:tcW w:w="7617" w:type="dxa"/>
            <w:shd w:val="clear" w:color="auto" w:fill="auto"/>
          </w:tcPr>
          <w:p w14:paraId="2089F369" w14:textId="77777777" w:rsidR="00E55664" w:rsidRDefault="00D87AA3">
            <w:pPr>
              <w:spacing w:after="120"/>
              <w:rPr>
                <w:b/>
                <w:bCs/>
                <w:i/>
                <w:iCs/>
                <w:sz w:val="16"/>
                <w:szCs w:val="16"/>
                <w:lang w:val="en-US"/>
              </w:rPr>
            </w:pPr>
            <w:r>
              <w:rPr>
                <w:sz w:val="16"/>
                <w:szCs w:val="16"/>
                <w:lang w:val="en-US"/>
              </w:rPr>
              <w:t>CR on RSTD measurement period requirements without gaps</w:t>
            </w:r>
          </w:p>
        </w:tc>
      </w:tr>
      <w:tr w:rsidR="00E55664" w:rsidRPr="00AF3F4E" w14:paraId="47B8FD37" w14:textId="77777777">
        <w:trPr>
          <w:trHeight w:val="284"/>
        </w:trPr>
        <w:tc>
          <w:tcPr>
            <w:tcW w:w="1125" w:type="dxa"/>
            <w:shd w:val="clear" w:color="auto" w:fill="auto"/>
          </w:tcPr>
          <w:p w14:paraId="602AF21A" w14:textId="77777777" w:rsidR="00E55664" w:rsidRDefault="00AF3F4E">
            <w:pPr>
              <w:spacing w:after="120"/>
              <w:rPr>
                <w:sz w:val="16"/>
                <w:szCs w:val="16"/>
              </w:rPr>
            </w:pPr>
            <w:hyperlink r:id="rId21" w:history="1">
              <w:r w:rsidR="00D87AA3">
                <w:rPr>
                  <w:rStyle w:val="Hyperlink"/>
                  <w:b/>
                  <w:bCs/>
                  <w:sz w:val="16"/>
                  <w:szCs w:val="16"/>
                </w:rPr>
                <w:t>R4-2210093</w:t>
              </w:r>
            </w:hyperlink>
          </w:p>
        </w:tc>
        <w:tc>
          <w:tcPr>
            <w:tcW w:w="1034" w:type="dxa"/>
            <w:shd w:val="clear" w:color="auto" w:fill="auto"/>
          </w:tcPr>
          <w:p w14:paraId="6A96C00F" w14:textId="77777777" w:rsidR="00E55664" w:rsidRDefault="00D87AA3">
            <w:pPr>
              <w:spacing w:after="120"/>
              <w:rPr>
                <w:sz w:val="16"/>
                <w:szCs w:val="16"/>
              </w:rPr>
            </w:pPr>
            <w:r>
              <w:rPr>
                <w:sz w:val="16"/>
                <w:szCs w:val="16"/>
              </w:rPr>
              <w:t>Ericsson</w:t>
            </w:r>
          </w:p>
        </w:tc>
        <w:tc>
          <w:tcPr>
            <w:tcW w:w="7617" w:type="dxa"/>
            <w:shd w:val="clear" w:color="auto" w:fill="auto"/>
          </w:tcPr>
          <w:p w14:paraId="3452FFE1"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#1</w:t>
            </w:r>
            <w:r>
              <w:rPr>
                <w:rFonts w:eastAsia="SimSun"/>
                <w:sz w:val="16"/>
                <w:szCs w:val="16"/>
                <w:lang w:val="en-US" w:eastAsia="en-US"/>
              </w:rPr>
              <w:t>: Support reduced Rx beam sweeping factor for gapless PRS measurement.</w:t>
            </w:r>
          </w:p>
          <w:p w14:paraId="6F2F1AF3" w14:textId="77777777" w:rsidR="00E55664" w:rsidRDefault="00D87AA3">
            <w:pPr>
              <w:spacing w:after="120"/>
              <w:rPr>
                <w:rFonts w:eastAsia="SimSun"/>
                <w:sz w:val="16"/>
                <w:szCs w:val="16"/>
                <w:lang w:val="en-GB" w:eastAsia="en-US"/>
              </w:rPr>
            </w:pPr>
            <w:r>
              <w:rPr>
                <w:rFonts w:eastAsia="SimSun"/>
                <w:b/>
                <w:bCs/>
                <w:sz w:val="16"/>
                <w:szCs w:val="16"/>
                <w:u w:val="single"/>
                <w:lang w:val="en-US" w:eastAsia="en-US"/>
              </w:rPr>
              <w:t>Proposal #2</w:t>
            </w:r>
            <w:r>
              <w:rPr>
                <w:rFonts w:eastAsia="SimSun"/>
                <w:sz w:val="16"/>
                <w:szCs w:val="16"/>
                <w:lang w:val="en-US" w:eastAsia="en-US"/>
              </w:rPr>
              <w:t>: Measurement period requirement for reduced Rx beam sweeping factor is applied to RSTD, PRS-RSRP, UE Rx-Tx time difference, and DL PRS-RSRPP measurements based on UE capability.</w:t>
            </w:r>
          </w:p>
          <w:p w14:paraId="7D29CFAA"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#3</w:t>
            </w:r>
            <w:r>
              <w:rPr>
                <w:rFonts w:eastAsia="SimSun"/>
                <w:sz w:val="16"/>
                <w:szCs w:val="16"/>
                <w:lang w:val="en-US" w:eastAsia="en-US"/>
              </w:rPr>
              <w:t>: Support reduced number of samples for PRS measurement within PPW for PRS-RSRP and DL PRS-RSRPP measurements.</w:t>
            </w:r>
          </w:p>
          <w:p w14:paraId="4810A278" w14:textId="77777777" w:rsidR="00E55664" w:rsidRDefault="00D87AA3">
            <w:pPr>
              <w:spacing w:after="120"/>
              <w:rPr>
                <w:rFonts w:eastAsia="SimSun"/>
                <w:sz w:val="16"/>
                <w:szCs w:val="16"/>
                <w:lang w:val="en-GB" w:eastAsia="en-US"/>
              </w:rPr>
            </w:pPr>
            <w:r>
              <w:rPr>
                <w:rFonts w:eastAsia="DengXian"/>
                <w:b/>
                <w:bCs/>
                <w:sz w:val="16"/>
                <w:szCs w:val="16"/>
                <w:u w:val="single"/>
                <w:lang w:val="en-US" w:eastAsia="zh-CN"/>
              </w:rPr>
              <w:t>Proposal #4</w:t>
            </w:r>
            <w:r>
              <w:rPr>
                <w:rFonts w:eastAsia="DengXian"/>
                <w:b/>
                <w:bCs/>
                <w:sz w:val="16"/>
                <w:szCs w:val="16"/>
                <w:lang w:val="en-US" w:eastAsia="zh-CN"/>
              </w:rPr>
              <w:t xml:space="preserve">: </w:t>
            </w:r>
            <w:r>
              <w:rPr>
                <w:rFonts w:eastAsia="SimSun"/>
                <w:sz w:val="16"/>
                <w:szCs w:val="16"/>
                <w:lang w:val="en-GB" w:eastAsia="en-US"/>
              </w:rPr>
              <w:t>Subject to UE capability, if the LMF requests the UE to optionally measure the same DL PRS resource of a TRP with N different UE Rx TEGs within PPW and report the corresponding multiple RSTD measurements, the measurement period shall be extended.</w:t>
            </w:r>
          </w:p>
          <w:p w14:paraId="4135BD38" w14:textId="77777777" w:rsidR="00E55664" w:rsidRDefault="00D87AA3">
            <w:pPr>
              <w:numPr>
                <w:ilvl w:val="0"/>
                <w:numId w:val="11"/>
              </w:numPr>
              <w:spacing w:after="120"/>
              <w:ind w:left="928"/>
              <w:rPr>
                <w:rFonts w:eastAsia="MS Mincho"/>
                <w:sz w:val="16"/>
                <w:szCs w:val="16"/>
                <w:lang w:val="en-GB" w:eastAsia="en-US"/>
              </w:rPr>
            </w:pPr>
            <w:r>
              <w:rPr>
                <w:rFonts w:eastAsia="MS Mincho"/>
                <w:sz w:val="16"/>
                <w:szCs w:val="16"/>
                <w:lang w:val="en-GB" w:eastAsia="en-US"/>
              </w:rPr>
              <w:t>For UE that only supports RAN1 Rel-17 feature 27-1-4 and does not support 27-1-4a</w:t>
            </w:r>
          </w:p>
          <w:p w14:paraId="45A8EF33" w14:textId="77777777" w:rsidR="00E55664" w:rsidRDefault="00D87AA3">
            <w:pPr>
              <w:numPr>
                <w:ilvl w:val="1"/>
                <w:numId w:val="11"/>
              </w:numPr>
              <w:spacing w:after="120"/>
              <w:ind w:left="1648"/>
              <w:rPr>
                <w:rFonts w:eastAsia="MS Mincho"/>
                <w:sz w:val="16"/>
                <w:szCs w:val="16"/>
                <w:lang w:val="en-GB" w:eastAsia="en-US"/>
              </w:rPr>
            </w:pPr>
            <w:r>
              <w:rPr>
                <w:rFonts w:eastAsia="MS Mincho"/>
                <w:sz w:val="16"/>
                <w:szCs w:val="16"/>
                <w:lang w:val="en-GB" w:eastAsia="en-US"/>
              </w:rPr>
              <w:t>The existing measurement period is scaled by N if UE is requested to measure same PRS resource with N different UE Rx TEGs.</w:t>
            </w:r>
          </w:p>
          <w:p w14:paraId="7CED59E8" w14:textId="77777777" w:rsidR="00E55664" w:rsidRDefault="00D87AA3">
            <w:pPr>
              <w:numPr>
                <w:ilvl w:val="0"/>
                <w:numId w:val="11"/>
              </w:numPr>
              <w:spacing w:after="120"/>
              <w:ind w:left="928"/>
              <w:rPr>
                <w:rFonts w:eastAsia="MS Mincho"/>
                <w:sz w:val="16"/>
                <w:szCs w:val="16"/>
                <w:lang w:val="en-GB" w:eastAsia="en-US"/>
              </w:rPr>
            </w:pPr>
            <w:r>
              <w:rPr>
                <w:rFonts w:eastAsia="MS Mincho"/>
                <w:sz w:val="16"/>
                <w:szCs w:val="16"/>
                <w:lang w:val="en-GB" w:eastAsia="en-US"/>
              </w:rPr>
              <w:t xml:space="preserve">For UE that supports both RAN1 Rel-17 feature 27-1-4 and 27-1-4a </w:t>
            </w:r>
          </w:p>
          <w:p w14:paraId="389F0614" w14:textId="77777777" w:rsidR="00E55664" w:rsidRDefault="00D87AA3">
            <w:pPr>
              <w:numPr>
                <w:ilvl w:val="1"/>
                <w:numId w:val="11"/>
              </w:numPr>
              <w:spacing w:after="120"/>
              <w:ind w:left="1648"/>
              <w:rPr>
                <w:rFonts w:eastAsia="MS Mincho"/>
                <w:sz w:val="16"/>
                <w:szCs w:val="16"/>
                <w:lang w:val="en-GB" w:eastAsia="en-US"/>
              </w:rPr>
            </w:pPr>
            <w:r>
              <w:rPr>
                <w:rFonts w:eastAsia="MS Mincho"/>
                <w:sz w:val="16"/>
                <w:szCs w:val="16"/>
                <w:lang w:val="en-GB" w:eastAsia="en-US"/>
              </w:rPr>
              <w:t xml:space="preserve">Option 1: The existing measurement period is scaled by </w:t>
            </w:r>
            <m:oMath>
              <m:d>
                <m:dPr>
                  <m:begChr m:val="⌈"/>
                  <m:endChr m:val="⌉"/>
                  <m:ctrlPr>
                    <w:rPr>
                      <w:rFonts w:ascii="Cambria Math" w:eastAsia="MS Mincho" w:hAnsi="Cambria Math"/>
                      <w:sz w:val="16"/>
                      <w:szCs w:val="16"/>
                      <w:lang w:val="en-GB" w:eastAsia="en-US"/>
                    </w:rPr>
                  </m:ctrlPr>
                </m:dPr>
                <m:e>
                  <m:r>
                    <m:rPr>
                      <m:sty m:val="p"/>
                    </m:rPr>
                    <w:rPr>
                      <w:rFonts w:ascii="Cambria Math" w:eastAsia="MS Mincho" w:hAnsi="Cambria Math"/>
                      <w:sz w:val="16"/>
                      <w:szCs w:val="16"/>
                      <w:lang w:val="en-GB" w:eastAsia="en-US"/>
                    </w:rPr>
                    <m:t>N/k</m:t>
                  </m:r>
                </m:e>
              </m:d>
            </m:oMath>
            <w:r>
              <w:rPr>
                <w:rFonts w:eastAsia="MS Mincho"/>
                <w:sz w:val="16"/>
                <w:szCs w:val="16"/>
                <w:lang w:val="en-GB" w:eastAsia="en-US"/>
              </w:rPr>
              <w:t xml:space="preserve"> if UE is requested to measure same PRS resource with N different UE Rx TEGs, where k is the value UE reports for 27-1-4a.</w:t>
            </w:r>
          </w:p>
        </w:tc>
      </w:tr>
      <w:tr w:rsidR="00E55664" w14:paraId="2E2FEC09" w14:textId="77777777">
        <w:trPr>
          <w:trHeight w:val="284"/>
        </w:trPr>
        <w:tc>
          <w:tcPr>
            <w:tcW w:w="1125" w:type="dxa"/>
            <w:shd w:val="clear" w:color="auto" w:fill="auto"/>
          </w:tcPr>
          <w:p w14:paraId="1ED6F98E" w14:textId="77777777" w:rsidR="00E55664" w:rsidRDefault="00AF3F4E">
            <w:pPr>
              <w:spacing w:after="0"/>
              <w:rPr>
                <w:sz w:val="16"/>
                <w:szCs w:val="16"/>
              </w:rPr>
            </w:pPr>
            <w:hyperlink r:id="rId22" w:history="1">
              <w:r w:rsidR="00D87AA3">
                <w:rPr>
                  <w:rStyle w:val="Hyperlink"/>
                  <w:b/>
                  <w:bCs/>
                  <w:sz w:val="16"/>
                  <w:szCs w:val="16"/>
                </w:rPr>
                <w:t>R4-2208727</w:t>
              </w:r>
            </w:hyperlink>
          </w:p>
        </w:tc>
        <w:tc>
          <w:tcPr>
            <w:tcW w:w="1034" w:type="dxa"/>
            <w:shd w:val="clear" w:color="auto" w:fill="auto"/>
          </w:tcPr>
          <w:p w14:paraId="38307682" w14:textId="77777777" w:rsidR="00E55664" w:rsidRDefault="00D87AA3">
            <w:pPr>
              <w:spacing w:after="0"/>
              <w:rPr>
                <w:sz w:val="16"/>
                <w:szCs w:val="16"/>
              </w:rPr>
            </w:pPr>
            <w:r>
              <w:rPr>
                <w:sz w:val="16"/>
                <w:szCs w:val="16"/>
              </w:rPr>
              <w:t xml:space="preserve">ZTE </w:t>
            </w:r>
          </w:p>
        </w:tc>
        <w:tc>
          <w:tcPr>
            <w:tcW w:w="7617" w:type="dxa"/>
            <w:shd w:val="clear" w:color="auto" w:fill="auto"/>
          </w:tcPr>
          <w:p w14:paraId="363F1C5D" w14:textId="77777777" w:rsidR="00E55664" w:rsidRDefault="00D87AA3">
            <w:pPr>
              <w:spacing w:after="0"/>
              <w:rPr>
                <w:rFonts w:eastAsia="SimSun"/>
                <w:b/>
                <w:bCs/>
                <w:sz w:val="16"/>
                <w:szCs w:val="16"/>
                <w:u w:val="single"/>
                <w:lang w:val="en-US" w:eastAsia="en-US"/>
              </w:rPr>
            </w:pPr>
            <w:r>
              <w:rPr>
                <w:sz w:val="16"/>
                <w:szCs w:val="16"/>
                <w:lang w:val="en-US" w:eastAsia="zh-CN"/>
              </w:rPr>
              <w:t xml:space="preserve">Proposal 1: </w:t>
            </w:r>
            <w:bookmarkStart w:id="0" w:name="_Hlk102045728"/>
            <w:r>
              <w:rPr>
                <w:sz w:val="16"/>
                <w:szCs w:val="16"/>
                <w:lang w:val="en-US" w:eastAsia="zh-CN"/>
              </w:rPr>
              <w:t xml:space="preserve">The agreement on </w:t>
            </w:r>
            <w:r>
              <w:rPr>
                <w:bCs/>
                <w:sz w:val="16"/>
                <w:szCs w:val="16"/>
                <w:lang w:val="en-US"/>
              </w:rPr>
              <w:t>two values {CP length, 0.5 slot}</w:t>
            </w:r>
            <w:r>
              <w:rPr>
                <w:rFonts w:eastAsia="SimSun"/>
                <w:bCs/>
                <w:sz w:val="16"/>
                <w:szCs w:val="16"/>
                <w:lang w:val="en-US" w:eastAsia="zh-CN"/>
              </w:rPr>
              <w:t xml:space="preserve"> is enough</w:t>
            </w:r>
            <w:bookmarkEnd w:id="0"/>
            <w:r>
              <w:rPr>
                <w:sz w:val="16"/>
                <w:szCs w:val="16"/>
                <w:lang w:val="en-US" w:eastAsia="zh-CN"/>
              </w:rPr>
              <w:t>. No other values.</w:t>
            </w:r>
          </w:p>
        </w:tc>
      </w:tr>
      <w:tr w:rsidR="00E55664" w:rsidRPr="00AF3F4E" w14:paraId="17B76A1A" w14:textId="77777777">
        <w:trPr>
          <w:trHeight w:val="284"/>
        </w:trPr>
        <w:tc>
          <w:tcPr>
            <w:tcW w:w="1125" w:type="dxa"/>
            <w:shd w:val="clear" w:color="auto" w:fill="auto"/>
          </w:tcPr>
          <w:p w14:paraId="7F7EDD59" w14:textId="77777777" w:rsidR="00E55664" w:rsidRDefault="00AF3F4E">
            <w:pPr>
              <w:rPr>
                <w:b/>
                <w:bCs/>
                <w:color w:val="0000FF"/>
                <w:sz w:val="16"/>
                <w:szCs w:val="16"/>
                <w:u w:val="single"/>
              </w:rPr>
            </w:pPr>
            <w:hyperlink r:id="rId23" w:history="1">
              <w:r w:rsidR="00D87AA3">
                <w:rPr>
                  <w:rStyle w:val="Hyperlink"/>
                  <w:b/>
                  <w:bCs/>
                  <w:sz w:val="16"/>
                  <w:szCs w:val="16"/>
                </w:rPr>
                <w:t>R4-2208526</w:t>
              </w:r>
            </w:hyperlink>
          </w:p>
        </w:tc>
        <w:tc>
          <w:tcPr>
            <w:tcW w:w="1034" w:type="dxa"/>
            <w:shd w:val="clear" w:color="auto" w:fill="auto"/>
          </w:tcPr>
          <w:p w14:paraId="40FE957F" w14:textId="77777777" w:rsidR="00E55664" w:rsidRDefault="00D87AA3">
            <w:pPr>
              <w:rPr>
                <w:sz w:val="16"/>
                <w:szCs w:val="16"/>
              </w:rPr>
            </w:pPr>
            <w:r>
              <w:rPr>
                <w:sz w:val="16"/>
                <w:szCs w:val="16"/>
              </w:rPr>
              <w:t>CMCC</w:t>
            </w:r>
          </w:p>
        </w:tc>
        <w:tc>
          <w:tcPr>
            <w:tcW w:w="7617" w:type="dxa"/>
            <w:shd w:val="clear" w:color="auto" w:fill="auto"/>
          </w:tcPr>
          <w:p w14:paraId="01B9EDDA" w14:textId="77777777" w:rsidR="00E55664" w:rsidRDefault="00D87AA3">
            <w:pPr>
              <w:widowControl w:val="0"/>
              <w:spacing w:after="120"/>
              <w:jc w:val="both"/>
              <w:rPr>
                <w:rFonts w:eastAsia="SimSun"/>
                <w:b/>
                <w:bCs/>
                <w:i/>
                <w:iCs/>
                <w:kern w:val="2"/>
                <w:sz w:val="16"/>
                <w:szCs w:val="16"/>
                <w:lang w:val="en-US" w:eastAsia="zh-CN"/>
              </w:rPr>
            </w:pPr>
            <w:r>
              <w:rPr>
                <w:rFonts w:eastAsia="SimSun"/>
                <w:b/>
                <w:bCs/>
                <w:i/>
                <w:iCs/>
                <w:kern w:val="2"/>
                <w:sz w:val="16"/>
                <w:szCs w:val="16"/>
                <w:lang w:val="en-US" w:eastAsia="zh-CN"/>
              </w:rPr>
              <w:t>Proposal 1: for PRS measurement outside the measurement gap, the scheduling restriction is proposed as following:</w:t>
            </w:r>
          </w:p>
          <w:p w14:paraId="54E666F6" w14:textId="77777777" w:rsidR="00E55664" w:rsidRDefault="00D87AA3">
            <w:pPr>
              <w:widowControl w:val="0"/>
              <w:numPr>
                <w:ilvl w:val="0"/>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t xml:space="preserve">For the UE indicates that </w:t>
            </w:r>
            <w:r>
              <w:rPr>
                <w:rFonts w:eastAsia="Batang"/>
                <w:b/>
                <w:bCs/>
                <w:i/>
                <w:iCs/>
                <w:kern w:val="2"/>
                <w:sz w:val="16"/>
                <w:szCs w:val="16"/>
                <w:lang w:val="en-US" w:eastAsia="zh-CN"/>
              </w:rPr>
              <w:t xml:space="preserve">PRS is higher priority than </w:t>
            </w:r>
            <w:r w:rsidRPr="00A70322">
              <w:rPr>
                <w:rFonts w:eastAsia="SimSun"/>
                <w:b/>
                <w:bCs/>
                <w:i/>
                <w:iCs/>
                <w:kern w:val="2"/>
                <w:sz w:val="16"/>
                <w:szCs w:val="16"/>
                <w:lang w:val="en-US" w:eastAsia="zh-CN"/>
              </w:rPr>
              <w:t>DL signal/channels, there is scheduling restriction</w:t>
            </w:r>
          </w:p>
          <w:p w14:paraId="2608D000" w14:textId="77777777" w:rsidR="00E55664" w:rsidRDefault="00D87AA3">
            <w:pPr>
              <w:widowControl w:val="0"/>
              <w:numPr>
                <w:ilvl w:val="1"/>
                <w:numId w:val="12"/>
              </w:numPr>
              <w:spacing w:after="120"/>
              <w:jc w:val="both"/>
              <w:rPr>
                <w:rFonts w:eastAsia="SimSun"/>
                <w:b/>
                <w:bCs/>
                <w:i/>
                <w:iCs/>
                <w:kern w:val="2"/>
                <w:sz w:val="16"/>
                <w:szCs w:val="16"/>
                <w:lang w:val="en-US" w:eastAsia="zh-CN"/>
              </w:rPr>
            </w:pPr>
            <w:r w:rsidRPr="00A70322">
              <w:rPr>
                <w:rFonts w:eastAsia="SimSun"/>
                <w:b/>
                <w:bCs/>
                <w:i/>
                <w:iCs/>
                <w:kern w:val="2"/>
                <w:sz w:val="16"/>
                <w:szCs w:val="16"/>
                <w:lang w:val="en-US" w:eastAsia="zh-CN"/>
              </w:rPr>
              <w:t xml:space="preserve">For UE with capability 1, </w:t>
            </w:r>
            <w:r>
              <w:rPr>
                <w:rFonts w:eastAsia="SimSun"/>
                <w:b/>
                <w:bCs/>
                <w:i/>
                <w:iCs/>
                <w:kern w:val="2"/>
                <w:sz w:val="16"/>
                <w:szCs w:val="16"/>
                <w:lang w:val="en-US" w:eastAsia="zh-CN"/>
              </w:rPr>
              <w:t>UE is not expected to receive DL signals/channels of lower priority than PRS in the PPW</w:t>
            </w:r>
          </w:p>
          <w:p w14:paraId="3B20584E" w14:textId="77777777" w:rsidR="00E55664" w:rsidRDefault="00D87AA3">
            <w:pPr>
              <w:widowControl w:val="0"/>
              <w:numPr>
                <w:ilvl w:val="2"/>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lastRenderedPageBreak/>
              <w:t>For UE with capability 1A, the scheduling restriction apply to all the serving cells,</w:t>
            </w:r>
          </w:p>
          <w:p w14:paraId="62E88D0A" w14:textId="77777777" w:rsidR="00E55664" w:rsidRDefault="00D87AA3">
            <w:pPr>
              <w:widowControl w:val="0"/>
              <w:numPr>
                <w:ilvl w:val="2"/>
                <w:numId w:val="12"/>
              </w:numPr>
              <w:spacing w:after="120"/>
              <w:jc w:val="both"/>
              <w:rPr>
                <w:rFonts w:eastAsia="Batang"/>
                <w:b/>
                <w:bCs/>
                <w:i/>
                <w:iCs/>
                <w:kern w:val="2"/>
                <w:sz w:val="16"/>
                <w:szCs w:val="16"/>
                <w:lang w:val="en-US" w:eastAsia="zh-CN"/>
              </w:rPr>
            </w:pPr>
            <w:r>
              <w:rPr>
                <w:rFonts w:eastAsia="SimSun"/>
                <w:b/>
                <w:bCs/>
                <w:i/>
                <w:iCs/>
                <w:kern w:val="2"/>
                <w:sz w:val="16"/>
                <w:szCs w:val="16"/>
                <w:lang w:val="en-US" w:eastAsia="zh-CN"/>
              </w:rPr>
              <w:t xml:space="preserve">For UE with capability 1B, the scheduling restriction only apply to the serving cells </w:t>
            </w:r>
            <w:r>
              <w:rPr>
                <w:rFonts w:eastAsia="Batang"/>
                <w:b/>
                <w:bCs/>
                <w:i/>
                <w:iCs/>
                <w:kern w:val="2"/>
                <w:sz w:val="16"/>
                <w:szCs w:val="16"/>
                <w:lang w:val="en-US" w:eastAsia="zh-CN"/>
              </w:rPr>
              <w:t>in the same band as the PRS</w:t>
            </w:r>
          </w:p>
          <w:p w14:paraId="0E779745" w14:textId="77777777" w:rsidR="00E55664" w:rsidRDefault="00D87AA3">
            <w:pPr>
              <w:widowControl w:val="0"/>
              <w:numPr>
                <w:ilvl w:val="1"/>
                <w:numId w:val="12"/>
              </w:numPr>
              <w:spacing w:after="120"/>
              <w:jc w:val="both"/>
              <w:rPr>
                <w:rFonts w:eastAsia="SimSun"/>
                <w:b/>
                <w:bCs/>
                <w:i/>
                <w:iCs/>
                <w:kern w:val="2"/>
                <w:sz w:val="16"/>
                <w:szCs w:val="16"/>
                <w:lang w:val="en-US" w:eastAsia="zh-CN"/>
              </w:rPr>
            </w:pPr>
            <w:r>
              <w:rPr>
                <w:rFonts w:eastAsia="Batang"/>
                <w:b/>
                <w:bCs/>
                <w:i/>
                <w:iCs/>
                <w:kern w:val="2"/>
                <w:sz w:val="16"/>
                <w:szCs w:val="16"/>
                <w:lang w:val="en-US" w:eastAsia="zh-CN"/>
              </w:rPr>
              <w:t xml:space="preserve">For </w:t>
            </w:r>
            <w:r w:rsidRPr="00A70322">
              <w:rPr>
                <w:rFonts w:eastAsia="SimSun"/>
                <w:b/>
                <w:bCs/>
                <w:i/>
                <w:iCs/>
                <w:kern w:val="2"/>
                <w:sz w:val="16"/>
                <w:szCs w:val="16"/>
                <w:lang w:val="en-US" w:eastAsia="zh-CN"/>
              </w:rPr>
              <w:t xml:space="preserve">UE with capability 2, </w:t>
            </w:r>
            <w:r>
              <w:rPr>
                <w:rFonts w:eastAsia="SimSun"/>
                <w:b/>
                <w:bCs/>
                <w:i/>
                <w:iCs/>
                <w:kern w:val="2"/>
                <w:sz w:val="16"/>
                <w:szCs w:val="16"/>
                <w:lang w:val="en-US" w:eastAsia="zh-CN"/>
              </w:rPr>
              <w:t>UE is not expected to receive DL signals/channels of lower priority than PRS in the PRS symbols inside the PPW</w:t>
            </w:r>
          </w:p>
          <w:p w14:paraId="1CF2F55B" w14:textId="77777777" w:rsidR="00E55664" w:rsidRDefault="00D87AA3">
            <w:pPr>
              <w:widowControl w:val="0"/>
              <w:numPr>
                <w:ilvl w:val="2"/>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t xml:space="preserve">the scheduling restriction only apply to the serving cells </w:t>
            </w:r>
            <w:r>
              <w:rPr>
                <w:rFonts w:eastAsia="Batang"/>
                <w:b/>
                <w:bCs/>
                <w:i/>
                <w:iCs/>
                <w:kern w:val="2"/>
                <w:sz w:val="16"/>
                <w:szCs w:val="16"/>
                <w:lang w:val="en-US" w:eastAsia="zh-CN"/>
              </w:rPr>
              <w:t>in the same band as the PRS</w:t>
            </w:r>
          </w:p>
          <w:p w14:paraId="2FBB5BE2" w14:textId="77777777" w:rsidR="00E55664" w:rsidRDefault="00D87AA3">
            <w:pPr>
              <w:widowControl w:val="0"/>
              <w:numPr>
                <w:ilvl w:val="0"/>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t xml:space="preserve">For the UE indicates that </w:t>
            </w:r>
            <w:r>
              <w:rPr>
                <w:rFonts w:eastAsia="Batang"/>
                <w:b/>
                <w:bCs/>
                <w:i/>
                <w:iCs/>
                <w:kern w:val="2"/>
                <w:sz w:val="16"/>
                <w:szCs w:val="16"/>
                <w:lang w:val="en-US" w:eastAsia="zh-CN"/>
              </w:rPr>
              <w:t xml:space="preserve">PRS is lower priority than </w:t>
            </w:r>
            <w:r w:rsidRPr="00A70322">
              <w:rPr>
                <w:rFonts w:eastAsia="SimSun"/>
                <w:b/>
                <w:bCs/>
                <w:i/>
                <w:iCs/>
                <w:kern w:val="2"/>
                <w:sz w:val="16"/>
                <w:szCs w:val="16"/>
                <w:lang w:val="en-US" w:eastAsia="zh-CN"/>
              </w:rPr>
              <w:t>DL signal/channels, there is no scheduling restriction</w:t>
            </w:r>
          </w:p>
          <w:p w14:paraId="41C0ACF1" w14:textId="77777777" w:rsidR="00E55664" w:rsidRDefault="00D87AA3">
            <w:pPr>
              <w:widowControl w:val="0"/>
              <w:spacing w:after="120"/>
              <w:jc w:val="both"/>
              <w:rPr>
                <w:rFonts w:eastAsia="SimSun"/>
                <w:b/>
                <w:bCs/>
                <w:i/>
                <w:iCs/>
                <w:kern w:val="2"/>
                <w:sz w:val="16"/>
                <w:szCs w:val="16"/>
                <w:lang w:val="en-US" w:eastAsia="zh-CN"/>
              </w:rPr>
            </w:pPr>
            <w:r>
              <w:rPr>
                <w:rFonts w:eastAsia="SimSun"/>
                <w:b/>
                <w:bCs/>
                <w:i/>
                <w:iCs/>
                <w:kern w:val="2"/>
                <w:sz w:val="16"/>
                <w:szCs w:val="16"/>
                <w:lang w:val="en-US" w:eastAsia="zh-CN"/>
              </w:rPr>
              <w:t>Proposal 2: for collision between SSB and PRS, it is proposed to prioritize SSB.</w:t>
            </w:r>
          </w:p>
        </w:tc>
      </w:tr>
      <w:tr w:rsidR="00E55664" w:rsidRPr="00AF3F4E" w14:paraId="15214D75" w14:textId="77777777">
        <w:trPr>
          <w:trHeight w:val="284"/>
        </w:trPr>
        <w:tc>
          <w:tcPr>
            <w:tcW w:w="1125" w:type="dxa"/>
            <w:shd w:val="clear" w:color="auto" w:fill="auto"/>
          </w:tcPr>
          <w:p w14:paraId="726E2509" w14:textId="77777777" w:rsidR="00E55664" w:rsidRDefault="00AF3F4E">
            <w:pPr>
              <w:spacing w:after="120"/>
              <w:rPr>
                <w:b/>
                <w:bCs/>
                <w:color w:val="0000FF"/>
                <w:sz w:val="16"/>
                <w:szCs w:val="16"/>
                <w:u w:val="single"/>
              </w:rPr>
            </w:pPr>
            <w:hyperlink r:id="rId24" w:history="1">
              <w:r w:rsidR="00D87AA3">
                <w:rPr>
                  <w:rStyle w:val="Hyperlink"/>
                  <w:b/>
                  <w:bCs/>
                  <w:sz w:val="16"/>
                  <w:szCs w:val="16"/>
                </w:rPr>
                <w:t>R4-2208798</w:t>
              </w:r>
            </w:hyperlink>
          </w:p>
        </w:tc>
        <w:tc>
          <w:tcPr>
            <w:tcW w:w="1034" w:type="dxa"/>
            <w:shd w:val="clear" w:color="auto" w:fill="auto"/>
          </w:tcPr>
          <w:p w14:paraId="068FAFF3" w14:textId="77777777" w:rsidR="00E55664" w:rsidRDefault="00D87AA3">
            <w:pPr>
              <w:spacing w:after="120"/>
              <w:rPr>
                <w:sz w:val="16"/>
                <w:szCs w:val="16"/>
              </w:rPr>
            </w:pPr>
            <w:r>
              <w:rPr>
                <w:sz w:val="16"/>
                <w:szCs w:val="16"/>
              </w:rPr>
              <w:t>vivo</w:t>
            </w:r>
          </w:p>
        </w:tc>
        <w:tc>
          <w:tcPr>
            <w:tcW w:w="7617" w:type="dxa"/>
            <w:shd w:val="clear" w:color="auto" w:fill="auto"/>
          </w:tcPr>
          <w:p w14:paraId="515DC37C" w14:textId="77777777" w:rsidR="00E55664" w:rsidRDefault="00D87AA3">
            <w:pPr>
              <w:spacing w:after="120"/>
              <w:jc w:val="both"/>
              <w:rPr>
                <w:rFonts w:eastAsiaTheme="minorEastAsia"/>
                <w:b/>
                <w:bCs/>
                <w:sz w:val="16"/>
                <w:szCs w:val="16"/>
                <w:lang w:val="en-US"/>
              </w:rPr>
            </w:pPr>
            <w:r>
              <w:rPr>
                <w:rFonts w:eastAsiaTheme="minorEastAsia"/>
                <w:b/>
                <w:bCs/>
                <w:sz w:val="16"/>
                <w:szCs w:val="16"/>
                <w:lang w:val="en-US"/>
              </w:rPr>
              <w:t>Proposal 1: SSB is higher priority than PRS when PRS and SSB collide within PPW.</w:t>
            </w:r>
          </w:p>
        </w:tc>
      </w:tr>
    </w:tbl>
    <w:p w14:paraId="39A53A13" w14:textId="77777777" w:rsidR="00E55664" w:rsidRDefault="00E55664">
      <w:pPr>
        <w:rPr>
          <w:lang w:val="en-US"/>
        </w:rPr>
      </w:pPr>
    </w:p>
    <w:p w14:paraId="12B1CA10"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49A19583" w14:textId="77777777" w:rsidR="00E55664" w:rsidRDefault="00D87AA3">
      <w:pPr>
        <w:pStyle w:val="Heading3"/>
        <w:rPr>
          <w:sz w:val="24"/>
          <w:szCs w:val="16"/>
          <w:lang w:val="en-US"/>
        </w:rPr>
      </w:pPr>
      <w:r>
        <w:rPr>
          <w:sz w:val="24"/>
          <w:szCs w:val="16"/>
          <w:lang w:val="en-US"/>
        </w:rPr>
        <w:t xml:space="preserve">Sub-topic 1-1: Reduced number of samples for latency reduction </w:t>
      </w:r>
    </w:p>
    <w:p w14:paraId="56F1AA4A" w14:textId="77777777" w:rsidR="00E55664" w:rsidRDefault="00D87AA3">
      <w:pPr>
        <w:rPr>
          <w:b/>
          <w:u w:val="single"/>
          <w:lang w:val="en-US" w:eastAsia="ko-KR"/>
        </w:rPr>
      </w:pPr>
      <w:r>
        <w:rPr>
          <w:b/>
          <w:u w:val="single"/>
          <w:lang w:val="en-US" w:eastAsia="ko-KR"/>
        </w:rPr>
        <w:t>Issue 1-1-1: One or more conditions under which samples for AGC is reduced or not required for PRS measurements</w:t>
      </w:r>
    </w:p>
    <w:p w14:paraId="101EC1B6" w14:textId="77777777" w:rsidR="00E55664" w:rsidRDefault="00D87AA3">
      <w:pPr>
        <w:pStyle w:val="BodyText"/>
        <w:pBdr>
          <w:top w:val="single" w:sz="4" w:space="1" w:color="auto"/>
        </w:pBdr>
        <w:spacing w:before="120" w:after="120"/>
        <w:rPr>
          <w:i/>
          <w:iCs/>
          <w:sz w:val="18"/>
          <w:szCs w:val="18"/>
          <w:lang w:val="en-US" w:eastAsia="ko-KR"/>
        </w:rPr>
      </w:pPr>
      <w:r>
        <w:rPr>
          <w:i/>
          <w:iCs/>
          <w:sz w:val="18"/>
          <w:szCs w:val="18"/>
          <w:lang w:val="en-US" w:eastAsia="ko-KR"/>
        </w:rPr>
        <w:t xml:space="preserve">Agreement at RAN4#2-e (WF in R4-2206979): </w:t>
      </w:r>
    </w:p>
    <w:p w14:paraId="06FA1B04" w14:textId="77777777" w:rsidR="00E55664" w:rsidRDefault="00D87AA3">
      <w:pPr>
        <w:numPr>
          <w:ilvl w:val="0"/>
          <w:numId w:val="13"/>
        </w:numPr>
        <w:spacing w:after="120" w:line="252" w:lineRule="auto"/>
        <w:rPr>
          <w:rFonts w:eastAsia="MS Mincho"/>
          <w:bCs/>
          <w:i/>
          <w:iCs/>
          <w:sz w:val="18"/>
          <w:szCs w:val="18"/>
          <w:lang w:val="en-US"/>
        </w:rPr>
      </w:pPr>
      <w:r>
        <w:rPr>
          <w:rFonts w:eastAsia="MS Mincho"/>
          <w:bCs/>
          <w:i/>
          <w:iCs/>
          <w:sz w:val="18"/>
          <w:szCs w:val="18"/>
          <w:lang w:val="en-US"/>
        </w:rPr>
        <w:t>Additional samples for AGC for PRS measurements are not required in case at least one of the following conditions is met</w:t>
      </w:r>
    </w:p>
    <w:p w14:paraId="43EB2F43" w14:textId="77777777" w:rsidR="00E55664" w:rsidRDefault="00D87AA3">
      <w:pPr>
        <w:numPr>
          <w:ilvl w:val="1"/>
          <w:numId w:val="13"/>
        </w:numPr>
        <w:spacing w:after="120" w:line="252" w:lineRule="auto"/>
        <w:rPr>
          <w:bCs/>
          <w:i/>
          <w:iCs/>
          <w:sz w:val="18"/>
          <w:szCs w:val="18"/>
          <w:lang w:val="en-US" w:eastAsia="zh-CN"/>
        </w:rPr>
      </w:pPr>
      <w:r>
        <w:rPr>
          <w:bCs/>
          <w:i/>
          <w:iCs/>
          <w:sz w:val="18"/>
          <w:szCs w:val="18"/>
          <w:lang w:val="en-US" w:eastAsia="zh-CN"/>
        </w:rPr>
        <w:t xml:space="preserve">PRS bandwidth is within the active BWP and </w:t>
      </w:r>
    </w:p>
    <w:p w14:paraId="3080E9C5" w14:textId="77777777" w:rsidR="00E55664" w:rsidRDefault="00D87AA3">
      <w:pPr>
        <w:numPr>
          <w:ilvl w:val="1"/>
          <w:numId w:val="13"/>
        </w:numPr>
        <w:pBdr>
          <w:bottom w:val="single" w:sz="4" w:space="1" w:color="auto"/>
        </w:pBdr>
        <w:spacing w:after="120" w:line="252" w:lineRule="auto"/>
        <w:rPr>
          <w:bCs/>
          <w:i/>
          <w:iCs/>
          <w:sz w:val="18"/>
          <w:szCs w:val="18"/>
          <w:lang w:val="en-US" w:eastAsia="zh-CN"/>
        </w:rPr>
      </w:pPr>
      <w:r>
        <w:rPr>
          <w:i/>
          <w:iCs/>
          <w:sz w:val="18"/>
          <w:szCs w:val="18"/>
          <w:lang w:val="en-US" w:eastAsia="zh-CN"/>
        </w:rPr>
        <w:t>Difference between the serving cell SS-RSRP and neighbor cell/TRP PRS-RSRP is within</w:t>
      </w:r>
      <w:r>
        <w:rPr>
          <w:bCs/>
          <w:i/>
          <w:iCs/>
          <w:sz w:val="18"/>
          <w:szCs w:val="18"/>
          <w:lang w:val="en-US" w:eastAsia="zh-CN"/>
        </w:rPr>
        <w:t xml:space="preserve"> [6] dB</w:t>
      </w:r>
    </w:p>
    <w:p w14:paraId="5C94E888" w14:textId="77777777" w:rsidR="00E55664" w:rsidRDefault="00D87AA3">
      <w:pPr>
        <w:pStyle w:val="ListParagraph"/>
        <w:numPr>
          <w:ilvl w:val="0"/>
          <w:numId w:val="13"/>
        </w:numPr>
        <w:spacing w:before="240" w:after="120"/>
        <w:ind w:firstLineChars="0"/>
        <w:rPr>
          <w:sz w:val="20"/>
          <w:szCs w:val="20"/>
          <w:lang w:eastAsia="zh-CN"/>
        </w:rPr>
      </w:pPr>
      <w:r>
        <w:rPr>
          <w:sz w:val="20"/>
          <w:szCs w:val="20"/>
          <w:lang w:eastAsia="zh-CN"/>
        </w:rPr>
        <w:t>Option 1: QC</w:t>
      </w:r>
    </w:p>
    <w:p w14:paraId="57A98B90" w14:textId="77777777" w:rsidR="00E55664" w:rsidRDefault="00D87AA3">
      <w:pPr>
        <w:pStyle w:val="ListParagraph"/>
        <w:numPr>
          <w:ilvl w:val="1"/>
          <w:numId w:val="13"/>
        </w:numPr>
        <w:spacing w:after="120" w:line="252" w:lineRule="auto"/>
        <w:ind w:firstLineChars="0"/>
        <w:rPr>
          <w:sz w:val="20"/>
          <w:szCs w:val="20"/>
          <w:lang w:val="en-US"/>
        </w:rPr>
      </w:pPr>
      <w:r>
        <w:rPr>
          <w:rFonts w:eastAsiaTheme="minorEastAsia"/>
          <w:iCs/>
          <w:sz w:val="20"/>
          <w:szCs w:val="20"/>
          <w:lang w:val="en-US" w:eastAsia="zh-CN"/>
        </w:rPr>
        <w:t>Additional samples for AGC for PRS measurements are not required in case the following conditions are met:</w:t>
      </w:r>
      <w:r>
        <w:rPr>
          <w:sz w:val="20"/>
          <w:szCs w:val="20"/>
          <w:lang w:val="en-US"/>
        </w:rPr>
        <w:t xml:space="preserve"> </w:t>
      </w:r>
    </w:p>
    <w:p w14:paraId="1E5BEB35" w14:textId="77777777" w:rsidR="00E55664" w:rsidRDefault="00D87AA3">
      <w:pPr>
        <w:pStyle w:val="ListParagraph"/>
        <w:numPr>
          <w:ilvl w:val="0"/>
          <w:numId w:val="8"/>
        </w:numPr>
        <w:overflowPunct/>
        <w:autoSpaceDE/>
        <w:autoSpaceDN/>
        <w:adjustRightInd/>
        <w:spacing w:after="120" w:line="252" w:lineRule="auto"/>
        <w:ind w:left="1856" w:firstLineChars="0"/>
        <w:contextualSpacing/>
        <w:textAlignment w:val="auto"/>
        <w:rPr>
          <w:sz w:val="20"/>
          <w:szCs w:val="20"/>
          <w:lang w:val="en-US"/>
        </w:rPr>
      </w:pPr>
      <w:r>
        <w:rPr>
          <w:sz w:val="20"/>
          <w:szCs w:val="20"/>
          <w:lang w:val="en-US"/>
        </w:rPr>
        <w:t>PRS bandwidth is within the active BWP and</w:t>
      </w:r>
    </w:p>
    <w:p w14:paraId="475B0634" w14:textId="77777777" w:rsidR="00E55664" w:rsidRDefault="00D87AA3">
      <w:pPr>
        <w:pStyle w:val="ListParagraph"/>
        <w:numPr>
          <w:ilvl w:val="0"/>
          <w:numId w:val="8"/>
        </w:numPr>
        <w:overflowPunct/>
        <w:autoSpaceDE/>
        <w:autoSpaceDN/>
        <w:adjustRightInd/>
        <w:spacing w:after="120" w:line="252" w:lineRule="auto"/>
        <w:ind w:left="1856" w:firstLineChars="0"/>
        <w:contextualSpacing/>
        <w:textAlignment w:val="auto"/>
        <w:rPr>
          <w:sz w:val="20"/>
          <w:szCs w:val="20"/>
          <w:lang w:val="en-US"/>
        </w:rPr>
      </w:pPr>
      <w:r>
        <w:rPr>
          <w:sz w:val="20"/>
          <w:szCs w:val="20"/>
          <w:lang w:val="en-GB"/>
        </w:rPr>
        <w:t>the d</w:t>
      </w:r>
      <w:r>
        <w:rPr>
          <w:sz w:val="20"/>
          <w:szCs w:val="20"/>
          <w:lang w:val="en-US" w:eastAsia="zh-CN"/>
        </w:rPr>
        <w:t>ifference between the serving cell SS-RSRP and neighbor cell/TRP PRS-RSRP is within [6] dB.</w:t>
      </w:r>
    </w:p>
    <w:p w14:paraId="0A09CA57" w14:textId="77777777" w:rsidR="00E55664" w:rsidRDefault="00D87AA3">
      <w:pPr>
        <w:pStyle w:val="ListParagraph"/>
        <w:numPr>
          <w:ilvl w:val="0"/>
          <w:numId w:val="8"/>
        </w:numPr>
        <w:overflowPunct/>
        <w:autoSpaceDE/>
        <w:autoSpaceDN/>
        <w:adjustRightInd/>
        <w:spacing w:after="120" w:line="252" w:lineRule="auto"/>
        <w:ind w:left="1856" w:firstLineChars="0"/>
        <w:contextualSpacing/>
        <w:textAlignment w:val="auto"/>
        <w:rPr>
          <w:sz w:val="20"/>
          <w:szCs w:val="20"/>
          <w:lang w:val="en-US"/>
        </w:rPr>
      </w:pPr>
      <w:r>
        <w:rPr>
          <w:sz w:val="20"/>
          <w:szCs w:val="20"/>
          <w:lang w:val="en-US"/>
        </w:rPr>
        <w:t>If the condition on the power difference is not satisfied, the UE may consume up to four samples to report the measurements.</w:t>
      </w:r>
    </w:p>
    <w:p w14:paraId="34A43017"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19D5BCF2"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proposed conditions</w:t>
      </w:r>
    </w:p>
    <w:tbl>
      <w:tblPr>
        <w:tblStyle w:val="TableGrid"/>
        <w:tblW w:w="0" w:type="auto"/>
        <w:tblLook w:val="04A0" w:firstRow="1" w:lastRow="0" w:firstColumn="1" w:lastColumn="0" w:noHBand="0" w:noVBand="1"/>
      </w:tblPr>
      <w:tblGrid>
        <w:gridCol w:w="1283"/>
        <w:gridCol w:w="8348"/>
      </w:tblGrid>
      <w:tr w:rsidR="00E55664" w14:paraId="68921A9A" w14:textId="77777777">
        <w:tc>
          <w:tcPr>
            <w:tcW w:w="1283" w:type="dxa"/>
          </w:tcPr>
          <w:p w14:paraId="37BE5A8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CA45D0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7728CCBC" w14:textId="77777777">
        <w:tc>
          <w:tcPr>
            <w:tcW w:w="1283" w:type="dxa"/>
          </w:tcPr>
          <w:p w14:paraId="48137B3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E6A845C" w14:textId="77777777" w:rsidR="00E55664" w:rsidRPr="004C00C7" w:rsidRDefault="00D87AA3">
            <w:pPr>
              <w:spacing w:after="120"/>
              <w:rPr>
                <w:rFonts w:eastAsiaTheme="minorEastAsia"/>
                <w:sz w:val="22"/>
                <w:szCs w:val="22"/>
                <w:lang w:val="en-US" w:eastAsia="zh-CN"/>
              </w:rPr>
            </w:pPr>
            <w:r w:rsidRPr="004C00C7">
              <w:rPr>
                <w:rFonts w:eastAsiaTheme="minorEastAsia"/>
                <w:lang w:val="en-US" w:eastAsia="zh-CN"/>
              </w:rPr>
              <w:t>The point of option 1 is that the UE does not know ahead of time whether the power difference condition holds. If Nsample = 1 is requested by the LMF, the UE would assume that the conditions for no additional RxAGC sample are valid and it would attempt to measure PRS in the first sample. If it turns out that the conditions are not met, the UE may have wasted one sample. E.g. the first sample may be saturated. If the first sample cannot be used to set RxAGC for the next sample, at least two extra samples would be needed.</w:t>
            </w:r>
          </w:p>
          <w:p w14:paraId="47648AAC" w14:textId="77777777" w:rsidR="00E55664" w:rsidRDefault="00D87AA3">
            <w:pPr>
              <w:spacing w:after="120"/>
              <w:rPr>
                <w:rFonts w:eastAsiaTheme="minorEastAsia"/>
                <w:lang w:val="en-US" w:eastAsia="zh-CN"/>
              </w:rPr>
            </w:pPr>
            <w:r w:rsidRPr="004C00C7">
              <w:rPr>
                <w:rFonts w:eastAsiaTheme="minorEastAsia"/>
                <w:lang w:val="en-US" w:eastAsia="zh-CN"/>
              </w:rPr>
              <w:t>Unfortunately, the only value of Nsample that the LMF can request is Nsample = 1. If the LMF were able to request Nsample = 2, that would indicate to the UE that it can use the first sample for RxAGC. RAN4 could send an LS to RAN2 (cc RAN1) requesting to update the signaling.</w:t>
            </w:r>
          </w:p>
        </w:tc>
      </w:tr>
      <w:tr w:rsidR="00E55664" w:rsidRPr="00AF3F4E" w14:paraId="12489397" w14:textId="77777777">
        <w:tc>
          <w:tcPr>
            <w:tcW w:w="1283" w:type="dxa"/>
          </w:tcPr>
          <w:p w14:paraId="734349D8"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Huawei </w:t>
            </w:r>
          </w:p>
        </w:tc>
        <w:tc>
          <w:tcPr>
            <w:tcW w:w="8348" w:type="dxa"/>
          </w:tcPr>
          <w:p w14:paraId="7774E5EA" w14:textId="77777777" w:rsidR="00E55664" w:rsidRPr="004C00C7" w:rsidRDefault="00D87AA3">
            <w:pPr>
              <w:spacing w:after="120"/>
              <w:rPr>
                <w:rFonts w:eastAsiaTheme="minorEastAsia"/>
                <w:lang w:val="en-US" w:eastAsia="zh-CN"/>
              </w:rPr>
            </w:pPr>
            <w:r>
              <w:rPr>
                <w:rFonts w:eastAsiaTheme="minorEastAsia"/>
                <w:lang w:val="en-US" w:eastAsia="zh-CN"/>
              </w:rPr>
              <w:t xml:space="preserve">We agree that when the power difference condition is not met, the first sample cannot be used for measurement, but it can still provide information about the received power and help the measurement on the next sample, so we are not sure if we need M=4 samples or M=2 samples are sufficient. Also, we would like to understand if the issue only occurs when neighbor cell is much stronger than the serving cell which causes the first sample being </w:t>
            </w:r>
            <w:r w:rsidRPr="004C00C7">
              <w:rPr>
                <w:rFonts w:eastAsiaTheme="minorEastAsia"/>
                <w:lang w:val="en-US" w:eastAsia="zh-CN"/>
              </w:rPr>
              <w:t>saturated.</w:t>
            </w:r>
          </w:p>
          <w:p w14:paraId="5AA54B5A" w14:textId="77777777" w:rsidR="00E55664" w:rsidRDefault="00D87AA3">
            <w:pPr>
              <w:spacing w:after="120"/>
              <w:rPr>
                <w:rFonts w:eastAsiaTheme="minorEastAsia"/>
                <w:lang w:val="en-US" w:eastAsia="zh-CN"/>
              </w:rPr>
            </w:pPr>
            <w:r>
              <w:rPr>
                <w:rFonts w:eastAsiaTheme="minorEastAsia"/>
                <w:lang w:val="en-US" w:eastAsia="zh-CN"/>
              </w:rPr>
              <w:t xml:space="preserve">On the proposal to allow LMF to request Nsample = 2, we are not sure if it can help because LMF does not know if the AGC related conditions are met or not, so if it requests Nsample=1, the issue still exists. </w:t>
            </w:r>
          </w:p>
        </w:tc>
      </w:tr>
      <w:tr w:rsidR="00E55664" w:rsidRPr="00AF3F4E" w14:paraId="3C960A01" w14:textId="77777777">
        <w:tc>
          <w:tcPr>
            <w:tcW w:w="1283" w:type="dxa"/>
          </w:tcPr>
          <w:p w14:paraId="0552BDCF"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2485948" w14:textId="57ADEAF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third bullet in option 1 is not </w:t>
            </w:r>
            <w:r>
              <w:rPr>
                <w:rFonts w:eastAsiaTheme="minorEastAsia"/>
                <w:lang w:val="en-US" w:eastAsia="zh-CN"/>
              </w:rPr>
              <w:t>aligned</w:t>
            </w:r>
            <w:r>
              <w:rPr>
                <w:rFonts w:eastAsiaTheme="minorEastAsia" w:hint="eastAsia"/>
                <w:lang w:val="en-US" w:eastAsia="zh-CN"/>
              </w:rPr>
              <w:t xml:space="preserve"> with the previous agreement and our understanding. </w:t>
            </w:r>
            <w:r>
              <w:rPr>
                <w:rFonts w:eastAsiaTheme="minorEastAsia"/>
                <w:lang w:val="en-US" w:eastAsia="zh-CN"/>
              </w:rPr>
              <w:t>B</w:t>
            </w:r>
            <w:r>
              <w:rPr>
                <w:rFonts w:eastAsiaTheme="minorEastAsia" w:hint="eastAsia"/>
                <w:lang w:val="en-US" w:eastAsia="zh-CN"/>
              </w:rPr>
              <w:t>ut based on QC</w:t>
            </w:r>
            <w:r>
              <w:rPr>
                <w:rFonts w:eastAsiaTheme="minorEastAsia"/>
                <w:lang w:val="en-US" w:eastAsia="zh-CN"/>
              </w:rPr>
              <w:t>’</w:t>
            </w:r>
            <w:r>
              <w:rPr>
                <w:rFonts w:eastAsiaTheme="minorEastAsia" w:hint="eastAsia"/>
                <w:lang w:val="en-US" w:eastAsia="zh-CN"/>
              </w:rPr>
              <w:t>s clarification, we are fine to add the LMF indication for N</w:t>
            </w:r>
            <w:r>
              <w:rPr>
                <w:rFonts w:eastAsiaTheme="minorEastAsia" w:hint="eastAsia"/>
                <w:vertAlign w:val="subscript"/>
                <w:lang w:val="en-US" w:eastAsia="zh-CN"/>
              </w:rPr>
              <w:t>sample</w:t>
            </w:r>
            <w:r>
              <w:rPr>
                <w:rFonts w:eastAsiaTheme="minorEastAsia" w:hint="eastAsia"/>
                <w:lang w:val="en-US" w:eastAsia="zh-CN"/>
              </w:rPr>
              <w:t xml:space="preserve"> = 2. </w:t>
            </w:r>
            <w:r>
              <w:rPr>
                <w:rFonts w:eastAsiaTheme="minorEastAsia"/>
                <w:lang w:val="en-US" w:eastAsia="zh-CN"/>
              </w:rPr>
              <w:t xml:space="preserve"> </w:t>
            </w:r>
          </w:p>
        </w:tc>
      </w:tr>
      <w:tr w:rsidR="00E55664" w:rsidRPr="00AF3F4E" w14:paraId="4A7A6E9C" w14:textId="77777777">
        <w:tc>
          <w:tcPr>
            <w:tcW w:w="1283" w:type="dxa"/>
          </w:tcPr>
          <w:p w14:paraId="630AA2F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A1A3545" w14:textId="77777777" w:rsidR="00E55664" w:rsidRDefault="00D87AA3">
            <w:pPr>
              <w:spacing w:after="120"/>
              <w:rPr>
                <w:rFonts w:eastAsiaTheme="minorEastAsia"/>
                <w:lang w:val="en-US" w:eastAsia="zh-CN"/>
              </w:rPr>
            </w:pPr>
            <w:r>
              <w:rPr>
                <w:rFonts w:eastAsiaTheme="minorEastAsia"/>
                <w:lang w:val="en-US" w:eastAsia="zh-CN"/>
              </w:rPr>
              <w:t xml:space="preserve">We agree that the power imbalance needs the more time for AGC. But it is better to back to the legacy  requirements (e.g. Nsample =4) instead of other candidates. </w:t>
            </w:r>
          </w:p>
        </w:tc>
      </w:tr>
      <w:tr w:rsidR="00E55664" w:rsidRPr="00AF3F4E" w14:paraId="24A8EC36" w14:textId="77777777">
        <w:tc>
          <w:tcPr>
            <w:tcW w:w="1283" w:type="dxa"/>
          </w:tcPr>
          <w:p w14:paraId="55F228A4"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60E10D7" w14:textId="77777777" w:rsidR="00E55664" w:rsidRDefault="00D87AA3">
            <w:pPr>
              <w:spacing w:after="120"/>
              <w:rPr>
                <w:rFonts w:eastAsiaTheme="minorEastAsia"/>
                <w:lang w:val="en-US" w:eastAsia="zh-CN"/>
              </w:rPr>
            </w:pPr>
            <w:r w:rsidRPr="004C00C7">
              <w:rPr>
                <w:rFonts w:eastAsiaTheme="minorEastAsia"/>
                <w:lang w:val="en-US" w:eastAsia="zh-CN"/>
              </w:rPr>
              <w:t xml:space="preserve">We are fine with option 1. </w:t>
            </w:r>
          </w:p>
        </w:tc>
      </w:tr>
      <w:tr w:rsidR="00E55664" w14:paraId="544BA141" w14:textId="77777777">
        <w:tc>
          <w:tcPr>
            <w:tcW w:w="1283" w:type="dxa"/>
          </w:tcPr>
          <w:p w14:paraId="7F7AA0D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E7A48E8" w14:textId="77777777" w:rsidR="00E55664" w:rsidRDefault="00D87AA3">
            <w:pPr>
              <w:spacing w:after="120"/>
              <w:rPr>
                <w:rFonts w:eastAsiaTheme="minorEastAsia"/>
                <w:lang w:val="en-US" w:eastAsia="zh-CN"/>
              </w:rPr>
            </w:pPr>
            <w:r>
              <w:rPr>
                <w:rFonts w:eastAsiaTheme="minorEastAsia"/>
                <w:lang w:val="en-US" w:eastAsia="zh-CN"/>
              </w:rPr>
              <w:t>We are fine with the first two bullets. About the third bullet, this is a feature of reduced number of samples. If the condition on the power difference is not satisfied, the UE may consume an additional one sample to report the measurements. (Nsample =2)</w:t>
            </w:r>
          </w:p>
        </w:tc>
      </w:tr>
      <w:tr w:rsidR="00E55664" w:rsidRPr="00AF3F4E" w14:paraId="17532E86" w14:textId="77777777">
        <w:tc>
          <w:tcPr>
            <w:tcW w:w="1283" w:type="dxa"/>
          </w:tcPr>
          <w:p w14:paraId="7476248F"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73657C01" w14:textId="77777777" w:rsidR="00E55664" w:rsidRDefault="00D87AA3">
            <w:pPr>
              <w:spacing w:after="120"/>
              <w:rPr>
                <w:rFonts w:eastAsiaTheme="minorEastAsia"/>
                <w:lang w:val="en-US" w:eastAsia="zh-CN"/>
              </w:rPr>
            </w:pPr>
            <w:r>
              <w:rPr>
                <w:rFonts w:eastAsiaTheme="minorEastAsia"/>
                <w:lang w:val="en-US" w:eastAsia="zh-CN"/>
              </w:rPr>
              <w:t>We support option 1, we also think power imbalance value can’t adjust UE behavior.</w:t>
            </w:r>
          </w:p>
        </w:tc>
      </w:tr>
      <w:tr w:rsidR="00E55664" w:rsidRPr="00AF3F4E" w14:paraId="7FFEFF5F" w14:textId="77777777">
        <w:tc>
          <w:tcPr>
            <w:tcW w:w="1283" w:type="dxa"/>
          </w:tcPr>
          <w:p w14:paraId="6D2C7D67" w14:textId="77777777" w:rsidR="00E55664" w:rsidRDefault="00D87AA3">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48" w:type="dxa"/>
          </w:tcPr>
          <w:p w14:paraId="5ED3D77F" w14:textId="77777777" w:rsidR="00E55664" w:rsidRDefault="00D87AA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third bullet, we have the same concern with Huawei that the LMF may have no idea about the AGC related condition.</w:t>
            </w:r>
          </w:p>
        </w:tc>
      </w:tr>
    </w:tbl>
    <w:p w14:paraId="7497D05A" w14:textId="77777777" w:rsidR="00E55664" w:rsidRDefault="00D87AA3">
      <w:pPr>
        <w:spacing w:before="240" w:after="120"/>
        <w:rPr>
          <w:rFonts w:eastAsiaTheme="minorEastAsia"/>
          <w:b/>
          <w:bCs/>
          <w:iCs/>
          <w:u w:val="single"/>
          <w:lang w:val="en-US" w:eastAsia="zh-CN"/>
        </w:rPr>
      </w:pPr>
      <w:r>
        <w:rPr>
          <w:b/>
          <w:u w:val="single"/>
          <w:lang w:val="en-US" w:eastAsia="ko-KR"/>
        </w:rPr>
        <w:t xml:space="preserve">Issue 1-1-2: </w:t>
      </w:r>
      <w:r>
        <w:rPr>
          <w:rFonts w:eastAsiaTheme="minorEastAsia"/>
          <w:b/>
          <w:bCs/>
          <w:iCs/>
          <w:u w:val="single"/>
          <w:lang w:val="en-US" w:eastAsia="zh-CN"/>
        </w:rPr>
        <w:t>Need for LMF to configure the UE to measure with a reduced Rx beam sweeping factor</w:t>
      </w:r>
    </w:p>
    <w:p w14:paraId="7F20FBCF" w14:textId="77777777" w:rsidR="00E55664" w:rsidRDefault="00D87AA3">
      <w:pPr>
        <w:pStyle w:val="ListParagraph"/>
        <w:numPr>
          <w:ilvl w:val="1"/>
          <w:numId w:val="15"/>
        </w:numPr>
        <w:spacing w:before="120" w:after="120"/>
        <w:ind w:firstLineChars="0"/>
        <w:rPr>
          <w:b/>
          <w:i/>
          <w:iCs/>
          <w:u w:val="single"/>
          <w:lang w:val="en-US" w:eastAsia="ko-KR"/>
        </w:rPr>
      </w:pPr>
      <w:r>
        <w:rPr>
          <w:rFonts w:eastAsia="SimSun"/>
          <w:i/>
          <w:iCs/>
          <w:sz w:val="20"/>
          <w:szCs w:val="20"/>
          <w:lang w:val="en-US" w:eastAsia="zh-CN"/>
        </w:rPr>
        <w:t>In RAN4#102-e RAN4 sent LS to RAN1 in R4-2206980, LS on lower Rx beam sweeping factor for latency improvement</w:t>
      </w:r>
    </w:p>
    <w:p w14:paraId="2F6942CA" w14:textId="77777777" w:rsidR="00E55664" w:rsidRDefault="00D87AA3">
      <w:pPr>
        <w:pStyle w:val="ListParagraph"/>
        <w:numPr>
          <w:ilvl w:val="2"/>
          <w:numId w:val="15"/>
        </w:numPr>
        <w:overflowPunct/>
        <w:autoSpaceDE/>
        <w:autoSpaceDN/>
        <w:adjustRightInd/>
        <w:spacing w:after="120" w:line="252" w:lineRule="auto"/>
        <w:ind w:firstLineChars="0"/>
        <w:textAlignment w:val="auto"/>
        <w:rPr>
          <w:sz w:val="20"/>
          <w:szCs w:val="20"/>
          <w:lang w:eastAsia="ja-JP"/>
        </w:rPr>
      </w:pPr>
      <w:r>
        <w:rPr>
          <w:sz w:val="20"/>
          <w:szCs w:val="20"/>
        </w:rPr>
        <w:t>Option 1: QC</w:t>
      </w:r>
    </w:p>
    <w:p w14:paraId="74340C55"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The LMF should indicate use of a reduced Rx beam sweeping factor explicitly in the location request, otherwise the default Rx beam sweeping factor is assumed by the UE.</w:t>
      </w:r>
    </w:p>
    <w:p w14:paraId="0BCA07A0"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60934A95"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Discussion on hold until RAN4 receives RAN1 LS response.</w:t>
      </w:r>
    </w:p>
    <w:tbl>
      <w:tblPr>
        <w:tblStyle w:val="TableGrid"/>
        <w:tblW w:w="0" w:type="auto"/>
        <w:tblLook w:val="04A0" w:firstRow="1" w:lastRow="0" w:firstColumn="1" w:lastColumn="0" w:noHBand="0" w:noVBand="1"/>
      </w:tblPr>
      <w:tblGrid>
        <w:gridCol w:w="1283"/>
        <w:gridCol w:w="8348"/>
      </w:tblGrid>
      <w:tr w:rsidR="00E55664" w14:paraId="33BED746" w14:textId="77777777">
        <w:tc>
          <w:tcPr>
            <w:tcW w:w="1283" w:type="dxa"/>
          </w:tcPr>
          <w:p w14:paraId="0DA11E9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91EF58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BA6D45B" w14:textId="77777777">
        <w:tc>
          <w:tcPr>
            <w:tcW w:w="1283" w:type="dxa"/>
          </w:tcPr>
          <w:p w14:paraId="3B5562F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5C32D1F"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AF3F4E" w14:paraId="09CA19F9" w14:textId="77777777">
        <w:tc>
          <w:tcPr>
            <w:tcW w:w="1283" w:type="dxa"/>
          </w:tcPr>
          <w:p w14:paraId="0A2D7596"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0D04BCC2" w14:textId="77777777" w:rsidR="00E55664" w:rsidRDefault="00D87AA3">
            <w:pPr>
              <w:spacing w:after="120"/>
              <w:rPr>
                <w:rFonts w:eastAsiaTheme="minorEastAsia"/>
                <w:lang w:val="en-US" w:eastAsia="zh-CN"/>
              </w:rPr>
            </w:pPr>
            <w:r>
              <w:rPr>
                <w:rFonts w:eastAsiaTheme="minorEastAsia"/>
                <w:lang w:val="en-US" w:eastAsia="zh-CN"/>
              </w:rPr>
              <w:t xml:space="preserve">Agree with recommended WF, we can wait for RAN1 LS response. </w:t>
            </w:r>
          </w:p>
        </w:tc>
      </w:tr>
      <w:tr w:rsidR="00E55664" w14:paraId="0227BB11" w14:textId="77777777">
        <w:tc>
          <w:tcPr>
            <w:tcW w:w="1283" w:type="dxa"/>
          </w:tcPr>
          <w:p w14:paraId="2953217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5380BC0"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72DBDA7E" w14:textId="77777777">
        <w:tc>
          <w:tcPr>
            <w:tcW w:w="1283" w:type="dxa"/>
          </w:tcPr>
          <w:p w14:paraId="49402775"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D369AC2"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response. </w:t>
            </w:r>
          </w:p>
        </w:tc>
      </w:tr>
      <w:tr w:rsidR="00E55664" w14:paraId="3AB9C0CA" w14:textId="77777777">
        <w:tc>
          <w:tcPr>
            <w:tcW w:w="1283" w:type="dxa"/>
          </w:tcPr>
          <w:p w14:paraId="775A01B1"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2FFCF1F"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rsidRPr="00AF3F4E" w14:paraId="18CD6DDB" w14:textId="77777777">
        <w:tc>
          <w:tcPr>
            <w:tcW w:w="1283" w:type="dxa"/>
          </w:tcPr>
          <w:p w14:paraId="0325C7C6" w14:textId="77777777" w:rsidR="00E55664" w:rsidRDefault="00D87AA3">
            <w:pPr>
              <w:spacing w:after="120"/>
              <w:rPr>
                <w:rFonts w:eastAsiaTheme="minorEastAsia"/>
                <w:lang w:val="en-US" w:eastAsia="zh-CN"/>
              </w:rPr>
            </w:pPr>
            <w:r>
              <w:rPr>
                <w:rFonts w:eastAsiaTheme="minorEastAsia"/>
                <w:lang w:eastAsia="zh-CN"/>
              </w:rPr>
              <w:lastRenderedPageBreak/>
              <w:t>Ericsson</w:t>
            </w:r>
          </w:p>
        </w:tc>
        <w:tc>
          <w:tcPr>
            <w:tcW w:w="8348" w:type="dxa"/>
          </w:tcPr>
          <w:p w14:paraId="5B6DA7DB" w14:textId="77777777" w:rsidR="00E55664" w:rsidRDefault="00D87AA3">
            <w:pPr>
              <w:spacing w:after="120"/>
              <w:rPr>
                <w:rFonts w:eastAsiaTheme="minorEastAsia"/>
                <w:lang w:val="en-US" w:eastAsia="zh-CN"/>
              </w:rPr>
            </w:pPr>
            <w:r w:rsidRPr="00B93E53">
              <w:rPr>
                <w:rFonts w:eastAsiaTheme="minorEastAsia"/>
                <w:lang w:val="en-US" w:eastAsia="zh-CN"/>
              </w:rPr>
              <w:t>We are fine with option 1.</w:t>
            </w:r>
            <w:r>
              <w:rPr>
                <w:rFonts w:eastAsiaTheme="minorEastAsia"/>
                <w:lang w:val="en-US" w:eastAsia="zh-CN"/>
              </w:rPr>
              <w:t xml:space="preserve"> But RAN4 should wait for RAN1 reply LS before taking formal decision.</w:t>
            </w:r>
          </w:p>
        </w:tc>
      </w:tr>
      <w:tr w:rsidR="00E55664" w:rsidRPr="00AF3F4E" w14:paraId="1CA662B8" w14:textId="77777777">
        <w:tc>
          <w:tcPr>
            <w:tcW w:w="1283" w:type="dxa"/>
          </w:tcPr>
          <w:p w14:paraId="1BFC2741"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37AA109" w14:textId="77777777" w:rsidR="00E55664" w:rsidRDefault="00D87AA3">
            <w:pPr>
              <w:spacing w:after="120"/>
              <w:rPr>
                <w:rFonts w:eastAsiaTheme="minorEastAsia"/>
                <w:lang w:val="en-US" w:eastAsia="zh-CN"/>
              </w:rPr>
            </w:pPr>
            <w:r>
              <w:rPr>
                <w:rFonts w:eastAsiaTheme="minorEastAsia"/>
                <w:lang w:val="en-US" w:eastAsia="zh-CN"/>
              </w:rPr>
              <w:t>Support the recommended WF.</w:t>
            </w:r>
          </w:p>
          <w:p w14:paraId="0280A77F" w14:textId="77777777" w:rsidR="00E55664" w:rsidRDefault="00D87AA3">
            <w:pPr>
              <w:spacing w:after="120"/>
              <w:rPr>
                <w:rFonts w:eastAsiaTheme="minorEastAsia"/>
                <w:lang w:val="en-US" w:eastAsia="zh-CN"/>
              </w:rPr>
            </w:pPr>
            <w:r>
              <w:rPr>
                <w:rFonts w:eastAsiaTheme="minorEastAsia"/>
                <w:lang w:val="en-US" w:eastAsia="zh-CN"/>
              </w:rPr>
              <w:t>But this process needs more clarify whether LMF knows whether reduced RX beam sweeping is possible in a UE RX.  ‘LMF should indicate’ means if LFM requests UE to reduce RX beam sweeping?</w:t>
            </w:r>
          </w:p>
        </w:tc>
      </w:tr>
      <w:tr w:rsidR="00E55664" w14:paraId="2CF1126C" w14:textId="77777777">
        <w:tc>
          <w:tcPr>
            <w:tcW w:w="1283" w:type="dxa"/>
          </w:tcPr>
          <w:p w14:paraId="3625ED6F" w14:textId="77777777" w:rsidR="00E55664" w:rsidRDefault="00D87AA3">
            <w:pPr>
              <w:rPr>
                <w:rFonts w:eastAsiaTheme="minorEastAsia"/>
                <w:lang w:val="en-US" w:eastAsia="zh-CN"/>
              </w:rPr>
            </w:pPr>
            <w:r>
              <w:rPr>
                <w:rFonts w:eastAsiaTheme="minorEastAsia"/>
                <w:lang w:val="en-US" w:eastAsia="zh-CN"/>
              </w:rPr>
              <w:t>MTK</w:t>
            </w:r>
          </w:p>
        </w:tc>
        <w:tc>
          <w:tcPr>
            <w:tcW w:w="8348" w:type="dxa"/>
          </w:tcPr>
          <w:p w14:paraId="68129BD4" w14:textId="77777777" w:rsidR="00E55664" w:rsidRDefault="00D87AA3">
            <w:pPr>
              <w:spacing w:after="120"/>
              <w:rPr>
                <w:rFonts w:eastAsiaTheme="minorEastAsia"/>
                <w:lang w:val="en-US" w:eastAsia="zh-CN"/>
              </w:rPr>
            </w:pPr>
            <w:r>
              <w:rPr>
                <w:rFonts w:eastAsiaTheme="minorEastAsia"/>
                <w:lang w:val="en-US" w:eastAsia="zh-CN"/>
              </w:rPr>
              <w:t>Agree with recommended WF.</w:t>
            </w:r>
          </w:p>
        </w:tc>
      </w:tr>
      <w:tr w:rsidR="00E55664" w:rsidRPr="00AF3F4E" w14:paraId="09AEDBD5" w14:textId="77777777">
        <w:tc>
          <w:tcPr>
            <w:tcW w:w="1283" w:type="dxa"/>
          </w:tcPr>
          <w:p w14:paraId="375C7D1F" w14:textId="77777777" w:rsidR="00E55664" w:rsidRDefault="00D87AA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238D777"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w:t>
            </w:r>
          </w:p>
        </w:tc>
      </w:tr>
    </w:tbl>
    <w:p w14:paraId="14342790" w14:textId="77777777" w:rsidR="00E55664" w:rsidRPr="00B93E53" w:rsidRDefault="00E55664">
      <w:pPr>
        <w:spacing w:after="120"/>
        <w:rPr>
          <w:lang w:val="en-US" w:eastAsia="zh-CN"/>
        </w:rPr>
      </w:pPr>
    </w:p>
    <w:p w14:paraId="2FDE8718" w14:textId="77777777" w:rsidR="00E55664" w:rsidRDefault="00D87AA3">
      <w:pPr>
        <w:pStyle w:val="Heading3"/>
        <w:rPr>
          <w:sz w:val="24"/>
          <w:szCs w:val="16"/>
          <w:lang w:val="en-US"/>
        </w:rPr>
      </w:pPr>
      <w:r>
        <w:rPr>
          <w:sz w:val="24"/>
          <w:szCs w:val="16"/>
          <w:lang w:val="en-US"/>
        </w:rPr>
        <w:t>Sub-topic 1-2: PRS measurements without gaps</w:t>
      </w:r>
    </w:p>
    <w:p w14:paraId="06F17E03" w14:textId="77777777" w:rsidR="00E55664" w:rsidRDefault="00D87AA3">
      <w:pPr>
        <w:spacing w:before="120"/>
        <w:rPr>
          <w:b/>
          <w:u w:val="single"/>
          <w:lang w:val="en-US" w:eastAsia="ko-KR"/>
        </w:rPr>
      </w:pPr>
      <w:r>
        <w:rPr>
          <w:b/>
          <w:u w:val="single"/>
          <w:lang w:val="en-US" w:eastAsia="ko-KR"/>
        </w:rPr>
        <w:t xml:space="preserve">Issue 1-2-1A: </w:t>
      </w:r>
      <w:r>
        <w:rPr>
          <w:rFonts w:eastAsia="SimSun"/>
          <w:b/>
          <w:u w:val="single"/>
          <w:lang w:val="en-US" w:eastAsia="en-US"/>
        </w:rPr>
        <w:t>Rx beam sweeping for gapless PRS measurement in FR2</w:t>
      </w:r>
    </w:p>
    <w:p w14:paraId="797BE7D8"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CATT, E///</w:t>
      </w:r>
    </w:p>
    <w:p w14:paraId="217A307F"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Support reduced Rx beam sweeping factor for gapless PRS measurement</w:t>
      </w:r>
    </w:p>
    <w:p w14:paraId="67A348AF"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Option 1A: Ericsson</w:t>
      </w:r>
    </w:p>
    <w:p w14:paraId="7E284586" w14:textId="77777777" w:rsidR="00E55664" w:rsidRDefault="00D87AA3">
      <w:pPr>
        <w:pStyle w:val="ListParagraph"/>
        <w:numPr>
          <w:ilvl w:val="4"/>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Measurement period requirement for reduced Rx beam sweeping factor is applied to RSTD, PRS-RSRP, UE Rx-Tx time difference, and DL PRS-RSRPP measurements based on UE capability.</w:t>
      </w:r>
    </w:p>
    <w:p w14:paraId="6A0031B8"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4804C6B"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318266B6" w14:textId="77777777">
        <w:tc>
          <w:tcPr>
            <w:tcW w:w="1283" w:type="dxa"/>
          </w:tcPr>
          <w:p w14:paraId="69005FE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E6C72F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096580F4" w14:textId="77777777">
        <w:tc>
          <w:tcPr>
            <w:tcW w:w="1283" w:type="dxa"/>
          </w:tcPr>
          <w:p w14:paraId="72AB21D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A3D36A1" w14:textId="77777777" w:rsidR="00E55664" w:rsidRDefault="00D87AA3">
            <w:pPr>
              <w:spacing w:after="120"/>
              <w:rPr>
                <w:rFonts w:eastAsiaTheme="minorEastAsia"/>
                <w:lang w:val="en-US" w:eastAsia="zh-CN"/>
              </w:rPr>
            </w:pPr>
            <w:r>
              <w:rPr>
                <w:rFonts w:eastAsiaTheme="minorEastAsia"/>
                <w:lang w:val="en-US" w:eastAsia="zh-CN"/>
              </w:rPr>
              <w:t>Option1 is fine. The capability applies to measurements with gaps and without gaps.</w:t>
            </w:r>
          </w:p>
        </w:tc>
      </w:tr>
      <w:tr w:rsidR="00E55664" w14:paraId="5C6515FA" w14:textId="77777777">
        <w:tc>
          <w:tcPr>
            <w:tcW w:w="1283" w:type="dxa"/>
          </w:tcPr>
          <w:p w14:paraId="1610C88A"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1CEA1CF1" w14:textId="77777777" w:rsidR="00E55664" w:rsidRDefault="00D87AA3">
            <w:pPr>
              <w:spacing w:after="120"/>
              <w:rPr>
                <w:rFonts w:eastAsiaTheme="minorEastAsia"/>
                <w:lang w:val="en-US" w:eastAsia="zh-CN"/>
              </w:rPr>
            </w:pPr>
            <w:r>
              <w:rPr>
                <w:rFonts w:eastAsiaTheme="minorEastAsia"/>
                <w:lang w:val="en-US" w:eastAsia="zh-CN"/>
              </w:rPr>
              <w:t>Agree with option 1.</w:t>
            </w:r>
          </w:p>
        </w:tc>
      </w:tr>
      <w:tr w:rsidR="00E55664" w:rsidRPr="00AF3F4E" w14:paraId="34DCF842" w14:textId="77777777">
        <w:tc>
          <w:tcPr>
            <w:tcW w:w="1283" w:type="dxa"/>
          </w:tcPr>
          <w:p w14:paraId="2D08FC27"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CBE1FF6" w14:textId="77777777" w:rsidR="00E55664" w:rsidRDefault="00D87AA3">
            <w:pPr>
              <w:spacing w:after="120"/>
              <w:rPr>
                <w:rFonts w:eastAsiaTheme="minorEastAsia"/>
                <w:lang w:val="en-US" w:eastAsia="zh-CN"/>
              </w:rPr>
            </w:pPr>
            <w:r>
              <w:rPr>
                <w:rFonts w:eastAsiaTheme="minorEastAsia"/>
                <w:lang w:val="en-US" w:eastAsia="zh-CN"/>
              </w:rPr>
              <w:t>Support the option 1 and 1A.</w:t>
            </w:r>
          </w:p>
        </w:tc>
      </w:tr>
      <w:tr w:rsidR="00E55664" w:rsidRPr="00AF3F4E" w14:paraId="61E6615D" w14:textId="77777777">
        <w:tc>
          <w:tcPr>
            <w:tcW w:w="1283" w:type="dxa"/>
          </w:tcPr>
          <w:p w14:paraId="1C2CD84A"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F72605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and 1A. </w:t>
            </w:r>
            <w:r>
              <w:rPr>
                <w:rFonts w:eastAsiaTheme="minorEastAsia"/>
                <w:lang w:val="en-US" w:eastAsia="zh-CN"/>
              </w:rPr>
              <w:t>T</w:t>
            </w:r>
            <w:r>
              <w:rPr>
                <w:rFonts w:eastAsiaTheme="minorEastAsia" w:hint="eastAsia"/>
                <w:lang w:val="en-US" w:eastAsia="zh-CN"/>
              </w:rPr>
              <w:t xml:space="preserve">he capability applied to measurement with/without gap and applied to all the DL measurement types. </w:t>
            </w:r>
          </w:p>
        </w:tc>
      </w:tr>
      <w:tr w:rsidR="00E55664" w:rsidRPr="00AF3F4E" w14:paraId="76ACD72F" w14:textId="77777777">
        <w:tc>
          <w:tcPr>
            <w:tcW w:w="1283" w:type="dxa"/>
          </w:tcPr>
          <w:p w14:paraId="5E320786"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4057783F" w14:textId="77777777" w:rsidR="00E55664" w:rsidRDefault="00D87AA3">
            <w:pPr>
              <w:spacing w:after="120"/>
              <w:rPr>
                <w:rFonts w:eastAsiaTheme="minorEastAsia"/>
                <w:lang w:val="en-US" w:eastAsia="zh-CN"/>
              </w:rPr>
            </w:pPr>
            <w:r>
              <w:rPr>
                <w:rFonts w:eastAsiaTheme="minorEastAsia"/>
                <w:lang w:val="en-US" w:eastAsia="zh-CN"/>
              </w:rPr>
              <w:t>Option 1 is true if UE support both gapless PRS measurement and reduced beam sweeping capability.</w:t>
            </w:r>
          </w:p>
        </w:tc>
      </w:tr>
      <w:tr w:rsidR="00E55664" w14:paraId="5414BA02" w14:textId="77777777">
        <w:tc>
          <w:tcPr>
            <w:tcW w:w="1283" w:type="dxa"/>
          </w:tcPr>
          <w:p w14:paraId="5FC81F2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B602FC1" w14:textId="77777777" w:rsidR="00E55664" w:rsidRDefault="00D87AA3">
            <w:pPr>
              <w:spacing w:after="120"/>
              <w:rPr>
                <w:rFonts w:eastAsiaTheme="minorEastAsia"/>
                <w:lang w:val="en-US" w:eastAsia="zh-CN"/>
              </w:rPr>
            </w:pPr>
            <w:r>
              <w:rPr>
                <w:rFonts w:eastAsiaTheme="minorEastAsia"/>
                <w:lang w:eastAsia="zh-CN"/>
              </w:rPr>
              <w:t>Option 1.</w:t>
            </w:r>
          </w:p>
        </w:tc>
      </w:tr>
      <w:tr w:rsidR="00E55664" w14:paraId="3312B4A0" w14:textId="77777777">
        <w:tc>
          <w:tcPr>
            <w:tcW w:w="1283" w:type="dxa"/>
          </w:tcPr>
          <w:p w14:paraId="3A30AFB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8D2339B" w14:textId="77777777" w:rsidR="00E55664" w:rsidRDefault="00D87AA3">
            <w:pPr>
              <w:spacing w:after="120"/>
              <w:rPr>
                <w:rFonts w:eastAsiaTheme="minorEastAsia"/>
                <w:lang w:val="en-US" w:eastAsia="zh-CN"/>
              </w:rPr>
            </w:pPr>
            <w:r>
              <w:rPr>
                <w:rFonts w:eastAsiaTheme="minorEastAsia"/>
                <w:lang w:val="en-US" w:eastAsia="zh-CN"/>
              </w:rPr>
              <w:t>Agree with option-1</w:t>
            </w:r>
          </w:p>
        </w:tc>
      </w:tr>
      <w:tr w:rsidR="00E55664" w14:paraId="56B2E253" w14:textId="77777777">
        <w:tc>
          <w:tcPr>
            <w:tcW w:w="1283" w:type="dxa"/>
          </w:tcPr>
          <w:p w14:paraId="6FA82694"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20DCEE68"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6FFF26C8" w14:textId="77777777">
        <w:tc>
          <w:tcPr>
            <w:tcW w:w="1283" w:type="dxa"/>
          </w:tcPr>
          <w:p w14:paraId="27A15C20"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4580686" w14:textId="77777777" w:rsidR="00E55664" w:rsidRDefault="00D87AA3">
            <w:pPr>
              <w:spacing w:after="120"/>
              <w:rPr>
                <w:rFonts w:eastAsiaTheme="minorEastAsia"/>
                <w:lang w:val="en-US" w:eastAsia="zh-CN"/>
              </w:rPr>
            </w:pPr>
            <w:r>
              <w:rPr>
                <w:rFonts w:eastAsiaTheme="minorEastAsia"/>
                <w:lang w:val="en-US" w:eastAsia="zh-CN"/>
              </w:rPr>
              <w:t>Agree with Option 1.</w:t>
            </w:r>
          </w:p>
        </w:tc>
      </w:tr>
    </w:tbl>
    <w:p w14:paraId="2A7FBA46" w14:textId="77777777" w:rsidR="00E55664" w:rsidRDefault="00D87AA3">
      <w:pPr>
        <w:spacing w:before="240"/>
        <w:rPr>
          <w:b/>
          <w:u w:val="single"/>
          <w:lang w:val="en-US" w:eastAsia="ko-KR"/>
        </w:rPr>
      </w:pPr>
      <w:r>
        <w:rPr>
          <w:b/>
          <w:u w:val="single"/>
          <w:lang w:val="en-US" w:eastAsia="ko-KR"/>
        </w:rPr>
        <w:t xml:space="preserve">Issue 1-2-1B: </w:t>
      </w:r>
      <w:r>
        <w:rPr>
          <w:b/>
          <w:bCs/>
          <w:u w:val="single"/>
          <w:lang w:val="en-US"/>
        </w:rPr>
        <w:t>Impact of TEGs</w:t>
      </w:r>
    </w:p>
    <w:p w14:paraId="0119CD66" w14:textId="77777777" w:rsidR="00E55664" w:rsidRDefault="00D87AA3">
      <w:pPr>
        <w:pStyle w:val="ListParagraph"/>
        <w:numPr>
          <w:ilvl w:val="2"/>
          <w:numId w:val="15"/>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E///</w:t>
      </w:r>
    </w:p>
    <w:p w14:paraId="55E97DD9"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rPr>
        <w:lastRenderedPageBreak/>
        <w:t>Subject to UE capability, if the LMF requests the UE to optionally measure the same DL PRS resource of a TRP with N different UE Rx TEGs within PPW and report the corresponding multiple RSTD measurements, the measurement period shall be extended.</w:t>
      </w:r>
    </w:p>
    <w:p w14:paraId="798DC5B9" w14:textId="77777777" w:rsidR="00E55664" w:rsidRDefault="00D87AA3">
      <w:pPr>
        <w:pStyle w:val="ListParagraph"/>
        <w:numPr>
          <w:ilvl w:val="3"/>
          <w:numId w:val="11"/>
        </w:numPr>
        <w:overflowPunct/>
        <w:autoSpaceDE/>
        <w:autoSpaceDN/>
        <w:adjustRightInd/>
        <w:spacing w:after="120"/>
        <w:ind w:firstLineChars="0"/>
        <w:textAlignment w:val="auto"/>
        <w:rPr>
          <w:sz w:val="20"/>
          <w:szCs w:val="20"/>
          <w:lang w:val="en-US"/>
        </w:rPr>
      </w:pPr>
      <w:r>
        <w:rPr>
          <w:sz w:val="20"/>
          <w:szCs w:val="20"/>
          <w:lang w:val="en-US"/>
        </w:rPr>
        <w:t>For UE that only supports RAN1 Rel-17 feature 27-1-4 and does not support 27-1-4a</w:t>
      </w:r>
    </w:p>
    <w:p w14:paraId="4EE731FB" w14:textId="77777777" w:rsidR="00E55664" w:rsidRDefault="00D87AA3">
      <w:pPr>
        <w:pStyle w:val="ListParagraph"/>
        <w:numPr>
          <w:ilvl w:val="4"/>
          <w:numId w:val="11"/>
        </w:numPr>
        <w:overflowPunct/>
        <w:autoSpaceDE/>
        <w:autoSpaceDN/>
        <w:adjustRightInd/>
        <w:spacing w:after="120"/>
        <w:ind w:firstLineChars="0"/>
        <w:textAlignment w:val="auto"/>
        <w:rPr>
          <w:sz w:val="20"/>
          <w:szCs w:val="20"/>
          <w:lang w:val="en-US"/>
        </w:rPr>
      </w:pPr>
      <w:r>
        <w:rPr>
          <w:sz w:val="20"/>
          <w:szCs w:val="20"/>
          <w:lang w:val="en-US"/>
        </w:rPr>
        <w:t>The existing measurement period is scaled by N if UE is requested to measure same PRS resource with N different UE Rx TEGs.</w:t>
      </w:r>
    </w:p>
    <w:p w14:paraId="16755A0E" w14:textId="77777777" w:rsidR="00E55664" w:rsidRDefault="00D87AA3">
      <w:pPr>
        <w:pStyle w:val="ListParagraph"/>
        <w:numPr>
          <w:ilvl w:val="3"/>
          <w:numId w:val="11"/>
        </w:numPr>
        <w:overflowPunct/>
        <w:autoSpaceDE/>
        <w:autoSpaceDN/>
        <w:adjustRightInd/>
        <w:spacing w:after="120"/>
        <w:ind w:firstLineChars="0"/>
        <w:textAlignment w:val="auto"/>
        <w:rPr>
          <w:sz w:val="20"/>
          <w:szCs w:val="20"/>
          <w:lang w:val="en-US"/>
        </w:rPr>
      </w:pPr>
      <w:r>
        <w:rPr>
          <w:sz w:val="20"/>
          <w:szCs w:val="20"/>
          <w:lang w:val="en-US"/>
        </w:rPr>
        <w:t xml:space="preserve">For UE that supports both RAN1 Rel-17 feature 27-1-4 and 27-1-4a </w:t>
      </w:r>
    </w:p>
    <w:p w14:paraId="2F0C85D5" w14:textId="77777777" w:rsidR="00E55664" w:rsidRDefault="00D87AA3">
      <w:pPr>
        <w:pStyle w:val="ListParagraph"/>
        <w:numPr>
          <w:ilvl w:val="4"/>
          <w:numId w:val="11"/>
        </w:numPr>
        <w:overflowPunct/>
        <w:autoSpaceDE/>
        <w:autoSpaceDN/>
        <w:adjustRightInd/>
        <w:spacing w:after="120"/>
        <w:ind w:firstLineChars="0"/>
        <w:textAlignment w:val="auto"/>
        <w:rPr>
          <w:sz w:val="20"/>
          <w:szCs w:val="20"/>
          <w:lang w:val="en-US"/>
        </w:rPr>
      </w:pPr>
      <w:r>
        <w:rPr>
          <w:sz w:val="20"/>
          <w:szCs w:val="20"/>
          <w:lang w:val="en-US"/>
        </w:rPr>
        <w:t xml:space="preserve">The existing measurement period is scaled by </w:t>
      </w:r>
      <m:oMath>
        <m:d>
          <m:dPr>
            <m:begChr m:val="⌈"/>
            <m:endChr m:val="⌉"/>
            <m:ctrlPr>
              <w:rPr>
                <w:rFonts w:ascii="Cambria Math" w:hAnsi="Cambria Math"/>
                <w:sz w:val="20"/>
                <w:szCs w:val="20"/>
              </w:rPr>
            </m:ctrlPr>
          </m:dPr>
          <m:e>
            <m:r>
              <m:rPr>
                <m:sty m:val="p"/>
              </m:rPr>
              <w:rPr>
                <w:rFonts w:ascii="Cambria Math" w:hAnsi="Cambria Math"/>
                <w:sz w:val="20"/>
                <w:szCs w:val="20"/>
                <w:lang w:val="en-US"/>
              </w:rPr>
              <m:t>N/k</m:t>
            </m:r>
          </m:e>
        </m:d>
      </m:oMath>
      <w:r>
        <w:rPr>
          <w:sz w:val="20"/>
          <w:szCs w:val="20"/>
          <w:lang w:val="en-US"/>
        </w:rPr>
        <w:t xml:space="preserve"> if UE is requested to measure same PRS resource with N different UE Rx TEGs, where k is the value UE reports for 27-1-4a.</w:t>
      </w:r>
    </w:p>
    <w:p w14:paraId="0E76FF71"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6325B56"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1D7E3A3F" w14:textId="77777777">
        <w:tc>
          <w:tcPr>
            <w:tcW w:w="1283" w:type="dxa"/>
          </w:tcPr>
          <w:p w14:paraId="54E69814"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D652D0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AF2EF60" w14:textId="77777777">
        <w:tc>
          <w:tcPr>
            <w:tcW w:w="1283" w:type="dxa"/>
          </w:tcPr>
          <w:p w14:paraId="0E8D334B"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9F584C2" w14:textId="77777777" w:rsidR="00E55664" w:rsidRDefault="00D87AA3">
            <w:pPr>
              <w:spacing w:after="120"/>
              <w:rPr>
                <w:rFonts w:eastAsiaTheme="minorEastAsia"/>
                <w:lang w:val="en-US" w:eastAsia="zh-CN"/>
              </w:rPr>
            </w:pPr>
            <w:r>
              <w:rPr>
                <w:rFonts w:eastAsiaTheme="minorEastAsia"/>
                <w:lang w:val="en-US" w:eastAsia="zh-CN"/>
              </w:rPr>
              <w:t>This issue is being discussed in email thread 210. We can follow the same conclusion here. It should be independent of the number of samples.</w:t>
            </w:r>
          </w:p>
        </w:tc>
      </w:tr>
      <w:tr w:rsidR="00E55664" w:rsidRPr="00AF3F4E" w14:paraId="77C72111" w14:textId="77777777">
        <w:tc>
          <w:tcPr>
            <w:tcW w:w="1283" w:type="dxa"/>
          </w:tcPr>
          <w:p w14:paraId="14D61B1B"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4DA9D7E" w14:textId="77777777" w:rsidR="00E55664" w:rsidRDefault="00D87AA3">
            <w:pPr>
              <w:spacing w:after="120"/>
              <w:rPr>
                <w:rFonts w:eastAsiaTheme="minorEastAsia"/>
                <w:lang w:val="en-US" w:eastAsia="zh-CN"/>
              </w:rPr>
            </w:pPr>
            <w:r>
              <w:rPr>
                <w:rFonts w:eastAsiaTheme="minorEastAsia"/>
                <w:lang w:val="en-US" w:eastAsia="zh-CN"/>
              </w:rPr>
              <w:t>Support the option 1.</w:t>
            </w:r>
          </w:p>
          <w:p w14:paraId="01D8DDF1" w14:textId="77777777" w:rsidR="00E55664" w:rsidRDefault="00D87AA3">
            <w:pPr>
              <w:spacing w:after="120"/>
              <w:rPr>
                <w:rFonts w:eastAsiaTheme="minorEastAsia"/>
                <w:lang w:val="en-US" w:eastAsia="zh-CN"/>
              </w:rPr>
            </w:pPr>
            <w:r>
              <w:rPr>
                <w:rFonts w:eastAsiaTheme="minorEastAsia"/>
                <w:lang w:val="en-US" w:eastAsia="zh-CN"/>
              </w:rPr>
              <w:t>We understand the scaling for measurement within MG is discussed in email #217, and technically, we think same scaling should be applied for measurement within MG and outside MG.</w:t>
            </w:r>
          </w:p>
        </w:tc>
      </w:tr>
      <w:tr w:rsidR="00E55664" w:rsidRPr="00AF3F4E" w14:paraId="3AA600F7" w14:textId="77777777">
        <w:tc>
          <w:tcPr>
            <w:tcW w:w="1283" w:type="dxa"/>
          </w:tcPr>
          <w:p w14:paraId="2D4C841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B73202B"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 xml:space="preserve">he impact of TEG on the measurement period applies to both the measurements with gap and without gap. </w:t>
            </w:r>
          </w:p>
        </w:tc>
      </w:tr>
      <w:tr w:rsidR="00E55664" w:rsidRPr="00AF3F4E" w14:paraId="44BBC2E1" w14:textId="77777777">
        <w:tc>
          <w:tcPr>
            <w:tcW w:w="1283" w:type="dxa"/>
          </w:tcPr>
          <w:p w14:paraId="0D7FDA9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CF100E1" w14:textId="77777777" w:rsidR="00E55664" w:rsidRDefault="00D87AA3">
            <w:pPr>
              <w:spacing w:after="120"/>
              <w:rPr>
                <w:rFonts w:eastAsiaTheme="minorEastAsia"/>
                <w:lang w:val="en-US" w:eastAsia="zh-CN"/>
              </w:rPr>
            </w:pPr>
            <w:r w:rsidRPr="00B93E53">
              <w:rPr>
                <w:rFonts w:eastAsiaTheme="minorEastAsia"/>
                <w:lang w:val="en-US" w:eastAsia="zh-CN"/>
              </w:rPr>
              <w:t xml:space="preserve">We are fine to follow the conclusion in thread 217 on issue 1-1-3 provided that the conclusion is valid also for gapless PRS measurement. </w:t>
            </w:r>
          </w:p>
        </w:tc>
      </w:tr>
      <w:tr w:rsidR="00E55664" w:rsidRPr="00AF3F4E" w14:paraId="0CFB42CE" w14:textId="77777777">
        <w:tc>
          <w:tcPr>
            <w:tcW w:w="1283" w:type="dxa"/>
          </w:tcPr>
          <w:p w14:paraId="7230176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9FF2A01"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r>
              <w:rPr>
                <w:rFonts w:eastAsiaTheme="minorEastAsia"/>
                <w:lang w:val="en-US" w:eastAsia="zh-CN"/>
              </w:rPr>
              <w:t xml:space="preserve"> to consider </w:t>
            </w:r>
            <w:r w:rsidRPr="004C00C7">
              <w:rPr>
                <w:rFonts w:eastAsiaTheme="minorEastAsia"/>
                <w:lang w:val="en-US" w:eastAsia="zh-CN"/>
              </w:rPr>
              <w:t xml:space="preserve">the measurement period </w:t>
            </w:r>
            <w:r>
              <w:rPr>
                <w:rFonts w:eastAsiaTheme="minorEastAsia"/>
                <w:lang w:val="en-US" w:eastAsia="zh-CN"/>
              </w:rPr>
              <w:t xml:space="preserve">extension for </w:t>
            </w:r>
            <w:r w:rsidRPr="004C00C7">
              <w:rPr>
                <w:rFonts w:eastAsiaTheme="minorEastAsia"/>
                <w:lang w:val="en-US" w:eastAsia="zh-CN"/>
              </w:rPr>
              <w:t>TEG</w:t>
            </w:r>
            <w:r>
              <w:rPr>
                <w:rFonts w:eastAsiaTheme="minorEastAsia"/>
                <w:lang w:val="en-US" w:eastAsia="zh-CN"/>
              </w:rPr>
              <w:t xml:space="preserve">. </w:t>
            </w:r>
          </w:p>
        </w:tc>
      </w:tr>
      <w:tr w:rsidR="00E55664" w14:paraId="7E0CA83C" w14:textId="77777777">
        <w:tc>
          <w:tcPr>
            <w:tcW w:w="1283" w:type="dxa"/>
          </w:tcPr>
          <w:p w14:paraId="1E3E9588"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61FB3AD3"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AF3F4E" w14:paraId="43D3A06E" w14:textId="77777777">
        <w:tc>
          <w:tcPr>
            <w:tcW w:w="1283" w:type="dxa"/>
          </w:tcPr>
          <w:p w14:paraId="469F021A"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D208678"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28BE78F3" w14:textId="77777777" w:rsidR="00E55664" w:rsidRDefault="00E55664">
      <w:pPr>
        <w:pStyle w:val="BodyText"/>
        <w:rPr>
          <w:lang w:val="en-US"/>
        </w:rPr>
      </w:pPr>
    </w:p>
    <w:p w14:paraId="2E32C5B7" w14:textId="77777777" w:rsidR="00E55664" w:rsidRDefault="00D87AA3">
      <w:pPr>
        <w:spacing w:before="240"/>
        <w:rPr>
          <w:b/>
          <w:u w:val="single"/>
          <w:lang w:val="en-US" w:eastAsia="ko-KR"/>
        </w:rPr>
      </w:pPr>
      <w:r>
        <w:rPr>
          <w:b/>
          <w:u w:val="single"/>
          <w:lang w:val="en-US" w:eastAsia="ko-KR"/>
        </w:rPr>
        <w:t>Issue 1-2-1C: Applicable number of PFLs</w:t>
      </w:r>
    </w:p>
    <w:p w14:paraId="6CD7C33C" w14:textId="77777777" w:rsidR="00E55664" w:rsidRDefault="00D87AA3">
      <w:pPr>
        <w:spacing w:before="120" w:after="120"/>
        <w:rPr>
          <w:bCs/>
          <w:i/>
          <w:iCs/>
          <w:sz w:val="20"/>
          <w:szCs w:val="20"/>
          <w:lang w:val="en-US" w:eastAsia="ko-KR"/>
        </w:rPr>
      </w:pPr>
      <w:r>
        <w:rPr>
          <w:bCs/>
          <w:i/>
          <w:iCs/>
          <w:sz w:val="20"/>
          <w:szCs w:val="20"/>
          <w:lang w:val="en-US" w:eastAsia="ko-KR"/>
        </w:rPr>
        <w:t>Note: RAN4 LS to RAN1 in R4-2207098: LS on applicable number of PFL for gapless PRS measurement</w:t>
      </w:r>
    </w:p>
    <w:p w14:paraId="2C69D91F"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HW</w:t>
      </w:r>
    </w:p>
    <w:p w14:paraId="73BB4BB5" w14:textId="77777777" w:rsidR="00E55664" w:rsidRDefault="00D87AA3">
      <w:pPr>
        <w:pStyle w:val="ListParagraph"/>
        <w:numPr>
          <w:ilvl w:val="3"/>
          <w:numId w:val="15"/>
        </w:numPr>
        <w:overflowPunct/>
        <w:autoSpaceDE/>
        <w:autoSpaceDN/>
        <w:adjustRightInd/>
        <w:spacing w:after="120"/>
        <w:ind w:firstLineChars="0" w:hanging="357"/>
        <w:textAlignment w:val="auto"/>
        <w:rPr>
          <w:sz w:val="20"/>
          <w:szCs w:val="20"/>
          <w:lang w:val="en-US" w:eastAsia="ja-JP"/>
        </w:rPr>
      </w:pPr>
      <w:r>
        <w:rPr>
          <w:sz w:val="20"/>
          <w:szCs w:val="20"/>
          <w:lang w:val="en-US" w:eastAsia="ja-JP"/>
        </w:rPr>
        <w:t>RAN4 waits for RAN1 feedback before deciding whether and how to define requirements for multiple PFLs.</w:t>
      </w:r>
    </w:p>
    <w:p w14:paraId="73544999"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39873B0"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 xml:space="preserve">Discuss on hold until RAN4 receives RAN1 LS reply. </w:t>
      </w:r>
    </w:p>
    <w:tbl>
      <w:tblPr>
        <w:tblStyle w:val="TableGrid"/>
        <w:tblW w:w="0" w:type="auto"/>
        <w:tblLook w:val="04A0" w:firstRow="1" w:lastRow="0" w:firstColumn="1" w:lastColumn="0" w:noHBand="0" w:noVBand="1"/>
      </w:tblPr>
      <w:tblGrid>
        <w:gridCol w:w="1283"/>
        <w:gridCol w:w="8348"/>
      </w:tblGrid>
      <w:tr w:rsidR="00E55664" w14:paraId="1F59ADDA" w14:textId="77777777">
        <w:tc>
          <w:tcPr>
            <w:tcW w:w="1283" w:type="dxa"/>
          </w:tcPr>
          <w:p w14:paraId="0A9AD938"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18BE83F"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2D0C3C87" w14:textId="77777777">
        <w:tc>
          <w:tcPr>
            <w:tcW w:w="1283" w:type="dxa"/>
          </w:tcPr>
          <w:p w14:paraId="4E6F4C80" w14:textId="77777777" w:rsidR="00E55664" w:rsidRDefault="00D87AA3">
            <w:pPr>
              <w:spacing w:after="120"/>
              <w:rPr>
                <w:rFonts w:eastAsiaTheme="minorEastAsia"/>
                <w:lang w:val="en-US" w:eastAsia="zh-CN"/>
              </w:rPr>
            </w:pPr>
            <w:r>
              <w:rPr>
                <w:rFonts w:eastAsiaTheme="minorEastAsia"/>
                <w:lang w:val="en-US" w:eastAsia="zh-CN"/>
              </w:rPr>
              <w:lastRenderedPageBreak/>
              <w:t>Qualcomm</w:t>
            </w:r>
          </w:p>
        </w:tc>
        <w:tc>
          <w:tcPr>
            <w:tcW w:w="8348" w:type="dxa"/>
          </w:tcPr>
          <w:p w14:paraId="1ED6AF35"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4929773B" w14:textId="77777777">
        <w:tc>
          <w:tcPr>
            <w:tcW w:w="1283" w:type="dxa"/>
          </w:tcPr>
          <w:p w14:paraId="497ACA54"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06B0D6B4" w14:textId="77777777" w:rsidR="00E55664" w:rsidRDefault="00D87AA3">
            <w:pPr>
              <w:spacing w:after="120"/>
              <w:rPr>
                <w:rFonts w:eastAsiaTheme="minorEastAsia"/>
                <w:lang w:val="en-US" w:eastAsia="zh-CN"/>
              </w:rPr>
            </w:pPr>
            <w:r>
              <w:rPr>
                <w:rFonts w:eastAsiaTheme="minorEastAsia"/>
                <w:lang w:val="en-US" w:eastAsia="zh-CN"/>
              </w:rPr>
              <w:t xml:space="preserve">Agree with recommended WF. </w:t>
            </w:r>
          </w:p>
        </w:tc>
      </w:tr>
      <w:tr w:rsidR="00E55664" w14:paraId="3CA37365" w14:textId="77777777">
        <w:tc>
          <w:tcPr>
            <w:tcW w:w="1283" w:type="dxa"/>
          </w:tcPr>
          <w:p w14:paraId="56CFE2FB"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00439B24"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3B909895" w14:textId="77777777">
        <w:tc>
          <w:tcPr>
            <w:tcW w:w="1283" w:type="dxa"/>
          </w:tcPr>
          <w:p w14:paraId="658EAFD3"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DFC1A7A"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response. </w:t>
            </w:r>
          </w:p>
        </w:tc>
      </w:tr>
      <w:tr w:rsidR="00E55664" w14:paraId="4021A45D" w14:textId="77777777">
        <w:tc>
          <w:tcPr>
            <w:tcW w:w="1283" w:type="dxa"/>
          </w:tcPr>
          <w:p w14:paraId="353A52F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98C8D9E"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rsidRPr="00AF3F4E" w14:paraId="7868195C" w14:textId="77777777">
        <w:tc>
          <w:tcPr>
            <w:tcW w:w="1283" w:type="dxa"/>
          </w:tcPr>
          <w:p w14:paraId="65AB65F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B72A670" w14:textId="77777777" w:rsidR="00E55664" w:rsidRDefault="00D87AA3">
            <w:pPr>
              <w:spacing w:after="120"/>
              <w:rPr>
                <w:rFonts w:eastAsiaTheme="minorEastAsia"/>
                <w:lang w:val="en-US" w:eastAsia="zh-CN"/>
              </w:rPr>
            </w:pPr>
            <w:r w:rsidRPr="00B93E53">
              <w:rPr>
                <w:rFonts w:eastAsiaTheme="minorEastAsia"/>
                <w:lang w:val="en-US" w:eastAsia="zh-CN"/>
              </w:rPr>
              <w:t>We are fine with recommended WF.</w:t>
            </w:r>
          </w:p>
        </w:tc>
      </w:tr>
      <w:tr w:rsidR="00E55664" w14:paraId="7CDD049D" w14:textId="77777777">
        <w:tc>
          <w:tcPr>
            <w:tcW w:w="1283" w:type="dxa"/>
          </w:tcPr>
          <w:p w14:paraId="4CA1D63B"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7A4805A"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55E7D4A1" w14:textId="77777777">
        <w:tc>
          <w:tcPr>
            <w:tcW w:w="1283" w:type="dxa"/>
          </w:tcPr>
          <w:p w14:paraId="4606E80E"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12014604"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rsidRPr="00AF3F4E" w14:paraId="332747CC" w14:textId="77777777">
        <w:tc>
          <w:tcPr>
            <w:tcW w:w="1283" w:type="dxa"/>
          </w:tcPr>
          <w:p w14:paraId="39D501C6"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3BB1E83D"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w:t>
            </w:r>
          </w:p>
        </w:tc>
      </w:tr>
    </w:tbl>
    <w:p w14:paraId="04FA3C92" w14:textId="77777777" w:rsidR="00E55664" w:rsidRDefault="00E55664">
      <w:pPr>
        <w:pStyle w:val="BodyText"/>
        <w:rPr>
          <w:lang w:val="en-US"/>
        </w:rPr>
      </w:pPr>
    </w:p>
    <w:p w14:paraId="0EF27041" w14:textId="77777777" w:rsidR="00E55664" w:rsidRDefault="00D87AA3">
      <w:pPr>
        <w:spacing w:before="240"/>
        <w:rPr>
          <w:b/>
          <w:u w:val="single"/>
          <w:lang w:val="en-US" w:eastAsia="ko-KR"/>
        </w:rPr>
      </w:pPr>
      <w:r>
        <w:rPr>
          <w:b/>
          <w:u w:val="single"/>
          <w:lang w:val="en-US" w:eastAsia="ko-KR"/>
        </w:rPr>
        <w:t>Issue 1-2-1D: PRS measurements within PPW with capability 1A and/or 1B</w:t>
      </w:r>
    </w:p>
    <w:p w14:paraId="05C91E78"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QC</w:t>
      </w:r>
    </w:p>
    <w:p w14:paraId="0FA2A58F"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rPr>
        <w:t>For UEs that support PRS measurements within PPW with capability 1A and/or 1B</w:t>
      </w:r>
      <w:r>
        <w:rPr>
          <w:iCs/>
          <w:sz w:val="20"/>
          <w:szCs w:val="20"/>
          <w:lang w:val="en-US" w:eastAsia="zh-CN"/>
        </w:rPr>
        <w:t xml:space="preserve">, the calculation of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considers only unmuted PRS resource instances that meet the applicability conditions</w:t>
      </w:r>
      <w:r>
        <w:rPr>
          <w:sz w:val="20"/>
          <w:szCs w:val="20"/>
          <w:lang w:val="en-US" w:eastAsia="zh-CN"/>
        </w:rPr>
        <w:t xml:space="preserve"> and are fully or partially overlapped with the first part of a PRS processing window</w:t>
      </w:r>
      <w:r>
        <w:rPr>
          <w:iCs/>
          <w:sz w:val="20"/>
          <w:szCs w:val="20"/>
          <w:lang w:val="en-US" w:eastAsia="zh-CN"/>
        </w:rPr>
        <w:t>, excluding the last T-N ms.</w:t>
      </w:r>
    </w:p>
    <w:p w14:paraId="6DB608C2"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B7AE1F3"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46BFF7D9" w14:textId="77777777">
        <w:tc>
          <w:tcPr>
            <w:tcW w:w="1283" w:type="dxa"/>
          </w:tcPr>
          <w:p w14:paraId="343B21A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B863584"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1304A8B" w14:textId="77777777">
        <w:tc>
          <w:tcPr>
            <w:tcW w:w="1283" w:type="dxa"/>
          </w:tcPr>
          <w:p w14:paraId="4D941314"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4ACB889" w14:textId="77777777" w:rsidR="00E55664" w:rsidRDefault="00D87AA3">
            <w:pPr>
              <w:spacing w:after="120"/>
              <w:rPr>
                <w:rFonts w:eastAsiaTheme="minorEastAsia"/>
                <w:lang w:val="en-US" w:eastAsia="zh-CN"/>
              </w:rPr>
            </w:pPr>
            <w:r>
              <w:rPr>
                <w:rFonts w:eastAsiaTheme="minorEastAsia"/>
                <w:lang w:val="en-US" w:eastAsia="zh-CN"/>
              </w:rPr>
              <w:t>We support option 1.</w:t>
            </w:r>
          </w:p>
        </w:tc>
      </w:tr>
      <w:tr w:rsidR="00E55664" w14:paraId="2E130979" w14:textId="77777777">
        <w:tc>
          <w:tcPr>
            <w:tcW w:w="1283" w:type="dxa"/>
          </w:tcPr>
          <w:p w14:paraId="24A88A1E"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70C76FA5" w14:textId="77777777" w:rsidR="00E55664" w:rsidRDefault="00D87AA3">
            <w:pPr>
              <w:spacing w:after="120"/>
              <w:rPr>
                <w:rFonts w:eastAsiaTheme="minorEastAsia"/>
                <w:lang w:val="en-US" w:eastAsia="zh-CN"/>
              </w:rPr>
            </w:pPr>
            <w:r>
              <w:rPr>
                <w:rFonts w:eastAsiaTheme="minorEastAsia"/>
                <w:lang w:val="en-US" w:eastAsia="zh-CN"/>
              </w:rPr>
              <w:t>Needs further discussion. The assumptions behind option 1 are that PRS resources are located at the first N ms of PPW, and the remaining T-N ms of PPW is for PRS processing. Not sure whether this is the common understanding.</w:t>
            </w:r>
          </w:p>
        </w:tc>
      </w:tr>
      <w:tr w:rsidR="00E55664" w14:paraId="591B544E" w14:textId="77777777">
        <w:tc>
          <w:tcPr>
            <w:tcW w:w="1283" w:type="dxa"/>
          </w:tcPr>
          <w:p w14:paraId="2B5F3C9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FA4AB05" w14:textId="77777777" w:rsidR="00E55664" w:rsidRDefault="00D87AA3">
            <w:pPr>
              <w:spacing w:after="120"/>
              <w:rPr>
                <w:rFonts w:eastAsiaTheme="minorEastAsia"/>
                <w:lang w:val="en-US" w:eastAsia="zh-CN"/>
              </w:rPr>
            </w:pPr>
            <w:r>
              <w:rPr>
                <w:rFonts w:eastAsiaTheme="minorEastAsia"/>
                <w:lang w:val="en-US" w:eastAsia="zh-CN"/>
              </w:rPr>
              <w:t>Suggest FFS and waiting for RAN1 conclusion.</w:t>
            </w:r>
          </w:p>
          <w:p w14:paraId="6B41DF2B" w14:textId="77777777" w:rsidR="00E55664" w:rsidRDefault="00D87AA3">
            <w:pPr>
              <w:spacing w:after="120"/>
              <w:rPr>
                <w:rFonts w:eastAsiaTheme="minorEastAsia"/>
                <w:lang w:val="en-US" w:eastAsia="zh-CN"/>
              </w:rPr>
            </w:pPr>
            <w:r>
              <w:rPr>
                <w:rFonts w:eastAsiaTheme="minorEastAsia"/>
                <w:lang w:val="en-US" w:eastAsia="zh-CN"/>
              </w:rPr>
              <w:t>Option 1 is assuming PPW is partitioned into 2 parts, first part is PRS sampling and second part is for PRS processing. We understand such assumption is being discussed in RAN1 has not been agreed yet. RAN4 should wait for RAN1 conclusion before discussing option 1.</w:t>
            </w:r>
          </w:p>
        </w:tc>
      </w:tr>
      <w:tr w:rsidR="00E55664" w:rsidRPr="00AF3F4E" w14:paraId="0BCACD9D" w14:textId="77777777">
        <w:tc>
          <w:tcPr>
            <w:tcW w:w="1283" w:type="dxa"/>
          </w:tcPr>
          <w:p w14:paraId="087E0C88"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6B368DD"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calculation of </w:t>
            </w:r>
            <w:r>
              <w:rPr>
                <w:iCs/>
                <w:sz w:val="20"/>
                <w:szCs w:val="20"/>
                <w:lang w:val="en-US" w:eastAsia="zh-CN"/>
              </w:rPr>
              <w:t xml:space="preserve">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sidRPr="004C00C7">
              <w:rPr>
                <w:rFonts w:eastAsiaTheme="minorEastAsia"/>
                <w:iCs/>
                <w:sz w:val="20"/>
                <w:szCs w:val="20"/>
                <w:lang w:val="en-US" w:eastAsia="zh-CN"/>
              </w:rPr>
              <w:t xml:space="preserve"> </w:t>
            </w:r>
            <w:r>
              <w:rPr>
                <w:rFonts w:eastAsiaTheme="minorEastAsia" w:hint="eastAsia"/>
                <w:lang w:val="en-US" w:eastAsia="zh-CN"/>
              </w:rPr>
              <w:t xml:space="preserve">has considered UE capability {N, T} in which {N,T} refers to the definition of RAN1, in our understanding, it is clear enough, so we are not sure whether the clarification is needed. </w:t>
            </w:r>
            <w:r>
              <w:rPr>
                <w:rFonts w:eastAsiaTheme="minorEastAsia"/>
                <w:lang w:val="en-US" w:eastAsia="zh-CN"/>
              </w:rPr>
              <w:t>I</w:t>
            </w:r>
            <w:r>
              <w:rPr>
                <w:rFonts w:eastAsiaTheme="minorEastAsia" w:hint="eastAsia"/>
                <w:lang w:val="en-US" w:eastAsia="zh-CN"/>
              </w:rPr>
              <w:t xml:space="preserve">f companies think there are confusions in the current wording, we are fine to further clarify. </w:t>
            </w:r>
            <w:r>
              <w:rPr>
                <w:rFonts w:eastAsiaTheme="minorEastAsia"/>
                <w:lang w:val="en-US" w:eastAsia="zh-CN"/>
              </w:rPr>
              <w:t>B</w:t>
            </w:r>
            <w:r>
              <w:rPr>
                <w:rFonts w:eastAsiaTheme="minorEastAsia" w:hint="eastAsia"/>
                <w:lang w:val="en-US" w:eastAsia="zh-CN"/>
              </w:rPr>
              <w:t xml:space="preserve">ut the capability {N, T} is independent with the PRS priority capability and can apply to capability 1A, 1B and capability 2. </w:t>
            </w:r>
            <w:r>
              <w:rPr>
                <w:rFonts w:eastAsiaTheme="minorEastAsia"/>
                <w:lang w:val="en-US" w:eastAsia="zh-CN"/>
              </w:rPr>
              <w:t>S</w:t>
            </w:r>
            <w:r>
              <w:rPr>
                <w:rFonts w:eastAsiaTheme="minorEastAsia" w:hint="eastAsia"/>
                <w:lang w:val="en-US" w:eastAsia="zh-CN"/>
              </w:rPr>
              <w:t xml:space="preserve">o we think issue should not be limited to capability 1A and 1B. </w:t>
            </w:r>
          </w:p>
        </w:tc>
      </w:tr>
      <w:tr w:rsidR="00E55664" w:rsidRPr="00AF3F4E" w14:paraId="234460CD" w14:textId="77777777">
        <w:tc>
          <w:tcPr>
            <w:tcW w:w="1283" w:type="dxa"/>
          </w:tcPr>
          <w:p w14:paraId="7E3EC604" w14:textId="77777777" w:rsidR="00E55664" w:rsidRDefault="00D87AA3" w:rsidP="004C00C7">
            <w:pPr>
              <w:tabs>
                <w:tab w:val="left" w:pos="841"/>
              </w:tabs>
              <w:spacing w:after="120"/>
              <w:rPr>
                <w:rFonts w:eastAsiaTheme="minorEastAsia"/>
                <w:lang w:val="en-US" w:eastAsia="zh-CN"/>
              </w:rPr>
            </w:pPr>
            <w:r>
              <w:rPr>
                <w:rFonts w:eastAsiaTheme="minorEastAsia"/>
                <w:lang w:val="en-US" w:eastAsia="zh-CN"/>
              </w:rPr>
              <w:t>Intel</w:t>
            </w:r>
          </w:p>
        </w:tc>
        <w:tc>
          <w:tcPr>
            <w:tcW w:w="8348" w:type="dxa"/>
          </w:tcPr>
          <w:p w14:paraId="493F7A51" w14:textId="77777777" w:rsidR="00E55664" w:rsidRDefault="00D87AA3">
            <w:pPr>
              <w:spacing w:after="120"/>
              <w:rPr>
                <w:rFonts w:eastAsiaTheme="minorEastAsia"/>
                <w:lang w:val="en-US" w:eastAsia="zh-CN"/>
              </w:rPr>
            </w:pPr>
            <w:r>
              <w:rPr>
                <w:rFonts w:eastAsiaTheme="minorEastAsia"/>
                <w:lang w:val="en-US" w:eastAsia="zh-CN"/>
              </w:rPr>
              <w:t>Can be FFS. Generally the requirements under such overlapping can be extended.</w:t>
            </w:r>
          </w:p>
        </w:tc>
      </w:tr>
      <w:tr w:rsidR="00E55664" w:rsidRPr="00AF3F4E" w14:paraId="6D3D3760" w14:textId="77777777">
        <w:tc>
          <w:tcPr>
            <w:tcW w:w="1283" w:type="dxa"/>
          </w:tcPr>
          <w:p w14:paraId="1142571E" w14:textId="77777777" w:rsidR="00E55664" w:rsidRDefault="00D87AA3">
            <w:pPr>
              <w:spacing w:after="120"/>
              <w:rPr>
                <w:rFonts w:eastAsiaTheme="minorEastAsia"/>
                <w:lang w:val="en-US" w:eastAsia="zh-CN"/>
              </w:rPr>
            </w:pPr>
            <w:r>
              <w:rPr>
                <w:rFonts w:eastAsiaTheme="minorEastAsia"/>
                <w:lang w:eastAsia="zh-CN"/>
              </w:rPr>
              <w:lastRenderedPageBreak/>
              <w:t xml:space="preserve">Ericsson </w:t>
            </w:r>
          </w:p>
        </w:tc>
        <w:tc>
          <w:tcPr>
            <w:tcW w:w="8348" w:type="dxa"/>
          </w:tcPr>
          <w:p w14:paraId="3914C7AE" w14:textId="77777777" w:rsidR="00E55664" w:rsidRDefault="00D87AA3">
            <w:pPr>
              <w:spacing w:after="120"/>
              <w:rPr>
                <w:rFonts w:eastAsiaTheme="minorEastAsia"/>
                <w:lang w:val="en-US" w:eastAsia="zh-CN"/>
              </w:rPr>
            </w:pPr>
            <w:r w:rsidRPr="004C00C7">
              <w:rPr>
                <w:rFonts w:eastAsiaTheme="minorEastAsia"/>
                <w:lang w:val="en-US" w:eastAsia="zh-CN"/>
              </w:rPr>
              <w:t>This issue is still under discussion in RAN1. RAN4 should wait until RAN1 makes an agreement on buffering capability for DL PRS processing outside MG.</w:t>
            </w:r>
          </w:p>
        </w:tc>
      </w:tr>
      <w:tr w:rsidR="00E55664" w14:paraId="7D3489E5" w14:textId="77777777">
        <w:tc>
          <w:tcPr>
            <w:tcW w:w="1283" w:type="dxa"/>
          </w:tcPr>
          <w:p w14:paraId="60823D8F"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F806F23" w14:textId="77777777" w:rsidR="00E55664" w:rsidRDefault="00D87AA3">
            <w:pPr>
              <w:spacing w:after="120"/>
              <w:rPr>
                <w:rFonts w:eastAsiaTheme="minorEastAsia"/>
                <w:lang w:val="en-US" w:eastAsia="zh-CN"/>
              </w:rPr>
            </w:pPr>
            <w:r>
              <w:rPr>
                <w:rFonts w:eastAsiaTheme="minorEastAsia"/>
                <w:lang w:val="en-US" w:eastAsia="zh-CN"/>
              </w:rPr>
              <w:t xml:space="preserve">It is unclear how to determine the sample period N, and processing T-N. The legacy {N,T} and PRS processing may not be reused for the PPW, because the RX PRS is more aligned in PPW comparing to MG. Monitor RAN1 to define such UE behavior firstly. </w:t>
            </w:r>
          </w:p>
        </w:tc>
      </w:tr>
      <w:tr w:rsidR="00E55664" w:rsidRPr="00AF3F4E" w14:paraId="4202075D" w14:textId="77777777">
        <w:tc>
          <w:tcPr>
            <w:tcW w:w="1283" w:type="dxa"/>
          </w:tcPr>
          <w:p w14:paraId="639B23E1"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51BC5B29" w14:textId="77777777" w:rsidR="00E55664" w:rsidRDefault="00D87AA3">
            <w:pPr>
              <w:spacing w:after="120"/>
              <w:rPr>
                <w:rFonts w:eastAsiaTheme="minorEastAsia"/>
                <w:lang w:val="en-US" w:eastAsia="zh-CN"/>
              </w:rPr>
            </w:pPr>
            <w:r>
              <w:rPr>
                <w:rFonts w:eastAsiaTheme="minorEastAsia"/>
                <w:lang w:val="en-US" w:eastAsia="zh-CN"/>
              </w:rPr>
              <w:t>We can follow the tentative agreement from RAN1 with adding brackets.</w:t>
            </w:r>
          </w:p>
        </w:tc>
      </w:tr>
      <w:tr w:rsidR="00E55664" w14:paraId="448FBF09" w14:textId="77777777">
        <w:tc>
          <w:tcPr>
            <w:tcW w:w="1283" w:type="dxa"/>
          </w:tcPr>
          <w:p w14:paraId="62E161F6"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B77F8C6" w14:textId="77777777" w:rsidR="00E55664" w:rsidRDefault="00D87AA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our knowledge, this issue is also being discussed in RAN1. We understand there is no need to strict that UE must process the PRS resource in the PPW which would cause the inflexibility and complexity of measurement without gaps. We are fine with waiting for the RAN1 conclusion.</w:t>
            </w:r>
          </w:p>
        </w:tc>
      </w:tr>
    </w:tbl>
    <w:p w14:paraId="59A0A6E4" w14:textId="77777777" w:rsidR="00E55664" w:rsidRDefault="00E55664">
      <w:pPr>
        <w:pStyle w:val="BodyText"/>
        <w:rPr>
          <w:lang w:val="en-US"/>
        </w:rPr>
      </w:pPr>
    </w:p>
    <w:p w14:paraId="032F64E1" w14:textId="77777777" w:rsidR="00E55664" w:rsidRDefault="00E55664">
      <w:pPr>
        <w:pStyle w:val="BodyText"/>
        <w:rPr>
          <w:lang w:val="en-US"/>
        </w:rPr>
      </w:pPr>
    </w:p>
    <w:p w14:paraId="4C3DBC5E" w14:textId="77777777" w:rsidR="00E55664" w:rsidRDefault="00D87AA3">
      <w:pPr>
        <w:spacing w:before="240"/>
        <w:rPr>
          <w:b/>
          <w:u w:val="single"/>
          <w:lang w:val="en-US" w:eastAsia="ko-KR"/>
        </w:rPr>
      </w:pPr>
      <w:r>
        <w:rPr>
          <w:b/>
          <w:u w:val="single"/>
          <w:lang w:val="en-US" w:eastAsia="ko-KR"/>
        </w:rPr>
        <w:t>Issue 1-2-1E: CSSF outside MG</w:t>
      </w:r>
    </w:p>
    <w:p w14:paraId="77703791"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2710A938"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Introduce a UE capability of parallel performing PRS measurement and RRM measurement in RRC_CONNECTED state.</w:t>
      </w:r>
    </w:p>
    <w:p w14:paraId="4538806B" w14:textId="77777777" w:rsidR="00E55664" w:rsidRDefault="00D87AA3">
      <w:pPr>
        <w:pStyle w:val="ListParagraph"/>
        <w:numPr>
          <w:ilvl w:val="4"/>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For UE that supports the capability, CSSF for PRS measurement is 1.</w:t>
      </w:r>
    </w:p>
    <w:p w14:paraId="23A34FC1" w14:textId="77777777" w:rsidR="00E55664" w:rsidRDefault="00D87AA3">
      <w:pPr>
        <w:pStyle w:val="ListParagraph"/>
        <w:numPr>
          <w:ilvl w:val="4"/>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For UE that doesn’t support the capability, if PPW repetition period is larger than [X], PRS measurement is prioritized, otherwise, SSB is prioritized.</w:t>
      </w:r>
    </w:p>
    <w:p w14:paraId="4B377282" w14:textId="77777777" w:rsidR="00E55664" w:rsidRDefault="00D87AA3">
      <w:pPr>
        <w:pStyle w:val="ListParagraph"/>
        <w:numPr>
          <w:ilvl w:val="0"/>
          <w:numId w:val="14"/>
        </w:numPr>
        <w:overflowPunct/>
        <w:autoSpaceDE/>
        <w:autoSpaceDN/>
        <w:adjustRightInd/>
        <w:spacing w:before="12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930C570"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18BFE02C" w14:textId="77777777">
        <w:tc>
          <w:tcPr>
            <w:tcW w:w="1283" w:type="dxa"/>
          </w:tcPr>
          <w:p w14:paraId="4F1315D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A3A46E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7A8C4E08" w14:textId="77777777">
        <w:tc>
          <w:tcPr>
            <w:tcW w:w="1283" w:type="dxa"/>
          </w:tcPr>
          <w:p w14:paraId="1407A4F2"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044F8ACB" w14:textId="77777777" w:rsidR="00E55664" w:rsidRDefault="00D87AA3">
            <w:pPr>
              <w:spacing w:after="120"/>
              <w:rPr>
                <w:rFonts w:eastAsiaTheme="minorEastAsia"/>
                <w:lang w:val="en-US" w:eastAsia="zh-CN"/>
              </w:rPr>
            </w:pPr>
            <w:r>
              <w:rPr>
                <w:rFonts w:eastAsiaTheme="minorEastAsia"/>
                <w:lang w:val="en-US" w:eastAsia="zh-CN"/>
              </w:rPr>
              <w:t xml:space="preserve">The proposal in option 1 needs to be clarified. SSB and PRS cannot be measured concurrently within a PPW. Note that the UE capability for parallel processing of RRM and PRS measurements in RRC_INACTIVE does not mean that the UE can measure/process SSB and PRS simultaneously when they overlap in time. </w:t>
            </w:r>
          </w:p>
        </w:tc>
      </w:tr>
      <w:tr w:rsidR="00E55664" w:rsidRPr="00AF3F4E" w14:paraId="6FD67C54" w14:textId="77777777">
        <w:tc>
          <w:tcPr>
            <w:tcW w:w="1283" w:type="dxa"/>
          </w:tcPr>
          <w:p w14:paraId="739A8343"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09AA9302" w14:textId="77777777" w:rsidR="00E55664" w:rsidRDefault="00D87AA3">
            <w:pPr>
              <w:spacing w:after="120"/>
              <w:rPr>
                <w:rFonts w:eastAsiaTheme="minorEastAsia"/>
                <w:lang w:val="en-US" w:eastAsia="zh-CN"/>
              </w:rPr>
            </w:pPr>
            <w:r>
              <w:rPr>
                <w:rFonts w:eastAsiaTheme="minorEastAsia"/>
                <w:lang w:val="en-US" w:eastAsia="zh-CN"/>
              </w:rPr>
              <w:t>Agree that UE cannot perform PRS and RRM in parallel, that’s why priority rules between PRS and SSB are needed.</w:t>
            </w:r>
          </w:p>
        </w:tc>
      </w:tr>
      <w:tr w:rsidR="00E55664" w:rsidRPr="00AF3F4E" w14:paraId="5F91BA5B" w14:textId="77777777">
        <w:tc>
          <w:tcPr>
            <w:tcW w:w="1283" w:type="dxa"/>
          </w:tcPr>
          <w:p w14:paraId="126CA318"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CB99DDE" w14:textId="77777777" w:rsidR="00E55664" w:rsidRDefault="00D87AA3">
            <w:pPr>
              <w:spacing w:after="120"/>
              <w:rPr>
                <w:rFonts w:eastAsiaTheme="minorEastAsia"/>
                <w:lang w:val="en-US" w:eastAsia="zh-CN"/>
              </w:rPr>
            </w:pPr>
            <w:r>
              <w:rPr>
                <w:rFonts w:eastAsiaTheme="minorEastAsia"/>
                <w:lang w:val="en-US" w:eastAsia="zh-CN"/>
              </w:rPr>
              <w:t>We suggest to discuss this issue together with Issue 1-2-1G.</w:t>
            </w:r>
          </w:p>
          <w:p w14:paraId="27EA38CC" w14:textId="77777777" w:rsidR="00E55664" w:rsidRDefault="00D87AA3">
            <w:pPr>
              <w:spacing w:after="120"/>
              <w:rPr>
                <w:rFonts w:eastAsiaTheme="minorEastAsia"/>
                <w:lang w:val="en-US" w:eastAsia="zh-CN"/>
              </w:rPr>
            </w:pPr>
            <w:r>
              <w:rPr>
                <w:rFonts w:eastAsiaTheme="minorEastAsia"/>
                <w:lang w:val="en-US" w:eastAsia="zh-CN"/>
              </w:rPr>
              <w:t>Our proposal is that for CONNECTED mode, the requirements are defined with CSSF=1 if SSB and PPW does not overlap in time, otherwise SSB is prioritized and PRS measurement requirements do not apply.</w:t>
            </w:r>
          </w:p>
        </w:tc>
      </w:tr>
      <w:tr w:rsidR="00E55664" w:rsidRPr="00AF3F4E" w14:paraId="3BA33DB9" w14:textId="77777777">
        <w:tc>
          <w:tcPr>
            <w:tcW w:w="1283" w:type="dxa"/>
          </w:tcPr>
          <w:p w14:paraId="74A7238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4B09DBA9"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irstly we need to clarify the relation between CSSF discussion and PRS/SSB collision discussion (issue </w:t>
            </w:r>
            <w:r>
              <w:rPr>
                <w:rFonts w:eastAsiaTheme="minorEastAsia"/>
                <w:lang w:val="en-US" w:eastAsia="zh-CN"/>
              </w:rPr>
              <w:t>1-2-1G</w:t>
            </w:r>
            <w:r>
              <w:rPr>
                <w:rFonts w:eastAsiaTheme="minorEastAsia" w:hint="eastAsia"/>
                <w:lang w:val="en-US" w:eastAsia="zh-CN"/>
              </w:rPr>
              <w:t xml:space="preserve">). In our initial understanding, the CSSF outside gap is for the case that the DL resources (SSB and PRS) can be received simultaneously and the measurement requirements are extended due to measurement engine limit. </w:t>
            </w:r>
            <w:r>
              <w:rPr>
                <w:rFonts w:eastAsiaTheme="minorEastAsia"/>
                <w:lang w:val="en-US" w:eastAsia="zh-CN"/>
              </w:rPr>
              <w:t>S</w:t>
            </w:r>
            <w:r>
              <w:rPr>
                <w:rFonts w:eastAsiaTheme="minorEastAsia" w:hint="eastAsia"/>
                <w:lang w:val="en-US" w:eastAsia="zh-CN"/>
              </w:rPr>
              <w:t xml:space="preserve">o we suggest defining the similar capability as RRC_INACTIVE state to indicate whether UE has dedicated engine for PRS </w:t>
            </w:r>
            <w:r>
              <w:rPr>
                <w:rFonts w:eastAsiaTheme="minorEastAsia" w:hint="eastAsia"/>
                <w:lang w:val="en-US" w:eastAsia="zh-CN"/>
              </w:rPr>
              <w:lastRenderedPageBreak/>
              <w:t xml:space="preserve">measurement. </w:t>
            </w:r>
            <w:r>
              <w:rPr>
                <w:rFonts w:eastAsiaTheme="minorEastAsia"/>
                <w:lang w:val="en-US" w:eastAsia="zh-CN"/>
              </w:rPr>
              <w:t>B</w:t>
            </w:r>
            <w:r>
              <w:rPr>
                <w:rFonts w:eastAsiaTheme="minorEastAsia" w:hint="eastAsia"/>
                <w:lang w:val="en-US" w:eastAsia="zh-CN"/>
              </w:rPr>
              <w:t xml:space="preserve">ut we are also fine to always define CSSF = 1 when SSB and PRS can be received simultaneously (i.e. not overlapped). </w:t>
            </w:r>
          </w:p>
          <w:p w14:paraId="543CCD77" w14:textId="77777777" w:rsidR="00E55664" w:rsidRDefault="00D87AA3">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ut if we are going to discuss the PRS/SSB collision when the resources are overlapped within PPW and the SSB and PRS cannot be received simultaneously as discussed in issue 1-2-1G, we are also fine to always prioritize SSB measurement. </w:t>
            </w:r>
          </w:p>
        </w:tc>
      </w:tr>
      <w:tr w:rsidR="00E55664" w:rsidRPr="00AF3F4E" w14:paraId="0FA79E8E" w14:textId="77777777">
        <w:tc>
          <w:tcPr>
            <w:tcW w:w="1283" w:type="dxa"/>
          </w:tcPr>
          <w:p w14:paraId="0083C6D7" w14:textId="77777777" w:rsidR="00E55664" w:rsidRDefault="00D87AA3">
            <w:pPr>
              <w:spacing w:after="120"/>
              <w:rPr>
                <w:rFonts w:eastAsiaTheme="minorEastAsia"/>
                <w:lang w:val="en-US" w:eastAsia="zh-CN"/>
              </w:rPr>
            </w:pPr>
            <w:r>
              <w:rPr>
                <w:rFonts w:eastAsiaTheme="minorEastAsia"/>
                <w:lang w:val="en-US" w:eastAsia="zh-CN"/>
              </w:rPr>
              <w:lastRenderedPageBreak/>
              <w:t>Intel</w:t>
            </w:r>
          </w:p>
        </w:tc>
        <w:tc>
          <w:tcPr>
            <w:tcW w:w="8348" w:type="dxa"/>
          </w:tcPr>
          <w:p w14:paraId="5A6FD768" w14:textId="77777777" w:rsidR="00E55664" w:rsidRDefault="00D87AA3">
            <w:pPr>
              <w:spacing w:after="120"/>
              <w:rPr>
                <w:rFonts w:eastAsiaTheme="minorEastAsia"/>
                <w:lang w:val="en-US" w:eastAsia="zh-CN"/>
              </w:rPr>
            </w:pPr>
            <w:r>
              <w:rPr>
                <w:rFonts w:eastAsiaTheme="minorEastAsia"/>
                <w:lang w:val="en-US" w:eastAsia="zh-CN"/>
              </w:rPr>
              <w:t xml:space="preserve">Can be FFS. We don’t think need to define the capability of the super UE who can measure PRS and SSB simultaneously. </w:t>
            </w:r>
          </w:p>
        </w:tc>
      </w:tr>
      <w:tr w:rsidR="00E55664" w:rsidRPr="00AF3F4E" w14:paraId="132CC7EA" w14:textId="77777777">
        <w:tc>
          <w:tcPr>
            <w:tcW w:w="1283" w:type="dxa"/>
          </w:tcPr>
          <w:p w14:paraId="2C7A708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03A99D7" w14:textId="77777777" w:rsidR="00E55664" w:rsidRDefault="00D87AA3">
            <w:pPr>
              <w:spacing w:after="120"/>
              <w:rPr>
                <w:rFonts w:eastAsiaTheme="minorEastAsia"/>
                <w:lang w:val="en-US" w:eastAsia="zh-CN"/>
              </w:rPr>
            </w:pPr>
            <w:r>
              <w:rPr>
                <w:rFonts w:eastAsiaTheme="minorEastAsia"/>
                <w:lang w:val="en-US" w:eastAsia="zh-CN"/>
              </w:rPr>
              <w:t>SSB prioritized over PRS is a simpler solution</w:t>
            </w:r>
            <w:r w:rsidRPr="004C00C7">
              <w:rPr>
                <w:rFonts w:eastAsiaTheme="minorEastAsia"/>
                <w:lang w:val="en-US" w:eastAsia="zh-CN"/>
              </w:rPr>
              <w:t>.</w:t>
            </w:r>
          </w:p>
        </w:tc>
      </w:tr>
      <w:tr w:rsidR="00E55664" w:rsidRPr="00AF3F4E" w14:paraId="235FD170" w14:textId="77777777">
        <w:tc>
          <w:tcPr>
            <w:tcW w:w="1283" w:type="dxa"/>
          </w:tcPr>
          <w:p w14:paraId="37FE2AC2"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CBB2AA5" w14:textId="77777777" w:rsidR="00E55664" w:rsidRDefault="00D87AA3">
            <w:pPr>
              <w:spacing w:after="120"/>
              <w:rPr>
                <w:rFonts w:eastAsiaTheme="minorEastAsia"/>
                <w:lang w:val="en-US" w:eastAsia="zh-CN"/>
              </w:rPr>
            </w:pPr>
            <w:r>
              <w:rPr>
                <w:rFonts w:eastAsiaTheme="minorEastAsia"/>
                <w:lang w:val="en-US" w:eastAsia="zh-CN"/>
              </w:rPr>
              <w:t>The Rel-17 RX priority has been determined; it would be hard to add a new capability. However, this can be considered for further enhancement for later release (i.e with Rel-18 multiple RX chains.)</w:t>
            </w:r>
          </w:p>
        </w:tc>
      </w:tr>
      <w:tr w:rsidR="00E55664" w:rsidRPr="00AF3F4E" w14:paraId="3A9E7CBF" w14:textId="77777777">
        <w:tc>
          <w:tcPr>
            <w:tcW w:w="1283" w:type="dxa"/>
          </w:tcPr>
          <w:p w14:paraId="2DF272D5"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492C113F" w14:textId="77777777" w:rsidR="00E55664" w:rsidRDefault="00D87AA3">
            <w:pPr>
              <w:spacing w:after="120"/>
              <w:rPr>
                <w:rFonts w:eastAsiaTheme="minorEastAsia"/>
                <w:lang w:val="en-US" w:eastAsia="zh-CN"/>
              </w:rPr>
            </w:pPr>
            <w:r>
              <w:rPr>
                <w:rFonts w:eastAsiaTheme="minorEastAsia"/>
                <w:lang w:val="en-US" w:eastAsia="zh-CN"/>
              </w:rPr>
              <w:t>In RAN4 we focus on the minimum requirements, hence this capability can be FFS</w:t>
            </w:r>
          </w:p>
        </w:tc>
      </w:tr>
      <w:tr w:rsidR="00E55664" w:rsidRPr="00AF3F4E" w14:paraId="0C15DFD2" w14:textId="77777777">
        <w:tc>
          <w:tcPr>
            <w:tcW w:w="1283" w:type="dxa"/>
          </w:tcPr>
          <w:p w14:paraId="6D248393"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CD89697" w14:textId="77777777" w:rsidR="00E55664" w:rsidRDefault="00D87AA3">
            <w:pPr>
              <w:spacing w:after="120"/>
              <w:rPr>
                <w:rFonts w:eastAsiaTheme="minorEastAsia"/>
                <w:lang w:val="en-US" w:eastAsia="zh-CN"/>
              </w:rPr>
            </w:pPr>
            <w:r>
              <w:rPr>
                <w:rFonts w:eastAsiaTheme="minorEastAsia"/>
                <w:lang w:val="en-US" w:eastAsia="zh-CN"/>
              </w:rPr>
              <w:t>This issue is related to Issue 1-2-1G. We suggest that when the SSB and PRS is collision within PPW, the SSB shall have higher priority.</w:t>
            </w:r>
          </w:p>
        </w:tc>
      </w:tr>
    </w:tbl>
    <w:p w14:paraId="3E384146" w14:textId="77777777" w:rsidR="00E55664" w:rsidRDefault="00E55664">
      <w:pPr>
        <w:pStyle w:val="BodyText"/>
        <w:rPr>
          <w:lang w:val="en-US"/>
        </w:rPr>
      </w:pPr>
    </w:p>
    <w:p w14:paraId="0F2CE6EF" w14:textId="77777777" w:rsidR="00E55664" w:rsidRDefault="00D87AA3">
      <w:pPr>
        <w:spacing w:before="240"/>
        <w:rPr>
          <w:b/>
          <w:u w:val="single"/>
          <w:lang w:val="en-US" w:eastAsia="ko-KR"/>
        </w:rPr>
      </w:pPr>
      <w:r>
        <w:rPr>
          <w:b/>
          <w:u w:val="single"/>
          <w:lang w:eastAsia="ko-KR"/>
        </w:rPr>
        <w:t>Issue 1-2-1F: Scheduling restriction</w:t>
      </w:r>
    </w:p>
    <w:p w14:paraId="48A423C2"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HW</w:t>
      </w:r>
    </w:p>
    <w:p w14:paraId="5BFCA783"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RAN4 waits for RAN1 conclusions before defining possible scheduling restriction for the case when PRS is of lower priority than other DL signals/channels.</w:t>
      </w:r>
    </w:p>
    <w:p w14:paraId="06B324DC"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2: CMCC</w:t>
      </w:r>
    </w:p>
    <w:p w14:paraId="2199BE5A" w14:textId="77777777" w:rsidR="00E55664" w:rsidRDefault="00D87AA3">
      <w:pPr>
        <w:pStyle w:val="ListParagraph"/>
        <w:numPr>
          <w:ilvl w:val="3"/>
          <w:numId w:val="15"/>
        </w:numPr>
        <w:spacing w:after="120"/>
        <w:ind w:firstLineChars="0"/>
        <w:rPr>
          <w:sz w:val="20"/>
          <w:szCs w:val="20"/>
          <w:lang w:val="en-US"/>
        </w:rPr>
      </w:pPr>
      <w:r>
        <w:rPr>
          <w:sz w:val="20"/>
          <w:szCs w:val="20"/>
          <w:lang w:val="en-US"/>
        </w:rPr>
        <w:t>for PRS measurement outside the measurement gap, the scheduling restriction is proposed as following:</w:t>
      </w:r>
    </w:p>
    <w:p w14:paraId="22283F8A" w14:textId="77777777" w:rsidR="00E55664" w:rsidRDefault="00D87AA3">
      <w:pPr>
        <w:widowControl w:val="0"/>
        <w:numPr>
          <w:ilvl w:val="4"/>
          <w:numId w:val="15"/>
        </w:numPr>
        <w:spacing w:after="120"/>
        <w:jc w:val="both"/>
        <w:rPr>
          <w:sz w:val="20"/>
          <w:szCs w:val="20"/>
          <w:lang w:val="en-US"/>
        </w:rPr>
      </w:pPr>
      <w:r>
        <w:rPr>
          <w:sz w:val="20"/>
          <w:szCs w:val="20"/>
          <w:lang w:val="en-US"/>
        </w:rPr>
        <w:t xml:space="preserve">For the UE indicates that </w:t>
      </w:r>
      <w:r>
        <w:rPr>
          <w:rFonts w:ascii="Times" w:eastAsia="Batang" w:hAnsi="Times"/>
          <w:sz w:val="20"/>
          <w:lang w:val="en-US" w:eastAsia="zh-CN"/>
        </w:rPr>
        <w:t xml:space="preserve">PRS is higher priority than </w:t>
      </w:r>
      <w:r w:rsidRPr="00A70322">
        <w:rPr>
          <w:sz w:val="20"/>
          <w:szCs w:val="20"/>
          <w:lang w:val="en-US"/>
        </w:rPr>
        <w:t>DL signal/channels, there is scheduling restriction</w:t>
      </w:r>
    </w:p>
    <w:p w14:paraId="7D1A577D" w14:textId="77777777" w:rsidR="00E55664" w:rsidRDefault="00D87AA3">
      <w:pPr>
        <w:widowControl w:val="0"/>
        <w:numPr>
          <w:ilvl w:val="5"/>
          <w:numId w:val="15"/>
        </w:numPr>
        <w:spacing w:after="120"/>
        <w:jc w:val="both"/>
        <w:rPr>
          <w:sz w:val="20"/>
          <w:szCs w:val="20"/>
          <w:lang w:val="en-US"/>
        </w:rPr>
      </w:pPr>
      <w:r w:rsidRPr="00A70322">
        <w:rPr>
          <w:sz w:val="20"/>
          <w:szCs w:val="20"/>
          <w:lang w:val="en-US"/>
        </w:rPr>
        <w:t xml:space="preserve">For UE with capability 1, </w:t>
      </w:r>
      <w:r>
        <w:rPr>
          <w:sz w:val="20"/>
          <w:szCs w:val="20"/>
          <w:lang w:val="en-US"/>
        </w:rPr>
        <w:t>UE is not expected to receive DL signals/channels of lower priority than PRS in the PPW</w:t>
      </w:r>
    </w:p>
    <w:p w14:paraId="769B45C0" w14:textId="77777777" w:rsidR="00E55664" w:rsidRDefault="00D87AA3">
      <w:pPr>
        <w:widowControl w:val="0"/>
        <w:numPr>
          <w:ilvl w:val="6"/>
          <w:numId w:val="15"/>
        </w:numPr>
        <w:spacing w:after="120"/>
        <w:jc w:val="both"/>
        <w:rPr>
          <w:sz w:val="20"/>
          <w:szCs w:val="20"/>
          <w:lang w:val="en-US"/>
        </w:rPr>
      </w:pPr>
      <w:r>
        <w:rPr>
          <w:sz w:val="20"/>
          <w:szCs w:val="20"/>
          <w:lang w:val="en-US"/>
        </w:rPr>
        <w:t>For UE with capability 1A, the scheduling restriction apply to all the serving cells,</w:t>
      </w:r>
    </w:p>
    <w:p w14:paraId="3DCFD3F5" w14:textId="77777777" w:rsidR="00E55664" w:rsidRDefault="00D87AA3">
      <w:pPr>
        <w:widowControl w:val="0"/>
        <w:numPr>
          <w:ilvl w:val="6"/>
          <w:numId w:val="15"/>
        </w:numPr>
        <w:spacing w:after="120"/>
        <w:jc w:val="both"/>
        <w:rPr>
          <w:rFonts w:ascii="Times" w:eastAsia="Batang" w:hAnsi="Times"/>
          <w:sz w:val="20"/>
          <w:lang w:val="en-US" w:eastAsia="zh-CN"/>
        </w:rPr>
      </w:pPr>
      <w:r>
        <w:rPr>
          <w:sz w:val="20"/>
          <w:szCs w:val="20"/>
          <w:lang w:val="en-US"/>
        </w:rPr>
        <w:t xml:space="preserve">For UE with capability 1B, the scheduling restriction only apply to the serving cells </w:t>
      </w:r>
      <w:r>
        <w:rPr>
          <w:rFonts w:ascii="Times" w:eastAsia="Batang" w:hAnsi="Times"/>
          <w:sz w:val="20"/>
          <w:lang w:val="en-US" w:eastAsia="zh-CN"/>
        </w:rPr>
        <w:t>in the same band as the PRS</w:t>
      </w:r>
    </w:p>
    <w:p w14:paraId="6903258F" w14:textId="77777777" w:rsidR="00E55664" w:rsidRDefault="00D87AA3">
      <w:pPr>
        <w:widowControl w:val="0"/>
        <w:numPr>
          <w:ilvl w:val="5"/>
          <w:numId w:val="15"/>
        </w:numPr>
        <w:spacing w:after="120"/>
        <w:jc w:val="both"/>
        <w:rPr>
          <w:sz w:val="20"/>
          <w:szCs w:val="20"/>
          <w:lang w:val="en-US"/>
        </w:rPr>
      </w:pPr>
      <w:r>
        <w:rPr>
          <w:rFonts w:ascii="Times" w:eastAsia="Batang" w:hAnsi="Times"/>
          <w:sz w:val="20"/>
          <w:lang w:val="en-US" w:eastAsia="zh-CN"/>
        </w:rPr>
        <w:t xml:space="preserve">For </w:t>
      </w:r>
      <w:r w:rsidRPr="00A70322">
        <w:rPr>
          <w:sz w:val="20"/>
          <w:szCs w:val="20"/>
          <w:lang w:val="en-US"/>
        </w:rPr>
        <w:t xml:space="preserve">UE with capability 2, </w:t>
      </w:r>
      <w:r>
        <w:rPr>
          <w:sz w:val="20"/>
          <w:szCs w:val="20"/>
          <w:lang w:val="en-US"/>
        </w:rPr>
        <w:t>UE is not expected to receive DL signals/channels of lower priority than PRS in the PRS symbols inside the PPW</w:t>
      </w:r>
    </w:p>
    <w:p w14:paraId="38C4CAB2" w14:textId="77777777" w:rsidR="00E55664" w:rsidRDefault="00D87AA3">
      <w:pPr>
        <w:widowControl w:val="0"/>
        <w:numPr>
          <w:ilvl w:val="6"/>
          <w:numId w:val="15"/>
        </w:numPr>
        <w:spacing w:after="120"/>
        <w:jc w:val="both"/>
        <w:rPr>
          <w:sz w:val="20"/>
          <w:szCs w:val="20"/>
          <w:lang w:val="en-US"/>
        </w:rPr>
      </w:pPr>
      <w:r>
        <w:rPr>
          <w:sz w:val="20"/>
          <w:szCs w:val="20"/>
          <w:lang w:val="en-US"/>
        </w:rPr>
        <w:t xml:space="preserve">the scheduling restriction only apply to the serving cells </w:t>
      </w:r>
      <w:r>
        <w:rPr>
          <w:rFonts w:ascii="Times" w:eastAsia="Batang" w:hAnsi="Times"/>
          <w:sz w:val="20"/>
          <w:lang w:val="en-US" w:eastAsia="zh-CN"/>
        </w:rPr>
        <w:t>in the same band as the PRS</w:t>
      </w:r>
    </w:p>
    <w:p w14:paraId="70A0F025" w14:textId="77777777" w:rsidR="00E55664" w:rsidRDefault="00D87AA3">
      <w:pPr>
        <w:widowControl w:val="0"/>
        <w:numPr>
          <w:ilvl w:val="4"/>
          <w:numId w:val="15"/>
        </w:numPr>
        <w:spacing w:after="120"/>
        <w:jc w:val="both"/>
        <w:rPr>
          <w:sz w:val="20"/>
          <w:szCs w:val="20"/>
          <w:lang w:val="en-US"/>
        </w:rPr>
      </w:pPr>
      <w:r>
        <w:rPr>
          <w:sz w:val="20"/>
          <w:szCs w:val="20"/>
          <w:lang w:val="en-US"/>
        </w:rPr>
        <w:t xml:space="preserve">For the UE indicates that </w:t>
      </w:r>
      <w:r>
        <w:rPr>
          <w:rFonts w:ascii="Times" w:eastAsia="Batang" w:hAnsi="Times"/>
          <w:sz w:val="20"/>
          <w:lang w:val="en-US" w:eastAsia="zh-CN"/>
        </w:rPr>
        <w:t xml:space="preserve">PRS is lower priority than </w:t>
      </w:r>
      <w:r w:rsidRPr="00A70322">
        <w:rPr>
          <w:sz w:val="20"/>
          <w:szCs w:val="20"/>
          <w:lang w:val="en-US"/>
        </w:rPr>
        <w:t>DL signal/channels, there is no scheduling restriction</w:t>
      </w:r>
    </w:p>
    <w:p w14:paraId="6929A157"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D1F8801"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6E8458A0" w14:textId="77777777">
        <w:tc>
          <w:tcPr>
            <w:tcW w:w="1283" w:type="dxa"/>
          </w:tcPr>
          <w:p w14:paraId="3DB182CD"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8348" w:type="dxa"/>
          </w:tcPr>
          <w:p w14:paraId="5DF3D6CD"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D8AF38A" w14:textId="77777777">
        <w:tc>
          <w:tcPr>
            <w:tcW w:w="1283" w:type="dxa"/>
          </w:tcPr>
          <w:p w14:paraId="6648F06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73A95A1"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AF3F4E" w14:paraId="56300892" w14:textId="77777777">
        <w:tc>
          <w:tcPr>
            <w:tcW w:w="1283" w:type="dxa"/>
          </w:tcPr>
          <w:p w14:paraId="16ADDBDD"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26D861E3" w14:textId="77777777" w:rsidR="00E55664" w:rsidRDefault="00D87AA3">
            <w:pPr>
              <w:spacing w:after="120"/>
              <w:rPr>
                <w:rFonts w:eastAsiaTheme="minorEastAsia"/>
                <w:lang w:val="en-US" w:eastAsia="zh-CN"/>
              </w:rPr>
            </w:pPr>
            <w:r>
              <w:rPr>
                <w:rFonts w:eastAsiaTheme="minorEastAsia"/>
                <w:lang w:val="en-US" w:eastAsia="zh-CN"/>
              </w:rPr>
              <w:t>Both options are fine for us.</w:t>
            </w:r>
          </w:p>
        </w:tc>
      </w:tr>
      <w:tr w:rsidR="00E55664" w:rsidRPr="00AF3F4E" w14:paraId="4044A921" w14:textId="77777777">
        <w:tc>
          <w:tcPr>
            <w:tcW w:w="1283" w:type="dxa"/>
          </w:tcPr>
          <w:p w14:paraId="0BC5B158" w14:textId="77777777" w:rsidR="00E55664" w:rsidRDefault="00D87AA3">
            <w:pPr>
              <w:spacing w:after="120"/>
              <w:rPr>
                <w:rFonts w:eastAsiaTheme="minorEastAsia"/>
                <w:lang w:val="en-US" w:eastAsia="zh-CN"/>
              </w:rPr>
            </w:pPr>
            <w:r>
              <w:rPr>
                <w:rFonts w:eastAsiaTheme="minorEastAsia"/>
                <w:lang w:val="en-US" w:eastAsia="zh-CN"/>
              </w:rPr>
              <w:t>Huawei</w:t>
            </w:r>
          </w:p>
        </w:tc>
        <w:tc>
          <w:tcPr>
            <w:tcW w:w="8348" w:type="dxa"/>
          </w:tcPr>
          <w:p w14:paraId="3A312A73" w14:textId="77777777" w:rsidR="00E55664" w:rsidRDefault="00D87AA3">
            <w:pPr>
              <w:spacing w:after="120"/>
              <w:rPr>
                <w:rFonts w:eastAsiaTheme="minorEastAsia"/>
                <w:lang w:val="en-US" w:eastAsia="zh-CN"/>
              </w:rPr>
            </w:pPr>
            <w:r>
              <w:rPr>
                <w:rFonts w:eastAsiaTheme="minorEastAsia"/>
                <w:lang w:val="en-US" w:eastAsia="zh-CN"/>
              </w:rPr>
              <w:t>Option 1.</w:t>
            </w:r>
          </w:p>
          <w:p w14:paraId="0B36616F" w14:textId="77777777" w:rsidR="00E55664" w:rsidRDefault="00D87AA3">
            <w:pPr>
              <w:spacing w:after="120"/>
              <w:rPr>
                <w:rFonts w:eastAsiaTheme="minorEastAsia"/>
                <w:lang w:val="en-US" w:eastAsia="zh-CN"/>
              </w:rPr>
            </w:pPr>
            <w:r>
              <w:rPr>
                <w:rFonts w:eastAsiaTheme="minorEastAsia"/>
                <w:lang w:val="en-US" w:eastAsia="zh-CN"/>
              </w:rPr>
              <w:t>On option 2, the first bullet is correct but it was already agreed and captured in the spec; the second bullet is being discussed in RAN1, and RAN4 should wait for the conclusion instead of opening the same discussion.</w:t>
            </w:r>
          </w:p>
        </w:tc>
      </w:tr>
      <w:tr w:rsidR="00E55664" w:rsidRPr="00AF3F4E" w14:paraId="5EBB5705" w14:textId="77777777">
        <w:tc>
          <w:tcPr>
            <w:tcW w:w="1283" w:type="dxa"/>
          </w:tcPr>
          <w:p w14:paraId="25192D9B"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1F76C3F"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scheduling restriction when PRS is higher priority mentioned in option 2, it seems it has been defined in the specification in last meeting? </w:t>
            </w:r>
          </w:p>
          <w:p w14:paraId="1C009E08" w14:textId="77777777" w:rsidR="00E55664" w:rsidRDefault="00D87AA3">
            <w:pPr>
              <w:spacing w:after="120"/>
              <w:rPr>
                <w:rFonts w:eastAsiaTheme="minorEastAsia"/>
                <w:lang w:val="en-US" w:eastAsia="zh-CN"/>
              </w:rPr>
            </w:pPr>
            <w:r>
              <w:rPr>
                <w:rFonts w:eastAsiaTheme="minorEastAsia" w:hint="eastAsia"/>
                <w:lang w:val="en-US" w:eastAsia="zh-CN"/>
              </w:rPr>
              <w:t xml:space="preserve">For the scheduling restriction when PRS is lower priority, we are fine with both options (we understand there is no scheduling restriction but we are fine to wait for RAN1 conclusion). </w:t>
            </w:r>
          </w:p>
        </w:tc>
      </w:tr>
      <w:tr w:rsidR="00E55664" w14:paraId="649CC64E" w14:textId="77777777">
        <w:tc>
          <w:tcPr>
            <w:tcW w:w="1283" w:type="dxa"/>
          </w:tcPr>
          <w:p w14:paraId="54064AE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0749C4C" w14:textId="77777777" w:rsidR="00E55664" w:rsidRDefault="00D87AA3">
            <w:pPr>
              <w:spacing w:after="120"/>
              <w:rPr>
                <w:rFonts w:eastAsiaTheme="minorEastAsia"/>
                <w:lang w:val="en-US" w:eastAsia="zh-CN"/>
              </w:rPr>
            </w:pPr>
            <w:r>
              <w:rPr>
                <w:rFonts w:eastAsiaTheme="minorEastAsia"/>
                <w:lang w:val="en-US" w:eastAsia="zh-CN"/>
              </w:rPr>
              <w:t xml:space="preserve">Option 1. </w:t>
            </w:r>
          </w:p>
        </w:tc>
      </w:tr>
      <w:tr w:rsidR="00E55664" w:rsidRPr="00AF3F4E" w14:paraId="2699B3C0" w14:textId="77777777">
        <w:tc>
          <w:tcPr>
            <w:tcW w:w="1283" w:type="dxa"/>
          </w:tcPr>
          <w:p w14:paraId="6D708F1A"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22EC073" w14:textId="77777777" w:rsidR="00E55664" w:rsidRDefault="00D87AA3">
            <w:pPr>
              <w:spacing w:after="120"/>
              <w:rPr>
                <w:rFonts w:eastAsiaTheme="minorEastAsia"/>
                <w:lang w:val="en-US" w:eastAsia="zh-CN"/>
              </w:rPr>
            </w:pPr>
            <w:r w:rsidRPr="004C00C7">
              <w:rPr>
                <w:rFonts w:eastAsiaTheme="minorEastAsia"/>
                <w:lang w:val="en-US" w:eastAsia="zh-CN"/>
              </w:rPr>
              <w:t xml:space="preserve">Scheduling restriction when PRS is prioritized over other DL signals/channels has already been agreed. In our understanding for the case when PRS is not prioritized over other DL signals/channels no scheduling restriction apply. </w:t>
            </w:r>
          </w:p>
        </w:tc>
      </w:tr>
      <w:tr w:rsidR="00E55664" w:rsidRPr="00AF3F4E" w14:paraId="6C8E3C1C" w14:textId="77777777">
        <w:tc>
          <w:tcPr>
            <w:tcW w:w="1283" w:type="dxa"/>
          </w:tcPr>
          <w:p w14:paraId="71919A86"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79E1F558" w14:textId="77777777" w:rsidR="00E55664" w:rsidRDefault="00D87AA3">
            <w:pPr>
              <w:spacing w:after="120"/>
              <w:rPr>
                <w:rFonts w:eastAsiaTheme="minorEastAsia"/>
                <w:lang w:val="en-US" w:eastAsia="zh-CN"/>
              </w:rPr>
            </w:pPr>
            <w:r>
              <w:rPr>
                <w:rFonts w:eastAsiaTheme="minorEastAsia"/>
                <w:lang w:val="en-US" w:eastAsia="zh-CN"/>
              </w:rPr>
              <w:t>We are fine to wait RAN1 conclusion.</w:t>
            </w:r>
          </w:p>
        </w:tc>
      </w:tr>
      <w:tr w:rsidR="00E55664" w14:paraId="727198D2" w14:textId="77777777">
        <w:tc>
          <w:tcPr>
            <w:tcW w:w="1283" w:type="dxa"/>
          </w:tcPr>
          <w:p w14:paraId="27A4E3D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BC5E866" w14:textId="77777777" w:rsidR="00E55664" w:rsidRDefault="00D87AA3">
            <w:pPr>
              <w:spacing w:after="120"/>
              <w:rPr>
                <w:rFonts w:eastAsiaTheme="minorEastAsia"/>
                <w:lang w:val="en-US" w:eastAsia="zh-CN"/>
              </w:rPr>
            </w:pPr>
            <w:r>
              <w:rPr>
                <w:rFonts w:eastAsiaTheme="minorEastAsia"/>
                <w:lang w:val="en-US" w:eastAsia="zh-CN"/>
              </w:rPr>
              <w:t xml:space="preserve">Support Option-1 </w:t>
            </w:r>
          </w:p>
        </w:tc>
      </w:tr>
      <w:tr w:rsidR="00E55664" w:rsidRPr="00AF3F4E" w14:paraId="6A65263D" w14:textId="77777777">
        <w:tc>
          <w:tcPr>
            <w:tcW w:w="1283" w:type="dxa"/>
          </w:tcPr>
          <w:p w14:paraId="0B00B597"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35431ABA" w14:textId="77777777" w:rsidR="00E55664" w:rsidRDefault="00D87AA3">
            <w:pPr>
              <w:spacing w:after="120"/>
              <w:rPr>
                <w:rFonts w:eastAsiaTheme="minorEastAsia"/>
                <w:lang w:val="en-US" w:eastAsia="zh-CN"/>
              </w:rPr>
            </w:pPr>
            <w:r>
              <w:rPr>
                <w:rFonts w:eastAsiaTheme="minorEastAsia"/>
                <w:lang w:val="en-US" w:eastAsia="zh-CN"/>
              </w:rPr>
              <w:t>Support Option 1. Wait for RAN1</w:t>
            </w:r>
          </w:p>
        </w:tc>
      </w:tr>
      <w:tr w:rsidR="00E55664" w:rsidRPr="00AF3F4E" w14:paraId="440A7EA9" w14:textId="77777777">
        <w:tc>
          <w:tcPr>
            <w:tcW w:w="1283" w:type="dxa"/>
          </w:tcPr>
          <w:p w14:paraId="4578D5BD"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7AC9CDC"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61A9F1F5" w14:textId="77777777" w:rsidR="00E55664" w:rsidRDefault="00E55664">
      <w:pPr>
        <w:pStyle w:val="BodyText"/>
        <w:rPr>
          <w:lang w:val="en-US"/>
        </w:rPr>
      </w:pPr>
    </w:p>
    <w:p w14:paraId="4FB438AB" w14:textId="77777777" w:rsidR="00E55664" w:rsidRDefault="00D87AA3">
      <w:pPr>
        <w:spacing w:before="240"/>
        <w:rPr>
          <w:b/>
          <w:u w:val="single"/>
          <w:lang w:val="en-US" w:eastAsia="ko-KR"/>
        </w:rPr>
      </w:pPr>
      <w:r>
        <w:rPr>
          <w:b/>
          <w:u w:val="single"/>
          <w:lang w:val="en-US" w:eastAsia="ko-KR"/>
        </w:rPr>
        <w:t>Issue 1-2-1G: PRS/SSB collision within PPW</w:t>
      </w:r>
    </w:p>
    <w:p w14:paraId="4FEECAD7" w14:textId="77777777" w:rsidR="00E55664" w:rsidRDefault="00D87AA3">
      <w:pPr>
        <w:pStyle w:val="ListParagraph"/>
        <w:numPr>
          <w:ilvl w:val="2"/>
          <w:numId w:val="15"/>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QC, HW, CMCC, vivo</w:t>
      </w:r>
    </w:p>
    <w:p w14:paraId="16E88854" w14:textId="77777777" w:rsidR="00E55664" w:rsidRDefault="00D87AA3">
      <w:pPr>
        <w:pStyle w:val="ListParagraph"/>
        <w:numPr>
          <w:ilvl w:val="3"/>
          <w:numId w:val="15"/>
        </w:numPr>
        <w:ind w:left="1582" w:firstLineChars="0" w:hanging="357"/>
        <w:rPr>
          <w:sz w:val="20"/>
          <w:szCs w:val="20"/>
          <w:lang w:val="en-US" w:eastAsia="en-US"/>
        </w:rPr>
      </w:pPr>
      <w:r>
        <w:rPr>
          <w:sz w:val="20"/>
          <w:szCs w:val="20"/>
          <w:lang w:val="en-US"/>
        </w:rPr>
        <w:t>SSB is prioritized over PRS in case of collisions between SMTC and PRS within a processing window.</w:t>
      </w:r>
    </w:p>
    <w:p w14:paraId="71C2B968" w14:textId="77777777" w:rsidR="00E55664" w:rsidRDefault="00D87AA3">
      <w:pPr>
        <w:pStyle w:val="ListParagraph"/>
        <w:numPr>
          <w:ilvl w:val="3"/>
          <w:numId w:val="15"/>
        </w:numPr>
        <w:overflowPunct/>
        <w:autoSpaceDE/>
        <w:autoSpaceDN/>
        <w:adjustRightInd/>
        <w:spacing w:before="120" w:after="120"/>
        <w:ind w:firstLineChars="0"/>
        <w:textAlignment w:val="auto"/>
        <w:rPr>
          <w:sz w:val="20"/>
          <w:szCs w:val="20"/>
          <w:lang w:eastAsia="ja-JP"/>
        </w:rPr>
      </w:pPr>
      <w:r>
        <w:rPr>
          <w:sz w:val="20"/>
          <w:szCs w:val="20"/>
        </w:rPr>
        <w:t>Option 1A: HW</w:t>
      </w:r>
    </w:p>
    <w:p w14:paraId="564FC224" w14:textId="77777777" w:rsidR="00E55664" w:rsidRDefault="00D87AA3">
      <w:pPr>
        <w:pStyle w:val="ListParagraph"/>
        <w:numPr>
          <w:ilvl w:val="4"/>
          <w:numId w:val="15"/>
        </w:numPr>
        <w:overflowPunct/>
        <w:autoSpaceDE/>
        <w:autoSpaceDN/>
        <w:adjustRightInd/>
        <w:spacing w:after="120"/>
        <w:ind w:left="2302" w:firstLineChars="0" w:hanging="357"/>
        <w:textAlignment w:val="auto"/>
        <w:rPr>
          <w:bCs/>
          <w:sz w:val="20"/>
          <w:szCs w:val="20"/>
          <w:lang w:val="en-US" w:eastAsia="ja-JP"/>
        </w:rPr>
      </w:pPr>
      <w:r>
        <w:rPr>
          <w:rFonts w:eastAsiaTheme="minorEastAsia"/>
          <w:bCs/>
          <w:sz w:val="20"/>
          <w:szCs w:val="20"/>
          <w:lang w:val="en-US" w:eastAsia="zh-CN"/>
        </w:rPr>
        <w:t>If a PRS resource is overlapped any symbol for SSB measurement, no measurement period requirement would apply for the PRS resource.</w:t>
      </w:r>
    </w:p>
    <w:p w14:paraId="4CD7C68E" w14:textId="77777777" w:rsidR="00E55664" w:rsidRDefault="00D87AA3">
      <w:pPr>
        <w:pStyle w:val="ListParagraph"/>
        <w:numPr>
          <w:ilvl w:val="4"/>
          <w:numId w:val="15"/>
        </w:numPr>
        <w:overflowPunct/>
        <w:autoSpaceDE/>
        <w:autoSpaceDN/>
        <w:adjustRightInd/>
        <w:spacing w:after="120"/>
        <w:ind w:left="2302" w:firstLineChars="0" w:hanging="357"/>
        <w:textAlignment w:val="auto"/>
        <w:rPr>
          <w:bCs/>
          <w:sz w:val="20"/>
          <w:szCs w:val="20"/>
          <w:lang w:val="en-US" w:eastAsia="ja-JP"/>
        </w:rPr>
      </w:pPr>
      <w:r>
        <w:rPr>
          <w:rFonts w:eastAsiaTheme="minorEastAsia"/>
          <w:bCs/>
          <w:sz w:val="20"/>
          <w:szCs w:val="20"/>
          <w:lang w:val="en-US" w:eastAsia="zh-CN"/>
        </w:rPr>
        <w:t>Otherwise, the measurement period requirements apply for this PRS resource without CSSF.</w:t>
      </w:r>
    </w:p>
    <w:p w14:paraId="0CE90982" w14:textId="77777777" w:rsidR="00E55664" w:rsidRDefault="00D87AA3">
      <w:pPr>
        <w:pStyle w:val="ListParagraph"/>
        <w:numPr>
          <w:ilvl w:val="4"/>
          <w:numId w:val="15"/>
        </w:numPr>
        <w:overflowPunct/>
        <w:autoSpaceDE/>
        <w:autoSpaceDN/>
        <w:adjustRightInd/>
        <w:spacing w:after="120"/>
        <w:ind w:left="2302" w:firstLineChars="0" w:hanging="357"/>
        <w:textAlignment w:val="auto"/>
        <w:rPr>
          <w:bCs/>
          <w:sz w:val="20"/>
          <w:szCs w:val="20"/>
          <w:lang w:val="en-US" w:eastAsia="ja-JP"/>
        </w:rPr>
      </w:pPr>
      <w:r>
        <w:rPr>
          <w:bCs/>
          <w:sz w:val="20"/>
          <w:szCs w:val="20"/>
          <w:lang w:val="en-US" w:eastAsia="ja-JP"/>
        </w:rPr>
        <w:t>For defining collision between PRS and SSB, all symbols used for SSB based BM or RRM measurement on all the CCs and all the Mos should be considered.</w:t>
      </w:r>
    </w:p>
    <w:p w14:paraId="631E847C"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4CD7518"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49FAA34E" w14:textId="77777777">
        <w:tc>
          <w:tcPr>
            <w:tcW w:w="1283" w:type="dxa"/>
          </w:tcPr>
          <w:p w14:paraId="7911F0B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04C4B89"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3CDB85F2" w14:textId="77777777">
        <w:tc>
          <w:tcPr>
            <w:tcW w:w="1283" w:type="dxa"/>
          </w:tcPr>
          <w:p w14:paraId="2F57CDB0" w14:textId="77777777" w:rsidR="00E55664" w:rsidRDefault="00D87AA3">
            <w:pPr>
              <w:spacing w:after="120"/>
              <w:rPr>
                <w:rFonts w:eastAsiaTheme="minorEastAsia"/>
                <w:lang w:val="en-US" w:eastAsia="zh-CN"/>
              </w:rPr>
            </w:pPr>
            <w:r>
              <w:rPr>
                <w:rFonts w:eastAsiaTheme="minorEastAsia"/>
                <w:lang w:val="en-US" w:eastAsia="zh-CN"/>
              </w:rPr>
              <w:lastRenderedPageBreak/>
              <w:t>Qualcomm</w:t>
            </w:r>
          </w:p>
        </w:tc>
        <w:tc>
          <w:tcPr>
            <w:tcW w:w="8348" w:type="dxa"/>
          </w:tcPr>
          <w:p w14:paraId="567AB76C" w14:textId="77777777" w:rsidR="00E55664" w:rsidRDefault="00D87AA3">
            <w:pPr>
              <w:spacing w:after="120"/>
              <w:rPr>
                <w:rFonts w:eastAsiaTheme="minorEastAsia"/>
                <w:lang w:val="en-US" w:eastAsia="zh-CN"/>
              </w:rPr>
            </w:pPr>
            <w:r>
              <w:rPr>
                <w:rFonts w:eastAsiaTheme="minorEastAsia"/>
                <w:lang w:val="en-US" w:eastAsia="zh-CN"/>
              </w:rPr>
              <w:t>We support option 1. It should be clarified that for capabilities 1A/1B, the collision should be between SMTC and the PPW.</w:t>
            </w:r>
          </w:p>
        </w:tc>
      </w:tr>
      <w:tr w:rsidR="00E55664" w14:paraId="17C27D0B" w14:textId="77777777">
        <w:tc>
          <w:tcPr>
            <w:tcW w:w="1283" w:type="dxa"/>
          </w:tcPr>
          <w:p w14:paraId="4CAE7B57"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CBE9E0F"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AF3F4E" w14:paraId="7EBBC30A" w14:textId="77777777">
        <w:tc>
          <w:tcPr>
            <w:tcW w:w="1283" w:type="dxa"/>
          </w:tcPr>
          <w:p w14:paraId="1B43CF7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379B742" w14:textId="77777777" w:rsidR="00E55664" w:rsidRDefault="00D87AA3">
            <w:pPr>
              <w:spacing w:after="120"/>
              <w:rPr>
                <w:rFonts w:eastAsiaTheme="minorEastAsia"/>
                <w:lang w:val="en-US" w:eastAsia="zh-CN"/>
              </w:rPr>
            </w:pPr>
            <w:r>
              <w:rPr>
                <w:rFonts w:eastAsiaTheme="minorEastAsia"/>
                <w:lang w:val="en-US" w:eastAsia="zh-CN"/>
              </w:rPr>
              <w:t>Support option 1 and 1A.</w:t>
            </w:r>
          </w:p>
          <w:p w14:paraId="3F7821F6" w14:textId="77777777" w:rsidR="00E55664" w:rsidRDefault="00D87AA3">
            <w:pPr>
              <w:spacing w:after="120"/>
              <w:rPr>
                <w:rFonts w:eastAsiaTheme="minorEastAsia"/>
                <w:lang w:val="en-US" w:eastAsia="zh-CN"/>
              </w:rPr>
            </w:pPr>
            <w:r>
              <w:rPr>
                <w:rFonts w:eastAsiaTheme="minorEastAsia"/>
                <w:lang w:val="en-US" w:eastAsia="zh-CN"/>
              </w:rPr>
              <w:t xml:space="preserve">We think SSB measurement is essential for UE’s connection to the NW, so we support the general principle to prioritize SSB measurement, i.e. option 1. Option 1A includes further details for the requirements based on the principle of option 1. </w:t>
            </w:r>
          </w:p>
        </w:tc>
      </w:tr>
      <w:tr w:rsidR="00E55664" w:rsidRPr="00AF3F4E" w14:paraId="055630C9" w14:textId="77777777">
        <w:tc>
          <w:tcPr>
            <w:tcW w:w="1283" w:type="dxa"/>
          </w:tcPr>
          <w:p w14:paraId="04364D53"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24111D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1a. If PRS resources are overlapped with SSB symbols, the SSB measurement is prioritized and the PRS measurement requirements don</w:t>
            </w:r>
            <w:r>
              <w:rPr>
                <w:rFonts w:eastAsiaTheme="minorEastAsia"/>
                <w:lang w:val="en-US" w:eastAsia="zh-CN"/>
              </w:rPr>
              <w:t>’</w:t>
            </w:r>
            <w:r>
              <w:rPr>
                <w:rFonts w:eastAsiaTheme="minorEastAsia" w:hint="eastAsia"/>
                <w:lang w:val="en-US" w:eastAsia="zh-CN"/>
              </w:rPr>
              <w:t xml:space="preserve">t apply. </w:t>
            </w:r>
            <w:r>
              <w:rPr>
                <w:rFonts w:eastAsiaTheme="minorEastAsia"/>
                <w:lang w:val="en-US" w:eastAsia="zh-CN"/>
              </w:rPr>
              <w:t>I</w:t>
            </w:r>
            <w:r>
              <w:rPr>
                <w:rFonts w:eastAsiaTheme="minorEastAsia" w:hint="eastAsia"/>
                <w:lang w:val="en-US" w:eastAsia="zh-CN"/>
              </w:rPr>
              <w:t xml:space="preserve">f the PRS resources are not overlapped with SSB, the PRS measurement requirements apply with CSSF =1. </w:t>
            </w:r>
          </w:p>
        </w:tc>
      </w:tr>
      <w:tr w:rsidR="00E55664" w14:paraId="1C285002" w14:textId="77777777">
        <w:tc>
          <w:tcPr>
            <w:tcW w:w="1283" w:type="dxa"/>
          </w:tcPr>
          <w:p w14:paraId="569A5407"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7996758B" w14:textId="77777777" w:rsidR="00E55664" w:rsidRDefault="00D87AA3">
            <w:pPr>
              <w:spacing w:after="120"/>
              <w:rPr>
                <w:rFonts w:eastAsiaTheme="minorEastAsia"/>
                <w:lang w:val="en-US" w:eastAsia="zh-CN"/>
              </w:rPr>
            </w:pPr>
            <w:r>
              <w:rPr>
                <w:rFonts w:eastAsiaTheme="minorEastAsia"/>
                <w:lang w:val="en-US" w:eastAsia="zh-CN"/>
              </w:rPr>
              <w:t>Option 1 is supported.</w:t>
            </w:r>
          </w:p>
        </w:tc>
      </w:tr>
      <w:tr w:rsidR="00E55664" w14:paraId="60125A93" w14:textId="77777777">
        <w:tc>
          <w:tcPr>
            <w:tcW w:w="1283" w:type="dxa"/>
          </w:tcPr>
          <w:p w14:paraId="51920F9A"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6B6D6D98" w14:textId="77777777" w:rsidR="00E55664" w:rsidRDefault="00D87AA3">
            <w:pPr>
              <w:spacing w:after="120"/>
              <w:rPr>
                <w:rFonts w:eastAsiaTheme="minorEastAsia"/>
                <w:lang w:val="en-US" w:eastAsia="zh-CN"/>
              </w:rPr>
            </w:pPr>
            <w:r>
              <w:rPr>
                <w:rFonts w:eastAsiaTheme="minorEastAsia"/>
                <w:lang w:eastAsia="zh-CN"/>
              </w:rPr>
              <w:t xml:space="preserve">Support option 1. </w:t>
            </w:r>
          </w:p>
        </w:tc>
      </w:tr>
      <w:tr w:rsidR="00E55664" w14:paraId="07E777CA" w14:textId="77777777">
        <w:tc>
          <w:tcPr>
            <w:tcW w:w="1283" w:type="dxa"/>
          </w:tcPr>
          <w:p w14:paraId="3B29AB12"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48949A12"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6C25E9A6" w14:textId="77777777">
        <w:tc>
          <w:tcPr>
            <w:tcW w:w="1283" w:type="dxa"/>
          </w:tcPr>
          <w:p w14:paraId="55EB2C4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A0EFDA8"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2D630200" w14:textId="77777777">
        <w:tc>
          <w:tcPr>
            <w:tcW w:w="1283" w:type="dxa"/>
          </w:tcPr>
          <w:p w14:paraId="05817A6C"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5342311D" w14:textId="77777777" w:rsidR="00E55664" w:rsidRDefault="00D87AA3">
            <w:pPr>
              <w:spacing w:after="120"/>
              <w:rPr>
                <w:rFonts w:eastAsiaTheme="minorEastAsia"/>
                <w:lang w:val="en-US" w:eastAsia="zh-CN"/>
              </w:rPr>
            </w:pPr>
            <w:r>
              <w:rPr>
                <w:rFonts w:eastAsiaTheme="minorEastAsia"/>
                <w:lang w:val="en-US" w:eastAsia="zh-CN"/>
              </w:rPr>
              <w:t>Fine with option 1.</w:t>
            </w:r>
          </w:p>
        </w:tc>
      </w:tr>
      <w:tr w:rsidR="00E55664" w14:paraId="002E2F94" w14:textId="77777777">
        <w:tc>
          <w:tcPr>
            <w:tcW w:w="1283" w:type="dxa"/>
          </w:tcPr>
          <w:p w14:paraId="4A50730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0B59696D"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06E3DDFE" w14:textId="77777777" w:rsidR="00E55664" w:rsidRDefault="00E55664">
      <w:pPr>
        <w:pStyle w:val="BodyText"/>
        <w:rPr>
          <w:lang w:val="en-US"/>
        </w:rPr>
      </w:pPr>
    </w:p>
    <w:p w14:paraId="6EC8069B" w14:textId="77777777" w:rsidR="00E55664" w:rsidRDefault="00D87AA3">
      <w:pPr>
        <w:spacing w:before="240"/>
        <w:rPr>
          <w:b/>
          <w:sz w:val="20"/>
          <w:szCs w:val="20"/>
          <w:u w:val="single"/>
          <w:lang w:val="en-US" w:eastAsia="ko-KR"/>
        </w:rPr>
      </w:pPr>
      <w:r>
        <w:rPr>
          <w:b/>
          <w:sz w:val="20"/>
          <w:szCs w:val="20"/>
          <w:u w:val="single"/>
          <w:lang w:val="en-US" w:eastAsia="ko-KR"/>
        </w:rPr>
        <w:t>Issue 1-2-1H: PPW activation impact</w:t>
      </w:r>
    </w:p>
    <w:p w14:paraId="0AB24C68" w14:textId="77777777" w:rsidR="00E55664" w:rsidRDefault="00D87AA3">
      <w:pPr>
        <w:pStyle w:val="ListParagraph"/>
        <w:numPr>
          <w:ilvl w:val="1"/>
          <w:numId w:val="15"/>
        </w:numPr>
        <w:spacing w:before="240"/>
        <w:ind w:firstLineChars="0"/>
        <w:rPr>
          <w:b/>
          <w:i/>
          <w:iCs/>
          <w:sz w:val="20"/>
          <w:szCs w:val="20"/>
          <w:lang w:val="en-US" w:eastAsia="ko-KR"/>
        </w:rPr>
      </w:pPr>
      <w:r>
        <w:rPr>
          <w:rFonts w:eastAsia="SimSun"/>
          <w:i/>
          <w:iCs/>
          <w:sz w:val="20"/>
          <w:szCs w:val="20"/>
          <w:lang w:val="en-US" w:eastAsia="zh-CN"/>
        </w:rPr>
        <w:t>NOTE: Related agreement in WF in R4-2206979 (Issue 1-2-1J: MG/PPW reconfiguration/activation)</w:t>
      </w:r>
    </w:p>
    <w:p w14:paraId="7529EFE5"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HW</w:t>
      </w:r>
    </w:p>
    <w:p w14:paraId="64E51448" w14:textId="77777777" w:rsidR="00E55664" w:rsidRDefault="00D87AA3">
      <w:pPr>
        <w:pStyle w:val="ListParagraph"/>
        <w:numPr>
          <w:ilvl w:val="3"/>
          <w:numId w:val="15"/>
        </w:numPr>
        <w:overflowPunct/>
        <w:autoSpaceDE/>
        <w:autoSpaceDN/>
        <w:adjustRightInd/>
        <w:ind w:left="1582" w:firstLineChars="0" w:hanging="357"/>
        <w:textAlignment w:val="auto"/>
        <w:rPr>
          <w:sz w:val="20"/>
          <w:szCs w:val="20"/>
          <w:lang w:val="en-US" w:eastAsia="ja-JP"/>
        </w:rPr>
      </w:pPr>
      <w:r>
        <w:rPr>
          <w:sz w:val="20"/>
          <w:szCs w:val="20"/>
          <w:lang w:val="en-US" w:eastAsia="ja-JP"/>
        </w:rPr>
        <w:t>If PPW activation occurs during the measurement, the measurement period can be longer.</w:t>
      </w:r>
    </w:p>
    <w:p w14:paraId="4348042B"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CD4C2AF" w14:textId="77777777" w:rsidR="00E55664" w:rsidRDefault="00D87AA3">
      <w:pPr>
        <w:pStyle w:val="ListParagraph"/>
        <w:numPr>
          <w:ilvl w:val="1"/>
          <w:numId w:val="14"/>
        </w:numPr>
        <w:overflowPunct/>
        <w:autoSpaceDE/>
        <w:autoSpaceDN/>
        <w:adjustRightInd/>
        <w:spacing w:after="12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1FFCA1A0" w14:textId="77777777">
        <w:tc>
          <w:tcPr>
            <w:tcW w:w="1283" w:type="dxa"/>
          </w:tcPr>
          <w:p w14:paraId="493D7DF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716C7D2"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3B1B57C8" w14:textId="77777777">
        <w:tc>
          <w:tcPr>
            <w:tcW w:w="1283" w:type="dxa"/>
          </w:tcPr>
          <w:p w14:paraId="39D144E7"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C4D1A3A" w14:textId="77777777" w:rsidR="00E55664" w:rsidRDefault="00D87AA3">
            <w:pPr>
              <w:spacing w:after="120"/>
              <w:rPr>
                <w:rFonts w:eastAsiaTheme="minorEastAsia"/>
                <w:lang w:val="en-US" w:eastAsia="zh-CN"/>
              </w:rPr>
            </w:pPr>
            <w:r>
              <w:rPr>
                <w:rFonts w:eastAsiaTheme="minorEastAsia"/>
                <w:lang w:val="en-US" w:eastAsia="zh-CN"/>
              </w:rPr>
              <w:t>We support option 1. In fact, 38.133 section 9.9.2.7 for RSTD measurements without gaps states the following: “</w:t>
            </w:r>
            <w:r w:rsidRPr="004C00C7">
              <w:rPr>
                <w:rFonts w:eastAsiaTheme="minorEastAsia"/>
                <w:lang w:val="en-US"/>
              </w:rPr>
              <w:t xml:space="preserve">If during the measurement period of one or more positioning frequency layers, the </w:t>
            </w:r>
            <w:r w:rsidRPr="004C00C7">
              <w:rPr>
                <w:rFonts w:eastAsiaTheme="minorEastAsia"/>
                <w:strike/>
                <w:lang w:val="en-US"/>
              </w:rPr>
              <w:t>MG pattern is reconfigured or</w:t>
            </w:r>
            <w:r w:rsidRPr="004C00C7">
              <w:rPr>
                <w:rFonts w:eastAsiaTheme="minorEastAsia"/>
                <w:lang w:val="en-US"/>
              </w:rPr>
              <w:t xml:space="preserve"> PPW is reactivated, the measurement period can be longer.”</w:t>
            </w:r>
          </w:p>
          <w:p w14:paraId="24F3E16A" w14:textId="77777777" w:rsidR="00E55664" w:rsidRPr="004C00C7" w:rsidRDefault="00D87AA3" w:rsidP="004C00C7">
            <w:pPr>
              <w:rPr>
                <w:bCs/>
                <w:lang w:val="en-US" w:eastAsia="ko-KR"/>
              </w:rPr>
            </w:pPr>
            <w:r>
              <w:rPr>
                <w:bCs/>
                <w:lang w:val="en-US" w:eastAsia="ko-KR"/>
              </w:rPr>
              <w:t>The crossed-out part should be removed and similar statements should be added to the corresponding sections for the other NR positioning measurements.</w:t>
            </w:r>
          </w:p>
        </w:tc>
      </w:tr>
      <w:tr w:rsidR="00E55664" w14:paraId="5F52C77F" w14:textId="77777777">
        <w:tc>
          <w:tcPr>
            <w:tcW w:w="1283" w:type="dxa"/>
          </w:tcPr>
          <w:p w14:paraId="230356F2"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22B39BC"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AF3F4E" w14:paraId="3FB4FB28" w14:textId="77777777">
        <w:tc>
          <w:tcPr>
            <w:tcW w:w="1283" w:type="dxa"/>
          </w:tcPr>
          <w:p w14:paraId="05BC4A0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23719251" w14:textId="77777777" w:rsidR="00E55664" w:rsidRDefault="00D87AA3">
            <w:pPr>
              <w:spacing w:after="120"/>
              <w:rPr>
                <w:rFonts w:eastAsiaTheme="minorEastAsia"/>
                <w:lang w:val="en-US" w:eastAsia="zh-CN"/>
              </w:rPr>
            </w:pPr>
            <w:r>
              <w:rPr>
                <w:rFonts w:eastAsiaTheme="minorEastAsia"/>
                <w:lang w:val="en-US" w:eastAsia="zh-CN"/>
              </w:rPr>
              <w:t>Support option 1.</w:t>
            </w:r>
          </w:p>
          <w:p w14:paraId="5706ECBD" w14:textId="77777777" w:rsidR="00E55664" w:rsidRDefault="00D87AA3">
            <w:pPr>
              <w:spacing w:after="120"/>
              <w:rPr>
                <w:rFonts w:eastAsiaTheme="minorEastAsia"/>
                <w:lang w:val="en-US" w:eastAsia="zh-CN"/>
              </w:rPr>
            </w:pPr>
            <w:r>
              <w:rPr>
                <w:rFonts w:eastAsiaTheme="minorEastAsia"/>
                <w:lang w:val="en-US" w:eastAsia="zh-CN"/>
              </w:rPr>
              <w:lastRenderedPageBreak/>
              <w:t>We also agree with QC that the crossed-out part should be removed and similar statements should be added to the corresponding sections for the other NR positioning measurements.</w:t>
            </w:r>
          </w:p>
        </w:tc>
      </w:tr>
      <w:tr w:rsidR="00E55664" w14:paraId="4113C897" w14:textId="77777777">
        <w:tc>
          <w:tcPr>
            <w:tcW w:w="1283" w:type="dxa"/>
          </w:tcPr>
          <w:p w14:paraId="1D1407F9"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2482982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E55664" w14:paraId="6314A334" w14:textId="77777777">
        <w:tc>
          <w:tcPr>
            <w:tcW w:w="1283" w:type="dxa"/>
          </w:tcPr>
          <w:p w14:paraId="2F031A1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50C4736"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AF3F4E" w14:paraId="71C9BD8D" w14:textId="77777777">
        <w:tc>
          <w:tcPr>
            <w:tcW w:w="1283" w:type="dxa"/>
          </w:tcPr>
          <w:p w14:paraId="29C5F1C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9D88096" w14:textId="77777777" w:rsidR="00E55664" w:rsidRDefault="00D87AA3">
            <w:pPr>
              <w:spacing w:after="120"/>
              <w:rPr>
                <w:rFonts w:eastAsiaTheme="minorEastAsia"/>
                <w:lang w:val="en-US" w:eastAsia="zh-CN"/>
              </w:rPr>
            </w:pPr>
            <w:r w:rsidRPr="004C00C7">
              <w:rPr>
                <w:rFonts w:eastAsiaTheme="minorEastAsia"/>
                <w:lang w:val="en-US" w:eastAsia="zh-CN"/>
              </w:rPr>
              <w:t xml:space="preserve">Fine with option 1. Agree with Qualcomm suggestion. </w:t>
            </w:r>
          </w:p>
        </w:tc>
      </w:tr>
      <w:tr w:rsidR="00E55664" w:rsidRPr="00AF3F4E" w14:paraId="50764B5C" w14:textId="77777777">
        <w:tc>
          <w:tcPr>
            <w:tcW w:w="1283" w:type="dxa"/>
          </w:tcPr>
          <w:p w14:paraId="6379B9D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FDC4600" w14:textId="77777777" w:rsidR="00E55664" w:rsidRDefault="00D87AA3">
            <w:pPr>
              <w:spacing w:after="120"/>
              <w:rPr>
                <w:rFonts w:eastAsiaTheme="minorEastAsia"/>
                <w:lang w:val="en-US" w:eastAsia="zh-CN"/>
              </w:rPr>
            </w:pPr>
            <w:r>
              <w:rPr>
                <w:rFonts w:eastAsiaTheme="minorEastAsia"/>
                <w:lang w:val="en-US" w:eastAsia="zh-CN"/>
              </w:rPr>
              <w:t>Support option 1 and also fine with QC proposal.</w:t>
            </w:r>
          </w:p>
        </w:tc>
      </w:tr>
      <w:tr w:rsidR="00E55664" w:rsidRPr="00AF3F4E" w14:paraId="35D45455" w14:textId="77777777">
        <w:tc>
          <w:tcPr>
            <w:tcW w:w="1283" w:type="dxa"/>
          </w:tcPr>
          <w:p w14:paraId="6535EEB2"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6113208B" w14:textId="77777777" w:rsidR="00E55664" w:rsidRDefault="00D87AA3">
            <w:pPr>
              <w:spacing w:after="120"/>
              <w:rPr>
                <w:rFonts w:eastAsiaTheme="minorEastAsia"/>
                <w:lang w:val="en-US" w:eastAsia="zh-CN"/>
              </w:rPr>
            </w:pPr>
            <w:r>
              <w:rPr>
                <w:rFonts w:eastAsiaTheme="minorEastAsia"/>
                <w:lang w:val="en-US" w:eastAsia="zh-CN"/>
              </w:rPr>
              <w:t>Support option 1 with considering QC suggestion.</w:t>
            </w:r>
          </w:p>
        </w:tc>
      </w:tr>
      <w:tr w:rsidR="00E55664" w:rsidRPr="00AF3F4E" w14:paraId="61410380" w14:textId="77777777">
        <w:tc>
          <w:tcPr>
            <w:tcW w:w="1283" w:type="dxa"/>
          </w:tcPr>
          <w:p w14:paraId="2DB4009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D86A3A6"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 Considering the PPW may be activated by gNB via DL MAC CE during the measurement, it is feasible to clarify that the measurement period can be longer in the spec.</w:t>
            </w:r>
          </w:p>
        </w:tc>
      </w:tr>
    </w:tbl>
    <w:p w14:paraId="16302A6E" w14:textId="77777777" w:rsidR="00E55664" w:rsidRDefault="00E55664">
      <w:pPr>
        <w:pStyle w:val="BodyText"/>
        <w:rPr>
          <w:lang w:val="en-US"/>
        </w:rPr>
      </w:pPr>
    </w:p>
    <w:p w14:paraId="50D88B23" w14:textId="77777777" w:rsidR="00E55664" w:rsidRDefault="00D87AA3">
      <w:pPr>
        <w:spacing w:before="240"/>
        <w:rPr>
          <w:b/>
          <w:u w:val="single"/>
          <w:lang w:val="en-US" w:eastAsia="ko-KR"/>
        </w:rPr>
      </w:pPr>
      <w:r>
        <w:rPr>
          <w:b/>
          <w:u w:val="single"/>
          <w:lang w:val="en-US" w:eastAsia="ko-KR"/>
        </w:rPr>
        <w:t>Issue 1-2-2: Conditions of PRS measurement outside the MG</w:t>
      </w:r>
    </w:p>
    <w:p w14:paraId="1E5E9B01" w14:textId="77777777" w:rsidR="00E55664" w:rsidRDefault="00D87AA3">
      <w:pPr>
        <w:pStyle w:val="BodyText"/>
        <w:spacing w:before="120"/>
        <w:rPr>
          <w:i/>
          <w:iCs/>
          <w:sz w:val="20"/>
          <w:szCs w:val="20"/>
          <w:lang w:val="en-US"/>
        </w:rPr>
      </w:pPr>
      <w:r>
        <w:rPr>
          <w:i/>
          <w:iCs/>
          <w:sz w:val="20"/>
          <w:szCs w:val="20"/>
          <w:lang w:val="en-US"/>
        </w:rPr>
        <w:t>Response LS to RAN1/2 in R4-2206981: LS reply on condition of PRS measurement outside the MG</w:t>
      </w:r>
    </w:p>
    <w:p w14:paraId="2E6D2E4F" w14:textId="77777777" w:rsidR="00E55664" w:rsidRDefault="00D87AA3">
      <w:pPr>
        <w:pStyle w:val="ListParagraph"/>
        <w:numPr>
          <w:ilvl w:val="0"/>
          <w:numId w:val="14"/>
        </w:numPr>
        <w:overflowPunct/>
        <w:autoSpaceDE/>
        <w:autoSpaceDN/>
        <w:adjustRightInd/>
        <w:spacing w:before="240" w:after="120"/>
        <w:ind w:left="357" w:firstLineChars="0" w:hanging="357"/>
        <w:textAlignment w:val="auto"/>
        <w:rPr>
          <w:rFonts w:eastAsia="SimSun"/>
          <w:sz w:val="20"/>
          <w:szCs w:val="20"/>
          <w:lang w:eastAsia="zh-CN"/>
        </w:rPr>
      </w:pPr>
      <w:r>
        <w:rPr>
          <w:rFonts w:eastAsia="SimSun"/>
          <w:sz w:val="20"/>
          <w:szCs w:val="20"/>
          <w:lang w:eastAsia="zh-CN"/>
        </w:rPr>
        <w:t>Option 1: HW</w:t>
      </w:r>
    </w:p>
    <w:p w14:paraId="2D966857" w14:textId="77777777" w:rsidR="00E55664" w:rsidRDefault="00D87AA3">
      <w:pPr>
        <w:pStyle w:val="ListParagraph"/>
        <w:numPr>
          <w:ilvl w:val="0"/>
          <w:numId w:val="14"/>
        </w:numPr>
        <w:spacing w:after="120"/>
        <w:ind w:firstLineChars="0" w:hanging="357"/>
        <w:rPr>
          <w:rFonts w:eastAsiaTheme="minorEastAsia"/>
          <w:bCs/>
          <w:sz w:val="20"/>
          <w:szCs w:val="20"/>
          <w:lang w:val="en-US" w:eastAsia="zh-CN"/>
        </w:rPr>
      </w:pPr>
      <w:r>
        <w:rPr>
          <w:rFonts w:eastAsiaTheme="minorEastAsia"/>
          <w:bCs/>
          <w:sz w:val="20"/>
          <w:szCs w:val="20"/>
          <w:lang w:val="en-US" w:eastAsia="zh-CN"/>
        </w:rPr>
        <w:t>RAN4 to define how expected RTD is calculated for a non-serving cell from expected RSTD and expected RSTD uncertainty.</w:t>
      </w:r>
    </w:p>
    <w:p w14:paraId="7E2D8AB3" w14:textId="77777777" w:rsidR="00E55664" w:rsidRDefault="00D87AA3">
      <w:pPr>
        <w:pStyle w:val="ListParagraph"/>
        <w:numPr>
          <w:ilvl w:val="1"/>
          <w:numId w:val="14"/>
        </w:numPr>
        <w:spacing w:after="120"/>
        <w:ind w:firstLineChars="0"/>
        <w:rPr>
          <w:rFonts w:eastAsiaTheme="minorEastAsia"/>
          <w:bCs/>
          <w:sz w:val="20"/>
          <w:szCs w:val="20"/>
          <w:lang w:val="en-US" w:eastAsia="zh-CN"/>
        </w:rPr>
      </w:pPr>
      <w:r>
        <w:rPr>
          <w:rFonts w:eastAsiaTheme="minorEastAsia"/>
          <w:bCs/>
          <w:sz w:val="20"/>
          <w:szCs w:val="20"/>
          <w:lang w:val="en-US" w:eastAsia="zh-CN"/>
        </w:rPr>
        <w:t xml:space="preserve">Expected RTD for a non-serving cell is defined as max(X1, X2), where </w:t>
      </w:r>
    </w:p>
    <w:p w14:paraId="342EDE9A"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 xml:space="preserve">X1 = X1’, if X1’ &lt; 0.5 slot; X1 = 1-X1’, otherwise </w:t>
      </w:r>
    </w:p>
    <w:p w14:paraId="051E913E"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X1’= mod(expected RSTD + expected RSTD uncertainty, slot length)</w:t>
      </w:r>
    </w:p>
    <w:p w14:paraId="00B69C18"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 xml:space="preserve">X2 = X2’, if X2’ &lt; 0.5 slot; X2 = 1-X2’, otherwise </w:t>
      </w:r>
    </w:p>
    <w:p w14:paraId="788EEA68"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X2’= mod(expected RSTD - expected RSTD uncertainty, slot length)</w:t>
      </w:r>
    </w:p>
    <w:p w14:paraId="1DC37FA3" w14:textId="77777777" w:rsidR="00E55664" w:rsidRDefault="00D87AA3">
      <w:pPr>
        <w:pStyle w:val="ListParagraph"/>
        <w:numPr>
          <w:ilvl w:val="1"/>
          <w:numId w:val="14"/>
        </w:numPr>
        <w:spacing w:before="120" w:after="120"/>
        <w:ind w:firstLineChars="0"/>
        <w:rPr>
          <w:rFonts w:eastAsiaTheme="minorEastAsia"/>
          <w:bCs/>
          <w:sz w:val="20"/>
          <w:szCs w:val="20"/>
          <w:lang w:val="en-US" w:eastAsia="zh-CN"/>
        </w:rPr>
      </w:pPr>
      <w:r>
        <w:rPr>
          <w:rFonts w:eastAsiaTheme="minorEastAsia"/>
          <w:bCs/>
          <w:sz w:val="20"/>
          <w:szCs w:val="20"/>
          <w:lang w:val="en-US" w:eastAsia="zh-CN"/>
        </w:rPr>
        <w:t>UE capability for the maximum RTD include candidate values {CP length, 1/4 symbol, 0.5 slot}</w:t>
      </w:r>
      <w:r>
        <w:rPr>
          <w:rFonts w:eastAsia="SimSun"/>
          <w:bCs/>
          <w:sz w:val="20"/>
          <w:szCs w:val="20"/>
          <w:lang w:val="en-US"/>
        </w:rPr>
        <w:t>.</w:t>
      </w:r>
    </w:p>
    <w:p w14:paraId="700445C9" w14:textId="77777777" w:rsidR="00E55664" w:rsidRDefault="00D87AA3">
      <w:pPr>
        <w:pStyle w:val="ListParagraph"/>
        <w:numPr>
          <w:ilvl w:val="0"/>
          <w:numId w:val="14"/>
        </w:numPr>
        <w:spacing w:before="120" w:after="120"/>
        <w:ind w:left="0" w:firstLineChars="0" w:firstLine="0"/>
        <w:rPr>
          <w:rFonts w:eastAsiaTheme="minorEastAsia"/>
          <w:bCs/>
          <w:sz w:val="20"/>
          <w:szCs w:val="20"/>
          <w:lang w:val="en-US" w:eastAsia="zh-CN"/>
        </w:rPr>
      </w:pPr>
      <w:r>
        <w:rPr>
          <w:rFonts w:eastAsia="SimSun"/>
          <w:sz w:val="20"/>
          <w:szCs w:val="20"/>
          <w:lang w:eastAsia="zh-CN"/>
        </w:rPr>
        <w:t>Option 2: QC</w:t>
      </w:r>
    </w:p>
    <w:p w14:paraId="6EF62B59" w14:textId="77777777" w:rsidR="00E55664" w:rsidRDefault="00D87AA3">
      <w:pPr>
        <w:pStyle w:val="ListParagraph"/>
        <w:numPr>
          <w:ilvl w:val="0"/>
          <w:numId w:val="14"/>
        </w:numPr>
        <w:spacing w:after="120"/>
        <w:ind w:firstLineChars="0"/>
        <w:rPr>
          <w:sz w:val="20"/>
          <w:szCs w:val="20"/>
          <w:lang w:val="en-US" w:eastAsia="zh-CN"/>
        </w:rPr>
      </w:pPr>
      <w:r>
        <w:rPr>
          <w:sz w:val="20"/>
          <w:szCs w:val="20"/>
          <w:lang w:val="en-US" w:eastAsia="zh-CN"/>
        </w:rPr>
        <w:t xml:space="preserve">The applicability condition on Rx timing difference between the serving cell and a neighbor cell/TRP for PRS measurements within a PPW is </w:t>
      </w:r>
      <m:oMath>
        <m:r>
          <w:rPr>
            <w:rFonts w:ascii="Cambria Math" w:hAnsi="Cambria Math"/>
            <w:sz w:val="20"/>
            <w:szCs w:val="20"/>
            <w:lang w:val="en-US" w:eastAsia="zh-CN"/>
          </w:rPr>
          <m:t>∆T≤THR</m:t>
        </m:r>
      </m:oMath>
      <w:r>
        <w:rPr>
          <w:sz w:val="20"/>
          <w:szCs w:val="20"/>
          <w:lang w:val="en-US" w:eastAsia="zh-CN"/>
        </w:rPr>
        <w:t>, where</w:t>
      </w:r>
    </w:p>
    <w:p w14:paraId="74E9F4EF" w14:textId="77777777" w:rsidR="00E55664" w:rsidRDefault="00D87AA3">
      <w:pPr>
        <w:pStyle w:val="ListParagraph"/>
        <w:numPr>
          <w:ilvl w:val="1"/>
          <w:numId w:val="14"/>
        </w:numPr>
        <w:overflowPunct/>
        <w:autoSpaceDE/>
        <w:autoSpaceDN/>
        <w:adjustRightInd/>
        <w:spacing w:after="120"/>
        <w:ind w:firstLineChars="0"/>
        <w:textAlignment w:val="auto"/>
        <w:rPr>
          <w:sz w:val="20"/>
          <w:szCs w:val="20"/>
          <w:lang w:val="en-US" w:eastAsia="zh-CN"/>
        </w:rPr>
      </w:pPr>
      <m:oMath>
        <m:r>
          <w:rPr>
            <w:rFonts w:ascii="Cambria Math" w:hAnsi="Cambria Math"/>
            <w:sz w:val="20"/>
            <w:szCs w:val="20"/>
            <w:lang w:val="en-US" w:eastAsia="zh-CN"/>
          </w:rPr>
          <m:t>∆</m:t>
        </m:r>
        <m:r>
          <w:rPr>
            <w:rFonts w:ascii="Cambria Math" w:hAnsi="Cambria Math"/>
            <w:sz w:val="20"/>
            <w:szCs w:val="20"/>
            <w:lang w:eastAsia="zh-CN"/>
          </w:rPr>
          <m:t>T</m:t>
        </m:r>
      </m:oMath>
      <w:r>
        <w:rPr>
          <w:sz w:val="20"/>
          <w:szCs w:val="20"/>
          <w:lang w:val="en-US" w:eastAsia="zh-CN"/>
        </w:rPr>
        <w:t xml:space="preserve"> is the time difference between the start of a slot containing PRS from the neighbor cell/TRP and the start of the closest slot from the serving cell, and</w:t>
      </w:r>
    </w:p>
    <w:p w14:paraId="4E665B8D" w14:textId="77777777" w:rsidR="00E55664" w:rsidRDefault="00D87AA3">
      <w:pPr>
        <w:pStyle w:val="ListParagraph"/>
        <w:numPr>
          <w:ilvl w:val="1"/>
          <w:numId w:val="14"/>
        </w:numPr>
        <w:overflowPunct/>
        <w:autoSpaceDE/>
        <w:autoSpaceDN/>
        <w:adjustRightInd/>
        <w:spacing w:after="120"/>
        <w:ind w:firstLineChars="0"/>
        <w:textAlignment w:val="auto"/>
        <w:rPr>
          <w:sz w:val="20"/>
          <w:szCs w:val="20"/>
          <w:lang w:val="en-US" w:eastAsia="zh-CN"/>
        </w:rPr>
      </w:pPr>
      <m:oMath>
        <m:r>
          <w:rPr>
            <w:rFonts w:ascii="Cambria Math" w:hAnsi="Cambria Math"/>
            <w:sz w:val="20"/>
            <w:szCs w:val="20"/>
            <w:lang w:eastAsia="zh-CN"/>
          </w:rPr>
          <m:t>THR</m:t>
        </m:r>
      </m:oMath>
      <w:r>
        <w:rPr>
          <w:sz w:val="20"/>
          <w:szCs w:val="20"/>
          <w:lang w:val="en-US" w:eastAsia="zh-CN"/>
        </w:rPr>
        <w:t xml:space="preserve"> is the selected threshold.</w:t>
      </w:r>
    </w:p>
    <w:p w14:paraId="47D30B43" w14:textId="77777777" w:rsidR="00E55664" w:rsidRDefault="00D87AA3">
      <w:pPr>
        <w:pStyle w:val="ListParagraph"/>
        <w:numPr>
          <w:ilvl w:val="0"/>
          <w:numId w:val="14"/>
        </w:numPr>
        <w:spacing w:after="120"/>
        <w:ind w:left="935" w:firstLineChars="0" w:hanging="357"/>
        <w:rPr>
          <w:sz w:val="20"/>
          <w:szCs w:val="20"/>
          <w:lang w:val="en-US" w:eastAsia="zh-CN"/>
        </w:rPr>
      </w:pPr>
      <w:r>
        <w:rPr>
          <w:sz w:val="20"/>
          <w:szCs w:val="20"/>
          <w:lang w:val="en-US" w:eastAsia="zh-CN"/>
        </w:rPr>
        <w:t>The UE capability to signal the threshold of the applicability condition on Rx timing difference between serving cell and neighbor cells/TRPs for PRS measurements within a PPW includes the values: CP length, ¼ symbol length and ½ slot length.</w:t>
      </w:r>
    </w:p>
    <w:p w14:paraId="0663D76B" w14:textId="77777777" w:rsidR="00E55664" w:rsidRDefault="00D87AA3">
      <w:pPr>
        <w:pStyle w:val="ListParagraph"/>
        <w:numPr>
          <w:ilvl w:val="1"/>
          <w:numId w:val="15"/>
        </w:numPr>
        <w:spacing w:before="120"/>
        <w:ind w:firstLineChars="0"/>
        <w:rPr>
          <w:sz w:val="20"/>
          <w:szCs w:val="20"/>
          <w:lang w:val="en-US" w:eastAsia="zh-CN"/>
        </w:rPr>
      </w:pPr>
      <w:r>
        <w:rPr>
          <w:rFonts w:eastAsia="SimSun"/>
          <w:sz w:val="20"/>
          <w:szCs w:val="20"/>
          <w:lang w:eastAsia="zh-CN"/>
        </w:rPr>
        <w:t>Option 3: ZTE</w:t>
      </w:r>
    </w:p>
    <w:p w14:paraId="3F4BE1B0" w14:textId="77777777" w:rsidR="00E55664" w:rsidRDefault="00D87AA3">
      <w:pPr>
        <w:pStyle w:val="ListParagraph"/>
        <w:numPr>
          <w:ilvl w:val="0"/>
          <w:numId w:val="14"/>
        </w:numPr>
        <w:spacing w:before="120"/>
        <w:ind w:firstLineChars="0"/>
        <w:rPr>
          <w:sz w:val="20"/>
          <w:szCs w:val="20"/>
          <w:lang w:val="en-US" w:eastAsia="zh-CN"/>
        </w:rPr>
      </w:pPr>
      <w:r>
        <w:rPr>
          <w:sz w:val="20"/>
          <w:szCs w:val="20"/>
          <w:lang w:val="en-US" w:eastAsia="zh-CN"/>
        </w:rPr>
        <w:t xml:space="preserve">The agreement on </w:t>
      </w:r>
      <w:r>
        <w:rPr>
          <w:bCs/>
          <w:sz w:val="20"/>
          <w:szCs w:val="20"/>
          <w:lang w:val="en-US"/>
        </w:rPr>
        <w:t>two values {CP length, 0.5 slot}</w:t>
      </w:r>
      <w:r>
        <w:rPr>
          <w:rFonts w:eastAsia="SimSun"/>
          <w:bCs/>
          <w:sz w:val="20"/>
          <w:szCs w:val="20"/>
          <w:lang w:val="en-US" w:eastAsia="zh-CN"/>
        </w:rPr>
        <w:t xml:space="preserve"> is enough</w:t>
      </w:r>
    </w:p>
    <w:p w14:paraId="5D1DF128"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0B96BAA"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lastRenderedPageBreak/>
        <w:t>Discuss the proposals</w:t>
      </w:r>
    </w:p>
    <w:tbl>
      <w:tblPr>
        <w:tblStyle w:val="TableGrid"/>
        <w:tblW w:w="0" w:type="auto"/>
        <w:tblLook w:val="04A0" w:firstRow="1" w:lastRow="0" w:firstColumn="1" w:lastColumn="0" w:noHBand="0" w:noVBand="1"/>
      </w:tblPr>
      <w:tblGrid>
        <w:gridCol w:w="1283"/>
        <w:gridCol w:w="8348"/>
      </w:tblGrid>
      <w:tr w:rsidR="00E55664" w14:paraId="2755BF7D" w14:textId="77777777">
        <w:tc>
          <w:tcPr>
            <w:tcW w:w="1283" w:type="dxa"/>
          </w:tcPr>
          <w:p w14:paraId="4464345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338064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01752B80" w14:textId="77777777">
        <w:tc>
          <w:tcPr>
            <w:tcW w:w="1283" w:type="dxa"/>
          </w:tcPr>
          <w:p w14:paraId="1F9FF54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6908618" w14:textId="77777777" w:rsidR="00E55664" w:rsidRDefault="00D87AA3">
            <w:pPr>
              <w:spacing w:after="120"/>
              <w:rPr>
                <w:rFonts w:eastAsiaTheme="minorEastAsia"/>
                <w:lang w:val="en-US" w:eastAsia="zh-CN"/>
              </w:rPr>
            </w:pPr>
            <w:r>
              <w:rPr>
                <w:rFonts w:eastAsiaTheme="minorEastAsia"/>
                <w:lang w:val="en-US" w:eastAsia="zh-CN"/>
              </w:rPr>
              <w:t>We support option 2. Our understanding is that options 1 and 2 are the same. It can be discussed if it’s necessary to include the equations in option 1 in the specification.</w:t>
            </w:r>
          </w:p>
        </w:tc>
      </w:tr>
      <w:tr w:rsidR="00E55664" w:rsidRPr="00AF3F4E" w14:paraId="7BE17C80" w14:textId="77777777">
        <w:tc>
          <w:tcPr>
            <w:tcW w:w="1283" w:type="dxa"/>
          </w:tcPr>
          <w:p w14:paraId="07128CBE"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6DAE1430" w14:textId="77777777" w:rsidR="00E55664" w:rsidRDefault="00D87AA3">
            <w:pPr>
              <w:spacing w:after="120"/>
              <w:rPr>
                <w:rFonts w:eastAsiaTheme="minorEastAsia"/>
                <w:bCs/>
                <w:sz w:val="20"/>
                <w:szCs w:val="20"/>
                <w:lang w:val="en-US" w:eastAsia="zh-CN"/>
              </w:rPr>
            </w:pPr>
            <w:r>
              <w:rPr>
                <w:rFonts w:eastAsiaTheme="minorEastAsia"/>
                <w:lang w:val="en-US" w:eastAsia="zh-CN"/>
              </w:rPr>
              <w:t xml:space="preserve">For RTD threshold, we can support </w:t>
            </w:r>
            <w:r>
              <w:rPr>
                <w:rFonts w:eastAsiaTheme="minorEastAsia"/>
                <w:bCs/>
                <w:sz w:val="20"/>
                <w:szCs w:val="20"/>
                <w:lang w:val="en-US" w:eastAsia="zh-CN"/>
              </w:rPr>
              <w:t>{CP length, 1/4 symbol, 0.5 slot}.</w:t>
            </w:r>
          </w:p>
          <w:p w14:paraId="4A495F80" w14:textId="77777777" w:rsidR="00E55664" w:rsidRDefault="00D87AA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RTD calculation in option 1, seems X1 and X2 are always smaller than 0.5 slot. Then all neighbouring cell/TRPs can be measured outside gap for UE supporting 0.5 slot RTD threshold?</w:t>
            </w:r>
          </w:p>
        </w:tc>
      </w:tr>
      <w:tr w:rsidR="00E55664" w:rsidRPr="00AF3F4E" w14:paraId="30695640" w14:textId="77777777">
        <w:tc>
          <w:tcPr>
            <w:tcW w:w="1283" w:type="dxa"/>
          </w:tcPr>
          <w:p w14:paraId="147233E3"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C3D48D4" w14:textId="77777777" w:rsidR="00E55664" w:rsidRDefault="00D87AA3">
            <w:pPr>
              <w:spacing w:after="120"/>
              <w:rPr>
                <w:rFonts w:eastAsiaTheme="minorEastAsia"/>
                <w:lang w:val="en-US" w:eastAsia="zh-CN"/>
              </w:rPr>
            </w:pPr>
            <w:r>
              <w:rPr>
                <w:rFonts w:eastAsiaTheme="minorEastAsia"/>
                <w:lang w:val="en-US" w:eastAsia="zh-CN"/>
              </w:rPr>
              <w:t>Option 1.</w:t>
            </w:r>
          </w:p>
          <w:p w14:paraId="561FE427" w14:textId="77777777" w:rsidR="00E55664" w:rsidRPr="004C00C7" w:rsidRDefault="00D87AA3">
            <w:pPr>
              <w:spacing w:after="120"/>
              <w:rPr>
                <w:rFonts w:eastAsiaTheme="minorEastAsia"/>
                <w:lang w:val="en-US" w:eastAsia="zh-CN"/>
              </w:rPr>
            </w:pPr>
            <w:r>
              <w:rPr>
                <w:rFonts w:eastAsiaTheme="minorEastAsia"/>
                <w:lang w:val="en-US" w:eastAsia="zh-CN"/>
              </w:rPr>
              <w:t xml:space="preserve">On option 2, we agree that option 1 and 2 are quite similar, but one difference is that UE does not know </w:t>
            </w:r>
            <m:oMath>
              <m:r>
                <w:rPr>
                  <w:rFonts w:ascii="Cambria Math" w:hAnsi="Cambria Math"/>
                  <w:sz w:val="20"/>
                  <w:szCs w:val="20"/>
                  <w:lang w:val="en-US" w:eastAsia="zh-CN"/>
                </w:rPr>
                <m:t>∆</m:t>
              </m:r>
              <m:r>
                <w:rPr>
                  <w:rFonts w:ascii="Cambria Math" w:hAnsi="Cambria Math"/>
                  <w:sz w:val="20"/>
                  <w:szCs w:val="20"/>
                  <w:lang w:eastAsia="zh-CN"/>
                </w:rPr>
                <m:t>T</m:t>
              </m:r>
            </m:oMath>
            <w:r w:rsidRPr="004C00C7">
              <w:rPr>
                <w:rFonts w:eastAsiaTheme="minorEastAsia"/>
                <w:lang w:val="en-US" w:eastAsia="zh-CN"/>
              </w:rPr>
              <w:t xml:space="preserve"> in option 2, but it only knows expected RSTD and uncertainty in option 1. </w:t>
            </w:r>
          </w:p>
          <w:p w14:paraId="20807ED1" w14:textId="77777777" w:rsidR="00E55664" w:rsidRPr="004C00C7" w:rsidRDefault="00D87AA3">
            <w:pPr>
              <w:spacing w:after="120"/>
              <w:rPr>
                <w:rFonts w:eastAsiaTheme="minorEastAsia"/>
                <w:lang w:val="en-US" w:eastAsia="zh-CN"/>
              </w:rPr>
            </w:pPr>
            <w:r w:rsidRPr="004C00C7">
              <w:rPr>
                <w:rFonts w:eastAsiaTheme="minorEastAsia"/>
                <w:lang w:val="en-US" w:eastAsia="zh-CN"/>
              </w:rPr>
              <w:t xml:space="preserve">It can happen that the neighbor cell and serving cell fulfill the condition in option 2, i.e. </w:t>
            </w:r>
            <m:oMath>
              <m:r>
                <w:rPr>
                  <w:rFonts w:ascii="Cambria Math" w:hAnsi="Cambria Math"/>
                  <w:sz w:val="20"/>
                  <w:szCs w:val="20"/>
                  <w:lang w:val="en-US" w:eastAsia="zh-CN"/>
                </w:rPr>
                <m:t>∆T≤THR</m:t>
              </m:r>
            </m:oMath>
            <w:r w:rsidRPr="004C00C7">
              <w:rPr>
                <w:rFonts w:eastAsiaTheme="minorEastAsia"/>
                <w:lang w:val="en-US" w:eastAsia="zh-CN"/>
              </w:rPr>
              <w:t xml:space="preserve">, but LMF configures expected RSTD = 0 and uncertainty = 32us (which is larger than </w:t>
            </w:r>
            <m:oMath>
              <m:r>
                <w:rPr>
                  <w:rFonts w:ascii="Cambria Math" w:hAnsi="Cambria Math"/>
                  <w:sz w:val="20"/>
                  <w:szCs w:val="20"/>
                  <w:lang w:val="en-US" w:eastAsia="zh-CN"/>
                </w:rPr>
                <m:t>THR</m:t>
              </m:r>
            </m:oMath>
            <w:r w:rsidRPr="004C00C7">
              <w:rPr>
                <w:rFonts w:eastAsiaTheme="minorEastAsia"/>
                <w:lang w:val="en-US" w:eastAsia="zh-CN"/>
              </w:rPr>
              <w:t xml:space="preserve">). In this case if we follow option 1, UE knows that the sync condition is not met so it can choose not to measure the resource, but if follow option 2, UE does not know if the sync condition is met or not, so should hte UE measure the PRS resource or not? </w:t>
            </w:r>
          </w:p>
          <w:p w14:paraId="7C8DD8CF" w14:textId="77777777" w:rsidR="00E55664" w:rsidRPr="004C00C7" w:rsidRDefault="00D87AA3">
            <w:pPr>
              <w:spacing w:after="120"/>
              <w:rPr>
                <w:rFonts w:eastAsiaTheme="minorEastAsia"/>
                <w:lang w:val="en-US" w:eastAsia="zh-CN"/>
              </w:rPr>
            </w:pPr>
            <w:r w:rsidRPr="004C00C7">
              <w:rPr>
                <w:rFonts w:eastAsiaTheme="minorEastAsia"/>
                <w:lang w:val="en-US" w:eastAsia="zh-CN"/>
              </w:rPr>
              <w:t>On option 3, we understand CP and 0.5*slot are two extreme values, and we support add some values in the middle ground like 1/4* symbol</w:t>
            </w:r>
          </w:p>
          <w:p w14:paraId="68C388F0" w14:textId="77777777" w:rsidR="00E55664" w:rsidRPr="004C00C7" w:rsidRDefault="00D87AA3">
            <w:pPr>
              <w:spacing w:after="120"/>
              <w:rPr>
                <w:rFonts w:eastAsiaTheme="minorEastAsia"/>
                <w:lang w:val="en-US" w:eastAsia="zh-CN"/>
              </w:rPr>
            </w:pPr>
            <w:r w:rsidRPr="004C00C7">
              <w:rPr>
                <w:rFonts w:eastAsiaTheme="minorEastAsia"/>
                <w:lang w:val="en-US" w:eastAsia="zh-CN"/>
              </w:rPr>
              <w:t>To OPPO, yes, the intention is that some UE may be able to measure in the way as in Rel-16 without any sync condition.</w:t>
            </w:r>
          </w:p>
        </w:tc>
      </w:tr>
      <w:tr w:rsidR="00E55664" w:rsidRPr="00AF3F4E" w14:paraId="57CFFFD1" w14:textId="77777777">
        <w:tc>
          <w:tcPr>
            <w:tcW w:w="1283" w:type="dxa"/>
          </w:tcPr>
          <w:p w14:paraId="541EA0C7"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60ACFBB" w14:textId="77777777" w:rsidR="00E55664" w:rsidRDefault="00D87AA3">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 2. </w:t>
            </w:r>
            <w:r>
              <w:rPr>
                <w:rFonts w:eastAsiaTheme="minorEastAsia"/>
                <w:lang w:val="en-US" w:eastAsia="zh-CN"/>
              </w:rPr>
              <w:t>W</w:t>
            </w:r>
            <w:r>
              <w:rPr>
                <w:rFonts w:eastAsiaTheme="minorEastAsia" w:hint="eastAsia"/>
                <w:lang w:val="en-US" w:eastAsia="zh-CN"/>
              </w:rPr>
              <w:t xml:space="preserve">e think the intention of option 1 and option 2 are similar but we are not sure whether the formula in option 1 is needed. </w:t>
            </w:r>
          </w:p>
        </w:tc>
      </w:tr>
      <w:tr w:rsidR="00E55664" w14:paraId="1AAF062C" w14:textId="77777777">
        <w:tc>
          <w:tcPr>
            <w:tcW w:w="1283" w:type="dxa"/>
          </w:tcPr>
          <w:p w14:paraId="6195C852"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A32D1FF" w14:textId="77777777" w:rsidR="00E55664" w:rsidRDefault="00D87AA3">
            <w:pPr>
              <w:spacing w:after="120"/>
              <w:rPr>
                <w:rFonts w:eastAsiaTheme="minorEastAsia"/>
                <w:lang w:val="en-US" w:eastAsia="zh-CN"/>
              </w:rPr>
            </w:pPr>
            <w:r w:rsidRPr="004C00C7">
              <w:rPr>
                <w:rFonts w:eastAsiaTheme="minorEastAsia"/>
                <w:lang w:val="en-US" w:eastAsia="zh-CN"/>
              </w:rPr>
              <w:t xml:space="preserve">We understand that option 1/2 gives more flexibility. And option 3 is based on previous agreement on this issue. </w:t>
            </w:r>
            <w:r>
              <w:rPr>
                <w:rFonts w:eastAsiaTheme="minorEastAsia"/>
                <w:lang w:eastAsia="zh-CN"/>
              </w:rPr>
              <w:t>Therefore we are fine with both option 2 and option 3.</w:t>
            </w:r>
          </w:p>
        </w:tc>
      </w:tr>
      <w:tr w:rsidR="00E55664" w:rsidRPr="00AF3F4E" w14:paraId="33C1D681" w14:textId="77777777">
        <w:tc>
          <w:tcPr>
            <w:tcW w:w="1283" w:type="dxa"/>
          </w:tcPr>
          <w:p w14:paraId="478C73F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24A9EFA" w14:textId="77777777" w:rsidR="00E55664" w:rsidRDefault="00D87AA3">
            <w:pPr>
              <w:spacing w:after="120"/>
              <w:rPr>
                <w:rFonts w:eastAsiaTheme="minorEastAsia"/>
                <w:lang w:val="en-US" w:eastAsia="zh-CN"/>
              </w:rPr>
            </w:pPr>
            <w:r>
              <w:rPr>
                <w:rFonts w:eastAsiaTheme="minorEastAsia"/>
                <w:lang w:val="en-US" w:eastAsia="zh-CN"/>
              </w:rPr>
              <w:t>We propose to consider a symbol-level TD . For positioning measurement, CP-length TD confines the number of target cells limited. A symbol-level TD is realistic. It can be a half or a quarter of a symbol.</w:t>
            </w:r>
          </w:p>
        </w:tc>
      </w:tr>
      <w:tr w:rsidR="00E55664" w:rsidRPr="00AF3F4E" w14:paraId="22A5FB14" w14:textId="77777777">
        <w:tc>
          <w:tcPr>
            <w:tcW w:w="1283" w:type="dxa"/>
          </w:tcPr>
          <w:p w14:paraId="2E4EEC1B"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4C48819"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 In addition, we understand it may be better to consider 1/2 symbol length for higher SCS.</w:t>
            </w:r>
          </w:p>
        </w:tc>
      </w:tr>
      <w:tr w:rsidR="00E55664" w14:paraId="05673066" w14:textId="77777777">
        <w:tc>
          <w:tcPr>
            <w:tcW w:w="1283" w:type="dxa"/>
          </w:tcPr>
          <w:p w14:paraId="549DF97E" w14:textId="77777777" w:rsidR="00E55664" w:rsidRDefault="00D87AA3">
            <w:pPr>
              <w:spacing w:after="120"/>
              <w:rPr>
                <w:rFonts w:eastAsiaTheme="minorEastAsia"/>
                <w:lang w:val="en-US" w:eastAsia="zh-CN"/>
              </w:rPr>
            </w:pPr>
            <w:r>
              <w:rPr>
                <w:rFonts w:eastAsiaTheme="minorEastAsia" w:hint="eastAsia"/>
                <w:lang w:val="en-US" w:eastAsia="zh-CN"/>
              </w:rPr>
              <w:t>ZTE</w:t>
            </w:r>
          </w:p>
        </w:tc>
        <w:tc>
          <w:tcPr>
            <w:tcW w:w="8348" w:type="dxa"/>
          </w:tcPr>
          <w:p w14:paraId="4B793EB3" w14:textId="77777777" w:rsidR="00E55664" w:rsidRDefault="00D87AA3">
            <w:pPr>
              <w:spacing w:after="120"/>
              <w:rPr>
                <w:rFonts w:eastAsiaTheme="minorEastAsia"/>
                <w:lang w:val="en-US" w:eastAsia="zh-CN"/>
              </w:rPr>
            </w:pPr>
            <w:r>
              <w:rPr>
                <w:rFonts w:eastAsiaTheme="minorEastAsia" w:hint="eastAsia"/>
                <w:lang w:val="en-US" w:eastAsia="zh-CN"/>
              </w:rPr>
              <w:t>Prefer Option 3 to reduce signaling overhead. No strong view.</w:t>
            </w:r>
          </w:p>
        </w:tc>
      </w:tr>
    </w:tbl>
    <w:p w14:paraId="62B86496" w14:textId="77777777" w:rsidR="00E55664" w:rsidRPr="004C00C7" w:rsidRDefault="00E55664">
      <w:pPr>
        <w:pStyle w:val="BodyText"/>
        <w:rPr>
          <w:lang w:val="en-US"/>
        </w:rPr>
      </w:pPr>
    </w:p>
    <w:p w14:paraId="56F7BCC9" w14:textId="77777777" w:rsidR="00E55664" w:rsidRPr="004C00C7" w:rsidRDefault="00E55664">
      <w:pPr>
        <w:pStyle w:val="BodyText"/>
        <w:rPr>
          <w:lang w:val="en-US"/>
        </w:rPr>
      </w:pPr>
    </w:p>
    <w:p w14:paraId="7912533E" w14:textId="77777777" w:rsidR="00E55664" w:rsidRDefault="00D87AA3">
      <w:pPr>
        <w:spacing w:before="240"/>
        <w:rPr>
          <w:b/>
          <w:u w:val="single"/>
          <w:lang w:val="en-US" w:eastAsia="ko-KR"/>
        </w:rPr>
      </w:pPr>
      <w:r>
        <w:rPr>
          <w:b/>
          <w:u w:val="single"/>
          <w:lang w:val="en-US" w:eastAsia="ko-KR"/>
        </w:rPr>
        <w:t>Issue 1-2-3: Measurement requirements when PRS collides with other DL signals/channels</w:t>
      </w:r>
    </w:p>
    <w:p w14:paraId="4F1064C3" w14:textId="77777777" w:rsidR="00E55664" w:rsidRDefault="00E55664">
      <w:pPr>
        <w:pStyle w:val="BodyText"/>
        <w:rPr>
          <w:lang w:val="en-US"/>
        </w:rPr>
      </w:pPr>
    </w:p>
    <w:p w14:paraId="42F674C4" w14:textId="77777777" w:rsidR="00E55664" w:rsidRDefault="00D87AA3">
      <w:pPr>
        <w:pStyle w:val="ListParagraph"/>
        <w:numPr>
          <w:ilvl w:val="0"/>
          <w:numId w:val="16"/>
        </w:numPr>
        <w:spacing w:before="120" w:after="120"/>
        <w:ind w:firstLineChars="0"/>
        <w:rPr>
          <w:rFonts w:eastAsia="SimSun"/>
          <w:sz w:val="20"/>
          <w:szCs w:val="20"/>
          <w:lang w:eastAsia="zh-CN"/>
        </w:rPr>
      </w:pPr>
      <w:r>
        <w:rPr>
          <w:rFonts w:eastAsia="SimSun"/>
          <w:sz w:val="20"/>
          <w:szCs w:val="20"/>
          <w:lang w:eastAsia="zh-CN"/>
        </w:rPr>
        <w:lastRenderedPageBreak/>
        <w:t>Option 1: QC</w:t>
      </w:r>
    </w:p>
    <w:p w14:paraId="03EA5A93"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1A, RAN4 will specify measurement period requirement for the case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p>
    <w:p w14:paraId="50A164EF"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1B, RAN4 will specify measurement period requirement for the case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p>
    <w:p w14:paraId="5AAA131E"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2, RAN4 will specify measurement period requirement for the case when PRS in FR1 has higher priority than all other DL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p>
    <w:p w14:paraId="49AC4E20"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1B or 2, and supporting IBM, RAN4 will specify measurement period requirement for the case when PRS in FR2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p>
    <w:p w14:paraId="723DEE80"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1B or 2, and supporting CBM, RAN4 will specify measurement period requirement for the case when PRS in FR2 has higher priority than all other DL signals/channels (in FR2) present inside the PRS processing window instances comprising the measurement period. If higher-priority DL signals/channels (in FR2) are present inside any of the PRS processing windows comprising the required measurement period, the measurement period can be extended.</w:t>
      </w:r>
    </w:p>
    <w:p w14:paraId="4CF38C46" w14:textId="77777777" w:rsidR="00E55664" w:rsidRDefault="00D87AA3">
      <w:pPr>
        <w:pStyle w:val="ListParagraph"/>
        <w:numPr>
          <w:ilvl w:val="0"/>
          <w:numId w:val="14"/>
        </w:numPr>
        <w:spacing w:after="120"/>
        <w:ind w:firstLineChars="0"/>
        <w:rPr>
          <w:rFonts w:eastAsia="Times New Roman"/>
          <w:bCs/>
          <w:sz w:val="20"/>
          <w:szCs w:val="20"/>
          <w:lang w:val="en-US" w:eastAsia="zh-CN"/>
        </w:rPr>
      </w:pPr>
      <w:r>
        <w:rPr>
          <w:bCs/>
          <w:sz w:val="16"/>
          <w:szCs w:val="16"/>
          <w:lang w:val="en-GB" w:eastAsia="en-US"/>
        </w:rPr>
        <w:t>If PRS resources in the DL-PRS assistance data consistently overlap with other DL signals/channels that have higher priority, the measurement requirements do not apply.</w:t>
      </w:r>
    </w:p>
    <w:p w14:paraId="3659494C" w14:textId="77777777" w:rsidR="00E55664" w:rsidRDefault="00E55664">
      <w:pPr>
        <w:pStyle w:val="BodyText"/>
        <w:rPr>
          <w:lang w:val="en-US"/>
        </w:rPr>
      </w:pPr>
    </w:p>
    <w:tbl>
      <w:tblPr>
        <w:tblStyle w:val="TableGrid"/>
        <w:tblW w:w="0" w:type="auto"/>
        <w:tblLook w:val="04A0" w:firstRow="1" w:lastRow="0" w:firstColumn="1" w:lastColumn="0" w:noHBand="0" w:noVBand="1"/>
      </w:tblPr>
      <w:tblGrid>
        <w:gridCol w:w="1283"/>
        <w:gridCol w:w="8348"/>
      </w:tblGrid>
      <w:tr w:rsidR="00E55664" w14:paraId="5D7C3F8F" w14:textId="77777777">
        <w:tc>
          <w:tcPr>
            <w:tcW w:w="1283" w:type="dxa"/>
          </w:tcPr>
          <w:p w14:paraId="1A5DC9B8"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B105AE8"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6CDEC765" w14:textId="77777777">
        <w:tc>
          <w:tcPr>
            <w:tcW w:w="1283" w:type="dxa"/>
          </w:tcPr>
          <w:p w14:paraId="029F438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32EDEE61" w14:textId="77777777" w:rsidR="00E55664" w:rsidRDefault="00D87AA3">
            <w:pPr>
              <w:spacing w:after="120"/>
              <w:rPr>
                <w:rFonts w:eastAsiaTheme="minorEastAsia"/>
                <w:lang w:val="en-US" w:eastAsia="zh-CN"/>
              </w:rPr>
            </w:pPr>
            <w:r>
              <w:rPr>
                <w:rFonts w:eastAsiaTheme="minorEastAsia"/>
                <w:lang w:val="en-US" w:eastAsia="zh-CN"/>
              </w:rPr>
              <w:t>Option 1 basically says that RAN4 will define a precise measurement period requirements assuming PRS does not collide with other higher-priority signals. If there are collisions, the measurement period is extended. The bullet points differentiate on the scope of the prioritization depending on the type UE capability (1A/1B/2) and PRS in FR1 or FR2.</w:t>
            </w:r>
          </w:p>
        </w:tc>
      </w:tr>
      <w:tr w:rsidR="00E55664" w:rsidRPr="00AF3F4E" w14:paraId="7E9EA114" w14:textId="77777777">
        <w:tc>
          <w:tcPr>
            <w:tcW w:w="1283" w:type="dxa"/>
          </w:tcPr>
          <w:p w14:paraId="39945B7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0B859BC2" w14:textId="77777777" w:rsidR="00E55664" w:rsidRDefault="00D87AA3">
            <w:pPr>
              <w:spacing w:after="120"/>
              <w:rPr>
                <w:rFonts w:eastAsiaTheme="minorEastAsia"/>
                <w:lang w:val="en-US" w:eastAsia="zh-CN"/>
              </w:rPr>
            </w:pPr>
            <w:r>
              <w:rPr>
                <w:rFonts w:eastAsiaTheme="minorEastAsia"/>
                <w:lang w:val="en-US" w:eastAsia="zh-CN"/>
              </w:rPr>
              <w:t>We support the first 3 bullets and the last one.</w:t>
            </w:r>
          </w:p>
          <w:p w14:paraId="1FB50572" w14:textId="77777777" w:rsidR="00E55664" w:rsidRDefault="00D87AA3">
            <w:pPr>
              <w:spacing w:after="120"/>
              <w:rPr>
                <w:rFonts w:eastAsiaTheme="minorEastAsia"/>
                <w:lang w:val="en-US" w:eastAsia="zh-CN"/>
              </w:rPr>
            </w:pPr>
            <w:r>
              <w:rPr>
                <w:rFonts w:eastAsiaTheme="minorEastAsia"/>
                <w:lang w:val="en-US" w:eastAsia="zh-CN"/>
              </w:rPr>
              <w:t>On the 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bullets, they are related to sub-topic 3-1. We are in principle fine but one question is that should we differentiate 1B and 2? The descriptions seems to be for 1B but not for 2. </w:t>
            </w:r>
          </w:p>
        </w:tc>
      </w:tr>
      <w:tr w:rsidR="00E55664" w:rsidRPr="00AF3F4E" w14:paraId="37184532" w14:textId="77777777">
        <w:tc>
          <w:tcPr>
            <w:tcW w:w="1283" w:type="dxa"/>
          </w:tcPr>
          <w:p w14:paraId="26968516"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77C6A8A"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the principle in option 1, but we think the following general description in the current specification is enough. </w:t>
            </w:r>
          </w:p>
          <w:p w14:paraId="7B103042" w14:textId="77777777" w:rsidR="00E55664" w:rsidRDefault="00D87AA3">
            <w:pPr>
              <w:spacing w:after="120"/>
              <w:rPr>
                <w:rFonts w:eastAsiaTheme="minorEastAsia"/>
                <w:lang w:val="en-US" w:eastAsia="zh-CN"/>
              </w:rPr>
            </w:pPr>
            <w:r>
              <w:rPr>
                <w:rFonts w:eastAsiaTheme="minorEastAsia"/>
                <w:lang w:val="en-US" w:eastAsia="zh-CN"/>
              </w:rPr>
              <w:t>“</w:t>
            </w:r>
            <w:r w:rsidRPr="004C00C7">
              <w:rPr>
                <w:rFonts w:eastAsiaTheme="minorEastAsia"/>
                <w:highlight w:val="yellow"/>
                <w:lang w:val="en-US"/>
              </w:rPr>
              <w:t>The requirements in this section apply</w:t>
            </w:r>
            <w:r w:rsidRPr="004C00C7">
              <w:rPr>
                <w:rFonts w:eastAsiaTheme="minorEastAsia"/>
                <w:highlight w:val="yellow"/>
                <w:lang w:val="en-US" w:eastAsia="zh-CN"/>
              </w:rPr>
              <w:t xml:space="preserve"> </w:t>
            </w:r>
            <w:r w:rsidRPr="004C00C7">
              <w:rPr>
                <w:rFonts w:eastAsiaTheme="minorEastAsia"/>
                <w:highlight w:val="yellow"/>
                <w:lang w:val="en-US"/>
              </w:rPr>
              <w:t xml:space="preserve">provided </w:t>
            </w:r>
            <w:r w:rsidRPr="004C00C7">
              <w:rPr>
                <w:rFonts w:eastAsiaTheme="minorEastAsia"/>
                <w:highlight w:val="yellow"/>
                <w:lang w:val="en-US" w:eastAsia="zh-CN"/>
              </w:rPr>
              <w:t>UE indicate that PRS is higher priority than other signals within PRS processing window</w:t>
            </w:r>
            <w:r w:rsidRPr="004C00C7">
              <w:rPr>
                <w:rFonts w:eastAsiaTheme="minorEastAsia"/>
                <w:lang w:val="en-US"/>
              </w:rPr>
              <w:t>.</w:t>
            </w:r>
            <w:r w:rsidRPr="004C00C7">
              <w:rPr>
                <w:rFonts w:eastAsiaTheme="minorEastAsia"/>
                <w:lang w:val="en-US" w:eastAsia="zh-CN"/>
              </w:rPr>
              <w:t xml:space="preserve"> ”</w:t>
            </w:r>
          </w:p>
        </w:tc>
      </w:tr>
      <w:tr w:rsidR="00E55664" w:rsidRPr="00AF3F4E" w14:paraId="4FFC91D6" w14:textId="77777777">
        <w:tc>
          <w:tcPr>
            <w:tcW w:w="1283" w:type="dxa"/>
          </w:tcPr>
          <w:p w14:paraId="3923545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B66C0BB" w14:textId="77777777" w:rsidR="00E55664" w:rsidRDefault="00D87AA3">
            <w:pPr>
              <w:spacing w:after="120"/>
              <w:rPr>
                <w:rFonts w:eastAsiaTheme="minorEastAsia"/>
                <w:lang w:val="en-US" w:eastAsia="zh-CN"/>
              </w:rPr>
            </w:pPr>
            <w:r>
              <w:rPr>
                <w:rFonts w:eastAsiaTheme="minorEastAsia"/>
                <w:lang w:val="en-US" w:eastAsia="zh-CN"/>
              </w:rPr>
              <w:t>The general principle seems reasonable. But we suggest to decouple this issue to the several more specific sub-issues which are overlapped with this (e.g. 3-1, 1-2-1G, …)</w:t>
            </w:r>
          </w:p>
        </w:tc>
      </w:tr>
      <w:tr w:rsidR="00E55664" w:rsidRPr="00AF3F4E" w14:paraId="3511598D" w14:textId="77777777">
        <w:tc>
          <w:tcPr>
            <w:tcW w:w="1283" w:type="dxa"/>
          </w:tcPr>
          <w:p w14:paraId="277398A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8B43DAD"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1: Fine.</w:t>
            </w:r>
          </w:p>
          <w:p w14:paraId="55AEC4C0"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2: Fine.</w:t>
            </w:r>
          </w:p>
          <w:p w14:paraId="2CBEEEB7"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3: Fine.</w:t>
            </w:r>
          </w:p>
          <w:p w14:paraId="33D8AAB6"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4: Fine.</w:t>
            </w:r>
          </w:p>
          <w:p w14:paraId="1A19E5DB" w14:textId="77777777" w:rsidR="00E55664" w:rsidRPr="004C00C7" w:rsidRDefault="00D87AA3">
            <w:pPr>
              <w:spacing w:after="120"/>
              <w:rPr>
                <w:rFonts w:eastAsiaTheme="minorEastAsia"/>
                <w:lang w:val="en-US" w:eastAsia="zh-CN"/>
              </w:rPr>
            </w:pPr>
            <w:r w:rsidRPr="004C00C7">
              <w:rPr>
                <w:rFonts w:eastAsiaTheme="minorEastAsia"/>
                <w:lang w:val="en-US" w:eastAsia="zh-CN"/>
              </w:rPr>
              <w:lastRenderedPageBreak/>
              <w:t>Bullet 5: This issue is related to LS reply to RAN1 on additional dropping rule for cap 1B and cap 2 UEs discussed in Issue 3-1-1. Follow the conclusion.</w:t>
            </w:r>
          </w:p>
          <w:p w14:paraId="6E93BEF3" w14:textId="77777777" w:rsidR="00E55664" w:rsidRDefault="00D87AA3">
            <w:pPr>
              <w:spacing w:after="120"/>
              <w:rPr>
                <w:rFonts w:eastAsiaTheme="minorEastAsia"/>
                <w:lang w:val="en-US" w:eastAsia="zh-CN"/>
              </w:rPr>
            </w:pPr>
            <w:r w:rsidRPr="004C00C7">
              <w:rPr>
                <w:rFonts w:eastAsiaTheme="minorEastAsia"/>
                <w:lang w:val="en-US" w:eastAsia="zh-CN"/>
              </w:rPr>
              <w:t xml:space="preserve">Bullet 6: In our understanding the UE capable of gapless PRS measurement is also configured with priority states. Depending on the priority state if PRS is </w:t>
            </w:r>
            <w:r>
              <w:rPr>
                <w:rFonts w:eastAsiaTheme="minorEastAsia"/>
                <w:lang w:val="en-US" w:eastAsia="zh-CN"/>
              </w:rPr>
              <w:t>lower</w:t>
            </w:r>
            <w:r w:rsidRPr="004C00C7">
              <w:rPr>
                <w:rFonts w:eastAsiaTheme="minorEastAsia"/>
                <w:lang w:val="en-US" w:eastAsia="zh-CN"/>
              </w:rPr>
              <w:t xml:space="preserve"> priority than other DL signals/channels then the measurement period requirements do not apply.</w:t>
            </w:r>
          </w:p>
        </w:tc>
      </w:tr>
      <w:tr w:rsidR="00E55664" w:rsidRPr="00AF3F4E" w14:paraId="75D411D8" w14:textId="77777777">
        <w:tc>
          <w:tcPr>
            <w:tcW w:w="1283" w:type="dxa"/>
          </w:tcPr>
          <w:p w14:paraId="75A55800" w14:textId="77777777" w:rsidR="00E55664" w:rsidRDefault="00D87AA3">
            <w:pPr>
              <w:spacing w:after="120"/>
              <w:rPr>
                <w:rFonts w:eastAsiaTheme="minorEastAsia"/>
                <w:lang w:val="en-US" w:eastAsia="zh-CN"/>
              </w:rPr>
            </w:pPr>
            <w:r>
              <w:rPr>
                <w:rFonts w:eastAsiaTheme="minorEastAsia"/>
                <w:lang w:val="en-US" w:eastAsia="zh-CN"/>
              </w:rPr>
              <w:lastRenderedPageBreak/>
              <w:t>Nokia</w:t>
            </w:r>
          </w:p>
        </w:tc>
        <w:tc>
          <w:tcPr>
            <w:tcW w:w="8348" w:type="dxa"/>
          </w:tcPr>
          <w:p w14:paraId="632DF9C6" w14:textId="77777777" w:rsidR="00E55664" w:rsidRDefault="00D87AA3">
            <w:pPr>
              <w:spacing w:after="120"/>
              <w:rPr>
                <w:rFonts w:eastAsiaTheme="minorEastAsia"/>
                <w:lang w:val="en-US" w:eastAsia="zh-CN"/>
              </w:rPr>
            </w:pPr>
            <w:r>
              <w:rPr>
                <w:rFonts w:eastAsiaTheme="minorEastAsia"/>
                <w:lang w:val="en-US" w:eastAsia="zh-CN"/>
              </w:rPr>
              <w:t xml:space="preserve">We are fine with the first three bullets. In the fourth bullet, IBM is defined for inter-band CA usecase. The fourth bullet just comments on the priority in the same band, we don’t see IBM related behavior.  </w:t>
            </w:r>
          </w:p>
        </w:tc>
      </w:tr>
      <w:tr w:rsidR="00E55664" w:rsidRPr="00AF3F4E" w14:paraId="28E81D21" w14:textId="77777777">
        <w:tc>
          <w:tcPr>
            <w:tcW w:w="1283" w:type="dxa"/>
          </w:tcPr>
          <w:p w14:paraId="63BD8167"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81A4905" w14:textId="77777777" w:rsidR="00E55664" w:rsidRDefault="00D87AA3">
            <w:pPr>
              <w:spacing w:after="120"/>
              <w:rPr>
                <w:rFonts w:eastAsiaTheme="minorEastAsia"/>
                <w:lang w:val="en-US" w:eastAsia="zh-CN"/>
              </w:rPr>
            </w:pPr>
            <w:r>
              <w:rPr>
                <w:rFonts w:eastAsiaTheme="minorEastAsia"/>
                <w:lang w:val="en-US" w:eastAsia="zh-CN"/>
              </w:rPr>
              <w:t>We are fine with the first three bullets. In fact, in the 38.133 Section 9.9.1.2, the following details has been stated: “</w:t>
            </w:r>
          </w:p>
          <w:tbl>
            <w:tblPr>
              <w:tblStyle w:val="TableGrid"/>
              <w:tblW w:w="0" w:type="auto"/>
              <w:tblLook w:val="04A0" w:firstRow="1" w:lastRow="0" w:firstColumn="1" w:lastColumn="0" w:noHBand="0" w:noVBand="1"/>
            </w:tblPr>
            <w:tblGrid>
              <w:gridCol w:w="8122"/>
            </w:tblGrid>
            <w:tr w:rsidR="00E55664" w:rsidRPr="00AF3F4E" w14:paraId="1619A0F5" w14:textId="77777777">
              <w:tc>
                <w:tcPr>
                  <w:tcW w:w="8122" w:type="dxa"/>
                </w:tcPr>
                <w:p w14:paraId="237047A5" w14:textId="77777777" w:rsidR="00E55664" w:rsidRPr="00B93E53" w:rsidRDefault="00D87AA3">
                  <w:pPr>
                    <w:spacing w:after="120"/>
                    <w:rPr>
                      <w:sz w:val="21"/>
                      <w:szCs w:val="21"/>
                      <w:lang w:val="en-US"/>
                    </w:rPr>
                  </w:pPr>
                  <w:r>
                    <w:rPr>
                      <w:sz w:val="21"/>
                      <w:szCs w:val="21"/>
                      <w:lang w:val="en-US"/>
                    </w:rPr>
                    <w:t xml:space="preserve">The requirements for </w:t>
                  </w:r>
                  <w:r w:rsidRPr="00B93E53">
                    <w:rPr>
                      <w:sz w:val="21"/>
                      <w:szCs w:val="21"/>
                      <w:lang w:val="en-US"/>
                    </w:rPr>
                    <w:t>RSTD, PRS-RSRP</w:t>
                  </w:r>
                  <w:r>
                    <w:rPr>
                      <w:sz w:val="21"/>
                      <w:szCs w:val="21"/>
                      <w:lang w:val="en-US"/>
                    </w:rPr>
                    <w:t>,</w:t>
                  </w:r>
                  <w:r w:rsidRPr="00B93E53">
                    <w:rPr>
                      <w:sz w:val="21"/>
                      <w:szCs w:val="21"/>
                      <w:lang w:val="en-US"/>
                    </w:rPr>
                    <w:t xml:space="preserve"> UE Rx-Tx time difference</w:t>
                  </w:r>
                  <w:r>
                    <w:rPr>
                      <w:sz w:val="21"/>
                      <w:szCs w:val="21"/>
                      <w:lang w:val="en-US"/>
                    </w:rPr>
                    <w:t>, and PRS-RSRPP</w:t>
                  </w:r>
                  <w:r w:rsidRPr="00B93E53">
                    <w:rPr>
                      <w:sz w:val="21"/>
                      <w:szCs w:val="21"/>
                      <w:lang w:val="en-US"/>
                    </w:rPr>
                    <w:t xml:space="preserve"> measurement without measurement gaps specified in clauses 9.9.2.6, 9.9.3.6</w:t>
                  </w:r>
                  <w:r>
                    <w:rPr>
                      <w:sz w:val="21"/>
                      <w:szCs w:val="21"/>
                      <w:lang w:val="en-US"/>
                    </w:rPr>
                    <w:t>,</w:t>
                  </w:r>
                  <w:r w:rsidRPr="00B93E53">
                    <w:rPr>
                      <w:sz w:val="21"/>
                      <w:szCs w:val="21"/>
                      <w:lang w:val="en-US"/>
                    </w:rPr>
                    <w:t xml:space="preserve"> 9.9.4.6</w:t>
                  </w:r>
                  <w:r>
                    <w:rPr>
                      <w:sz w:val="21"/>
                      <w:szCs w:val="21"/>
                      <w:lang w:val="en-US"/>
                    </w:rPr>
                    <w:t xml:space="preserve"> and 9.9.x1.6</w:t>
                  </w:r>
                  <w:r w:rsidRPr="00B93E53">
                    <w:rPr>
                      <w:sz w:val="21"/>
                      <w:szCs w:val="21"/>
                      <w:lang w:val="en-US"/>
                    </w:rPr>
                    <w:t xml:space="preserve"> shall apply provided that:</w:t>
                  </w:r>
                </w:p>
                <w:p w14:paraId="25793E1D" w14:textId="77777777" w:rsidR="00E55664" w:rsidRPr="00B93E53" w:rsidRDefault="00D87AA3">
                  <w:pPr>
                    <w:pStyle w:val="B1"/>
                    <w:rPr>
                      <w:sz w:val="21"/>
                      <w:szCs w:val="21"/>
                      <w:lang w:val="en-US"/>
                    </w:rPr>
                  </w:pPr>
                  <w:r w:rsidRPr="00B93E53">
                    <w:rPr>
                      <w:sz w:val="21"/>
                      <w:szCs w:val="21"/>
                      <w:lang w:val="en-US"/>
                    </w:rPr>
                    <w:t>UE is configured with PPW,</w:t>
                  </w:r>
                </w:p>
                <w:p w14:paraId="3750A8B7" w14:textId="77777777" w:rsidR="00E55664" w:rsidRPr="00B93E53" w:rsidRDefault="00D87AA3">
                  <w:pPr>
                    <w:pStyle w:val="B1"/>
                    <w:rPr>
                      <w:sz w:val="21"/>
                      <w:szCs w:val="21"/>
                      <w:lang w:val="en-US"/>
                    </w:rPr>
                  </w:pPr>
                  <w:r w:rsidRPr="00B93E53">
                    <w:rPr>
                      <w:sz w:val="21"/>
                      <w:szCs w:val="21"/>
                      <w:lang w:val="en-US"/>
                    </w:rPr>
                    <w:t>No active BWP switching occurs during PPW,</w:t>
                  </w:r>
                </w:p>
                <w:p w14:paraId="2C654794" w14:textId="77777777" w:rsidR="00E55664" w:rsidRPr="00B93E53" w:rsidRDefault="00D87AA3">
                  <w:pPr>
                    <w:pStyle w:val="B1"/>
                    <w:rPr>
                      <w:sz w:val="21"/>
                      <w:szCs w:val="21"/>
                      <w:lang w:val="en-US"/>
                    </w:rPr>
                  </w:pPr>
                  <w:r w:rsidRPr="00B93E53">
                    <w:rPr>
                      <w:sz w:val="21"/>
                      <w:szCs w:val="21"/>
                      <w:highlight w:val="yellow"/>
                      <w:lang w:val="en-US"/>
                    </w:rPr>
                    <w:t>PRS is within PPW and do not overlap with other signals/channels of higher priority,</w:t>
                  </w:r>
                </w:p>
                <w:p w14:paraId="4477BD1A" w14:textId="77777777" w:rsidR="00E55664" w:rsidRPr="00B93E53" w:rsidRDefault="00D87AA3">
                  <w:pPr>
                    <w:pStyle w:val="B1"/>
                    <w:rPr>
                      <w:sz w:val="21"/>
                      <w:szCs w:val="21"/>
                      <w:lang w:val="en-US"/>
                    </w:rPr>
                  </w:pPr>
                  <w:r w:rsidRPr="00B93E53">
                    <w:rPr>
                      <w:sz w:val="21"/>
                      <w:szCs w:val="21"/>
                      <w:lang w:val="en-US"/>
                    </w:rPr>
                    <w:t xml:space="preserve">Receive timing difference between the serving cell and a neighbor cell PRS </w:t>
                  </w:r>
                  <w:r w:rsidRPr="00B93E53">
                    <w:rPr>
                      <w:rFonts w:hint="eastAsia"/>
                      <w:sz w:val="21"/>
                      <w:szCs w:val="21"/>
                      <w:lang w:val="en-US"/>
                    </w:rPr>
                    <w:t xml:space="preserve">≤ </w:t>
                  </w:r>
                  <w:r w:rsidRPr="00B93E53">
                    <w:rPr>
                      <w:sz w:val="21"/>
                      <w:szCs w:val="21"/>
                      <w:lang w:val="en-US"/>
                    </w:rPr>
                    <w:t>Threshold; Threshold = {CP length, 0.5 slot}, other options are not precluded,</w:t>
                  </w:r>
                </w:p>
                <w:p w14:paraId="409E5B19" w14:textId="77777777" w:rsidR="00E55664" w:rsidRPr="00B93E53" w:rsidRDefault="00D87AA3">
                  <w:pPr>
                    <w:pStyle w:val="B1"/>
                    <w:rPr>
                      <w:lang w:val="en-US"/>
                    </w:rPr>
                  </w:pPr>
                  <w:r w:rsidRPr="00B93E53">
                    <w:rPr>
                      <w:sz w:val="21"/>
                      <w:szCs w:val="21"/>
                      <w:lang w:val="en-US"/>
                    </w:rPr>
                    <w:t>SCS of PRS within PPW and SCS of DL active BWP are the same.”</w:t>
                  </w:r>
                </w:p>
              </w:tc>
            </w:tr>
          </w:tbl>
          <w:p w14:paraId="7040866E" w14:textId="77777777" w:rsidR="00E55664" w:rsidRPr="00B93E53" w:rsidRDefault="00D87AA3">
            <w:pPr>
              <w:spacing w:after="120"/>
              <w:rPr>
                <w:rFonts w:eastAsiaTheme="minorEastAsia"/>
                <w:lang w:val="en-US" w:eastAsia="zh-CN"/>
              </w:rPr>
            </w:pPr>
            <w:r w:rsidRPr="00B93E53">
              <w:rPr>
                <w:rFonts w:eastAsiaTheme="minorEastAsia" w:hint="eastAsia"/>
                <w:lang w:val="en-US" w:eastAsia="zh-CN"/>
              </w:rPr>
              <w:t xml:space="preserve"> </w:t>
            </w:r>
          </w:p>
          <w:p w14:paraId="76722956" w14:textId="77777777" w:rsidR="00E55664" w:rsidRPr="00B93E53" w:rsidRDefault="00D87AA3">
            <w:pPr>
              <w:spacing w:after="120"/>
              <w:rPr>
                <w:rFonts w:eastAsiaTheme="minorEastAsia"/>
                <w:lang w:val="en-US" w:eastAsia="zh-CN"/>
              </w:rPr>
            </w:pPr>
            <w:r w:rsidRPr="00B93E53">
              <w:rPr>
                <w:rFonts w:eastAsiaTheme="minorEastAsia"/>
                <w:lang w:val="en-US" w:eastAsia="zh-CN"/>
              </w:rPr>
              <w:t>The highlighted part has specified that only when the PRS do not overlap with other signals/channels of high priority, the requirement can apply.</w:t>
            </w:r>
          </w:p>
          <w:p w14:paraId="14A8C05B" w14:textId="77777777" w:rsidR="00E55664" w:rsidRDefault="00D87AA3">
            <w:pPr>
              <w:spacing w:after="120"/>
              <w:rPr>
                <w:rFonts w:eastAsiaTheme="minorEastAsia"/>
                <w:lang w:val="en-US" w:eastAsia="zh-CN"/>
              </w:rPr>
            </w:pPr>
            <w:r>
              <w:rPr>
                <w:rFonts w:eastAsiaTheme="minorEastAsia"/>
                <w:lang w:val="en-US" w:eastAsia="zh-CN"/>
              </w:rPr>
              <w:t xml:space="preserve">For the fourth and fifth bullet, we understand this is related to Issue 3-1-1. </w:t>
            </w:r>
          </w:p>
        </w:tc>
      </w:tr>
    </w:tbl>
    <w:p w14:paraId="6BB24C0F" w14:textId="77777777" w:rsidR="00E55664" w:rsidRPr="004C00C7" w:rsidRDefault="00E55664">
      <w:pPr>
        <w:pStyle w:val="BodyText"/>
        <w:rPr>
          <w:lang w:val="en-US"/>
        </w:rPr>
      </w:pPr>
    </w:p>
    <w:p w14:paraId="321CC9D2" w14:textId="77777777" w:rsidR="00E55664" w:rsidRPr="004C00C7" w:rsidRDefault="00E55664">
      <w:pPr>
        <w:pStyle w:val="BodyText"/>
        <w:rPr>
          <w:lang w:val="en-US"/>
        </w:rPr>
      </w:pPr>
    </w:p>
    <w:p w14:paraId="15774632" w14:textId="77777777" w:rsidR="00E55664" w:rsidRDefault="00D87AA3">
      <w:pPr>
        <w:pStyle w:val="Heading3"/>
        <w:rPr>
          <w:sz w:val="24"/>
          <w:szCs w:val="16"/>
          <w:lang w:val="en-US"/>
        </w:rPr>
      </w:pPr>
      <w:r>
        <w:rPr>
          <w:sz w:val="24"/>
          <w:szCs w:val="16"/>
          <w:lang w:val="en-US"/>
        </w:rPr>
        <w:t>Sub-topic 1-3: Measurement gaps enhancement for PRS measurements</w:t>
      </w:r>
    </w:p>
    <w:p w14:paraId="1BCCBBE4" w14:textId="77777777" w:rsidR="00E55664" w:rsidRDefault="00D87AA3">
      <w:pPr>
        <w:spacing w:before="120"/>
        <w:rPr>
          <w:b/>
          <w:u w:val="single"/>
          <w:lang w:val="en-US" w:eastAsia="ko-KR"/>
        </w:rPr>
      </w:pPr>
      <w:r>
        <w:rPr>
          <w:b/>
          <w:u w:val="single"/>
          <w:lang w:val="en-US" w:eastAsia="ko-KR"/>
        </w:rPr>
        <w:t>Issue 1-3-1: Optimization of PRS measurements with gaps</w:t>
      </w:r>
    </w:p>
    <w:p w14:paraId="1850D77F" w14:textId="77777777" w:rsidR="00E55664" w:rsidRDefault="00E55664">
      <w:pPr>
        <w:pStyle w:val="ListParagraph"/>
        <w:spacing w:afterLines="50" w:after="120"/>
        <w:ind w:left="1580" w:firstLineChars="0" w:firstLine="0"/>
        <w:jc w:val="both"/>
        <w:rPr>
          <w:bCs/>
          <w:sz w:val="20"/>
          <w:szCs w:val="20"/>
          <w:lang w:val="en-US"/>
        </w:rPr>
      </w:pPr>
    </w:p>
    <w:p w14:paraId="7067E96B" w14:textId="77777777" w:rsidR="00E55664" w:rsidRDefault="00D87AA3">
      <w:pPr>
        <w:pStyle w:val="ListParagraph"/>
        <w:numPr>
          <w:ilvl w:val="2"/>
          <w:numId w:val="14"/>
        </w:numPr>
        <w:spacing w:afterLines="50" w:after="120"/>
        <w:ind w:left="360" w:firstLineChars="0"/>
        <w:jc w:val="both"/>
        <w:rPr>
          <w:bCs/>
          <w:sz w:val="20"/>
          <w:szCs w:val="20"/>
        </w:rPr>
      </w:pPr>
      <w:r>
        <w:rPr>
          <w:bCs/>
          <w:sz w:val="20"/>
          <w:szCs w:val="20"/>
        </w:rPr>
        <w:t>Option 1: OPPO</w:t>
      </w:r>
    </w:p>
    <w:p w14:paraId="5D72963F" w14:textId="77777777" w:rsidR="00E55664" w:rsidRDefault="00D87AA3">
      <w:pPr>
        <w:pStyle w:val="ListParagraph"/>
        <w:numPr>
          <w:ilvl w:val="3"/>
          <w:numId w:val="14"/>
        </w:numPr>
        <w:spacing w:afterLines="50" w:after="120"/>
        <w:ind w:left="1232" w:firstLineChars="0"/>
        <w:jc w:val="both"/>
        <w:rPr>
          <w:bCs/>
          <w:sz w:val="20"/>
          <w:szCs w:val="20"/>
          <w:lang w:val="en-US"/>
        </w:rPr>
      </w:pPr>
      <w:r>
        <w:rPr>
          <w:bCs/>
          <w:sz w:val="20"/>
          <w:szCs w:val="20"/>
          <w:lang w:val="en-US"/>
        </w:rPr>
        <w:t>For multiple PFLs scenarios, total measurement period could be optimized as below:</w:t>
      </w:r>
    </w:p>
    <w:p w14:paraId="0FFAC9C7" w14:textId="77777777" w:rsidR="00E55664" w:rsidRDefault="00AF3F4E">
      <w:pPr>
        <w:widowControl w:val="0"/>
        <w:spacing w:afterLines="50" w:after="120"/>
        <w:ind w:left="976"/>
        <w:jc w:val="center"/>
        <w:rPr>
          <w:bCs/>
          <w:sz w:val="20"/>
          <w:szCs w:val="20"/>
        </w:rPr>
      </w:pPr>
      <m:oMath>
        <m:sSub>
          <m:sSubPr>
            <m:ctrlPr>
              <w:rPr>
                <w:rFonts w:ascii="Cambria Math" w:hAnsi="Cambria Math"/>
                <w:b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m:t>
        </m:r>
        <m:sSub>
          <m:sSubPr>
            <m:ctrlPr>
              <w:rPr>
                <w:rFonts w:ascii="Cambria Math" w:hAnsi="Cambria Math"/>
                <w:bCs/>
                <w:sz w:val="20"/>
                <w:szCs w:val="20"/>
              </w:rPr>
            </m:ctrlPr>
          </m:sSubPr>
          <m:e>
            <m:d>
              <m:dPr>
                <m:ctrlPr>
                  <w:rPr>
                    <w:rFonts w:ascii="Cambria Math" w:hAnsi="Cambria Math"/>
                    <w:bCs/>
                    <w:sz w:val="20"/>
                    <w:szCs w:val="20"/>
                  </w:rPr>
                </m:ctrlPr>
              </m:dPr>
              <m:e>
                <m:sSub>
                  <m:sSubPr>
                    <m:ctrlPr>
                      <w:rPr>
                        <w:rFonts w:ascii="Cambria Math" w:hAnsi="Cambria Math"/>
                        <w:bCs/>
                        <w:sz w:val="20"/>
                        <w:szCs w:val="20"/>
                      </w:rPr>
                    </m:ctrlPr>
                  </m:sSubPr>
                  <m:e>
                    <m:sSub>
                      <m:sSubPr>
                        <m:ctrlPr>
                          <w:rPr>
                            <w:rFonts w:ascii="Cambria Math" w:hAnsi="Cambria Math"/>
                            <w:bCs/>
                            <w:sz w:val="20"/>
                            <w:szCs w:val="20"/>
                          </w:rPr>
                        </m:ctrlPr>
                      </m:sSubPr>
                      <m:e>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bCs/>
                        <w:sz w:val="20"/>
                        <w:szCs w:val="20"/>
                      </w:rPr>
                    </m:ctrlPr>
                  </m:dPr>
                  <m:e>
                    <m:f>
                      <m:fPr>
                        <m:ctrlPr>
                          <w:rPr>
                            <w:rFonts w:ascii="Cambria Math" w:hAnsi="Cambria Math"/>
                            <w:bCs/>
                            <w:sz w:val="20"/>
                            <w:szCs w:val="20"/>
                          </w:rPr>
                        </m:ctrlPr>
                      </m:fPr>
                      <m:num>
                        <m:sSubSup>
                          <m:sSubSupPr>
                            <m:ctrlPr>
                              <w:rPr>
                                <w:rFonts w:ascii="Cambria Math" w:hAnsi="Cambria Math"/>
                                <w:bCs/>
                                <w:sz w:val="20"/>
                                <w:szCs w:val="20"/>
                              </w:rPr>
                            </m:ctrlPr>
                          </m:sSubSupPr>
                          <m:e>
                            <m:r>
                              <w:rPr>
                                <w:rFonts w:ascii="Cambria Math" w:hAnsi="Cambria Math"/>
                                <w:sz w:val="20"/>
                                <w:szCs w:val="20"/>
                              </w:rPr>
                              <m:t>N</m:t>
                            </m:r>
                          </m:e>
                          <m:sub>
                            <m:r>
                              <w:rPr>
                                <w:rFonts w:ascii="Cambria Math" w:hAnsi="Cambria Math"/>
                                <w:sz w:val="20"/>
                                <w:szCs w:val="20"/>
                              </w:rPr>
                              <m:t>PRS</m:t>
                            </m:r>
                            <m:r>
                              <m:rPr>
                                <m:nor/>
                              </m:rPr>
                              <w:rPr>
                                <w:bCs/>
                                <w:sz w:val="20"/>
                                <w:szCs w:val="20"/>
                              </w:rPr>
                              <m:t>,i</m:t>
                            </m:r>
                          </m:sub>
                          <m:sup>
                            <m:r>
                              <w:rPr>
                                <w:rFonts w:ascii="Cambria Math" w:hAnsi="Cambria Math"/>
                                <w:sz w:val="20"/>
                                <w:szCs w:val="20"/>
                              </w:rPr>
                              <m:t>slot</m:t>
                            </m:r>
                          </m:sup>
                        </m:sSubSup>
                      </m:num>
                      <m:den>
                        <m:sSup>
                          <m:sSupPr>
                            <m:ctrlPr>
                              <w:rPr>
                                <w:rFonts w:ascii="Cambria Math" w:hAnsi="Cambria Math"/>
                                <w:bCs/>
                                <w:sz w:val="20"/>
                                <w:szCs w:val="20"/>
                              </w:rPr>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rPr>
                        <w:rFonts w:ascii="Cambria Math" w:hAnsi="Cambria Math"/>
                        <w:bCs/>
                        <w:sz w:val="20"/>
                        <w:szCs w:val="20"/>
                      </w:rPr>
                    </m:ctrlPr>
                  </m:dPr>
                  <m:e>
                    <m:f>
                      <m:fPr>
                        <m:ctrlPr>
                          <w:rPr>
                            <w:rFonts w:ascii="Cambria Math" w:hAnsi="Cambria Math"/>
                            <w:bCs/>
                            <w:sz w:val="20"/>
                            <w:szCs w:val="20"/>
                          </w:rPr>
                        </m:ctrlPr>
                      </m:fPr>
                      <m:num>
                        <m:sSub>
                          <m:sSubPr>
                            <m:ctrlPr>
                              <w:rPr>
                                <w:rFonts w:ascii="Cambria Math" w:hAnsi="Cambria Math"/>
                                <w:bCs/>
                                <w:i/>
                                <w:iCs/>
                                <w:sz w:val="20"/>
                                <w:szCs w:val="20"/>
                              </w:rPr>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rPr>
                  <m:t>*</m:t>
                </m:r>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oMath>
      <w:r w:rsidR="00D87AA3">
        <w:rPr>
          <w:bCs/>
          <w:sz w:val="20"/>
          <w:szCs w:val="20"/>
        </w:rPr>
        <w:t xml:space="preserve">   </w:t>
      </w:r>
    </w:p>
    <w:p w14:paraId="231B976F" w14:textId="77777777" w:rsidR="00E55664" w:rsidRDefault="00AF3F4E">
      <w:pPr>
        <w:widowControl w:val="0"/>
        <w:spacing w:afterLines="50" w:after="120"/>
        <w:ind w:left="976"/>
        <w:jc w:val="center"/>
        <w:rPr>
          <w:bCs/>
          <w:sz w:val="20"/>
          <w:szCs w:val="20"/>
        </w:rPr>
      </w:pPr>
      <m:oMath>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rPr>
                <w:rFonts w:ascii="Cambria Math" w:hAnsi="Cambria Math"/>
                <w:bCs/>
                <w:iCs/>
                <w:sz w:val="20"/>
                <w:szCs w:val="20"/>
              </w:rPr>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rPr>
                  <m:t>L-1</m:t>
                </m:r>
              </m:e>
            </m:d>
            <m:r>
              <m:rPr>
                <m:sty m:val="p"/>
              </m:rPr>
              <w:rPr>
                <w:rFonts w:ascii="Cambria Math" w:hAnsi="Cambria Math"/>
                <w:sz w:val="20"/>
                <w:szCs w:val="20"/>
              </w:rPr>
              <m:t>*</m:t>
            </m:r>
            <m:func>
              <m:funcPr>
                <m:ctrlPr>
                  <w:rPr>
                    <w:rFonts w:ascii="Cambria Math" w:hAnsi="Cambria Math"/>
                    <w:bCs/>
                    <w:iCs/>
                    <w:sz w:val="20"/>
                    <w:szCs w:val="20"/>
                  </w:rPr>
                </m:ctrlPr>
              </m:funcPr>
              <m:fName>
                <m:r>
                  <m:rPr>
                    <m:sty m:val="p"/>
                  </m:rPr>
                  <w:rPr>
                    <w:rFonts w:ascii="Cambria Math" w:hAnsi="Cambria Math"/>
                    <w:sz w:val="20"/>
                    <w:szCs w:val="20"/>
                  </w:rPr>
                  <m:t>max</m:t>
                </m: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effect,i</m:t>
                        </m:r>
                      </m:sub>
                    </m:sSub>
                  </m:e>
                </m:d>
                <m:r>
                  <w:rPr>
                    <w:rFonts w:ascii="Cambria Math" w:hAnsi="Cambria Math"/>
                    <w:sz w:val="20"/>
                    <w:szCs w:val="20"/>
                  </w:rPr>
                  <m:t xml:space="preserve">+ </m:t>
                </m:r>
                <m:func>
                  <m:funcPr>
                    <m:ctrlPr>
                      <w:rPr>
                        <w:rFonts w:ascii="Cambria Math" w:hAnsi="Cambria Math"/>
                        <w:bCs/>
                        <w:iCs/>
                        <w:color w:val="FF0000"/>
                        <w:sz w:val="20"/>
                        <w:szCs w:val="20"/>
                      </w:rPr>
                    </m:ctrlPr>
                  </m:funcPr>
                  <m:fName>
                    <m:r>
                      <m:rPr>
                        <m:sty m:val="p"/>
                      </m:rPr>
                      <w:rPr>
                        <w:rFonts w:ascii="Cambria Math" w:hAnsi="Cambria Math"/>
                        <w:color w:val="FF0000"/>
                        <w:sz w:val="20"/>
                        <w:szCs w:val="20"/>
                      </w:rPr>
                      <m:t>max</m:t>
                    </m:r>
                  </m:fName>
                  <m:e>
                    <m:d>
                      <m:dPr>
                        <m:ctrlPr>
                          <w:rPr>
                            <w:rFonts w:ascii="Cambria Math" w:hAnsi="Cambria Math"/>
                            <w:bCs/>
                            <w:iCs/>
                            <w:color w:val="FF0000"/>
                            <w:sz w:val="20"/>
                            <w:szCs w:val="20"/>
                          </w:rPr>
                        </m:ctrlPr>
                      </m:dPr>
                      <m:e>
                        <m:sSub>
                          <m:sSubPr>
                            <m:ctrlPr>
                              <w:rPr>
                                <w:rFonts w:ascii="Cambria Math" w:hAnsi="Cambria Math"/>
                                <w:bCs/>
                                <w:iCs/>
                                <w:color w:val="FF0000"/>
                                <w:sz w:val="20"/>
                                <w:szCs w:val="20"/>
                              </w:rPr>
                            </m:ctrlPr>
                          </m:sSubPr>
                          <m:e>
                            <m:r>
                              <m:rPr>
                                <m:sty m:val="p"/>
                              </m:rPr>
                              <w:rPr>
                                <w:rFonts w:ascii="Cambria Math" w:hAnsi="Cambria Math"/>
                                <w:color w:val="FF0000"/>
                                <w:sz w:val="20"/>
                                <w:szCs w:val="20"/>
                              </w:rPr>
                              <m:t>T</m:t>
                            </m:r>
                          </m:e>
                          <m:sub>
                            <m:r>
                              <m:rPr>
                                <m:sty m:val="p"/>
                              </m:rPr>
                              <w:rPr>
                                <w:rFonts w:ascii="Cambria Math" w:hAnsi="Cambria Math"/>
                                <w:color w:val="FF0000"/>
                                <w:sz w:val="20"/>
                                <w:szCs w:val="20"/>
                              </w:rPr>
                              <m:t>last,i</m:t>
                            </m:r>
                          </m:sub>
                        </m:sSub>
                      </m:e>
                    </m:d>
                  </m:e>
                </m:func>
              </m:e>
            </m:func>
            <m:r>
              <m:rPr>
                <m:sty m:val="p"/>
              </m:rPr>
              <w:rPr>
                <w:rFonts w:ascii="Cambria Math" w:hAnsi="Cambria Math"/>
                <w:color w:val="0070C0"/>
                <w:sz w:val="20"/>
                <w:szCs w:val="20"/>
              </w:rPr>
              <m:t xml:space="preserve"> </m:t>
            </m:r>
          </m:e>
        </m:nary>
      </m:oMath>
      <w:r w:rsidR="00D87AA3">
        <w:rPr>
          <w:rFonts w:hint="eastAsia"/>
          <w:bCs/>
          <w:iCs/>
          <w:sz w:val="20"/>
          <w:szCs w:val="20"/>
        </w:rPr>
        <w:t xml:space="preserve"> </w:t>
      </w:r>
      <w:r w:rsidR="00D87AA3">
        <w:rPr>
          <w:bCs/>
          <w:iCs/>
          <w:sz w:val="20"/>
          <w:szCs w:val="20"/>
        </w:rPr>
        <w:t xml:space="preserve">    </w:t>
      </w:r>
    </w:p>
    <w:p w14:paraId="748D4361"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A5EDA12"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16B9185B" w14:textId="77777777">
        <w:tc>
          <w:tcPr>
            <w:tcW w:w="1283" w:type="dxa"/>
          </w:tcPr>
          <w:p w14:paraId="53E0CBDD"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8348" w:type="dxa"/>
          </w:tcPr>
          <w:p w14:paraId="71F9C9A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6D56E5DA" w14:textId="77777777">
        <w:tc>
          <w:tcPr>
            <w:tcW w:w="1283" w:type="dxa"/>
          </w:tcPr>
          <w:p w14:paraId="55E8201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523112E" w14:textId="77777777" w:rsidR="00E55664" w:rsidRDefault="00D87AA3">
            <w:pPr>
              <w:spacing w:after="120"/>
              <w:rPr>
                <w:rFonts w:eastAsiaTheme="minorEastAsia"/>
                <w:lang w:val="en-US" w:eastAsia="zh-CN"/>
              </w:rPr>
            </w:pPr>
            <w:r>
              <w:rPr>
                <w:rFonts w:eastAsiaTheme="minorEastAsia"/>
                <w:lang w:val="en-US" w:eastAsia="zh-CN"/>
              </w:rPr>
              <w:t>We understand the intention behind option 1 but we don’t think the proposed optimization should be pursued. Certainly, it could not apply in general, for backward compatibility. Also, we believe there are some cases in which the optimization would violate the processing assumptions of the UE.</w:t>
            </w:r>
          </w:p>
        </w:tc>
      </w:tr>
      <w:tr w:rsidR="00E55664" w:rsidRPr="00AF3F4E" w14:paraId="277AEDB0" w14:textId="77777777">
        <w:tc>
          <w:tcPr>
            <w:tcW w:w="1283" w:type="dxa"/>
          </w:tcPr>
          <w:p w14:paraId="39BCDBB9"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1D46280B" w14:textId="77777777" w:rsidR="00E55664" w:rsidRDefault="00D87AA3">
            <w:pPr>
              <w:spacing w:after="120"/>
              <w:rPr>
                <w:rFonts w:eastAsiaTheme="minorEastAsia"/>
                <w:lang w:val="en-US" w:eastAsia="zh-CN"/>
              </w:rPr>
            </w:pPr>
            <w:r>
              <w:rPr>
                <w:rFonts w:eastAsiaTheme="minorEastAsia"/>
                <w:lang w:val="en-US" w:eastAsia="zh-CN"/>
              </w:rPr>
              <w:t>This optimization is generic for multiple PFL scenarios. For backward compatibility issue, we are fine to apply this optimized requirement when low latency capability is reported by UE or requested by LMF.</w:t>
            </w:r>
          </w:p>
        </w:tc>
      </w:tr>
      <w:tr w:rsidR="00E55664" w14:paraId="380C3C04" w14:textId="77777777">
        <w:tc>
          <w:tcPr>
            <w:tcW w:w="1283" w:type="dxa"/>
          </w:tcPr>
          <w:p w14:paraId="31FD3B8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5AE2560E" w14:textId="77777777" w:rsidR="00E55664" w:rsidRDefault="00D87AA3">
            <w:pPr>
              <w:spacing w:after="120"/>
              <w:rPr>
                <w:rFonts w:eastAsiaTheme="minorEastAsia"/>
                <w:lang w:val="en-US" w:eastAsia="zh-CN"/>
              </w:rPr>
            </w:pPr>
            <w:r>
              <w:rPr>
                <w:rFonts w:eastAsiaTheme="minorEastAsia"/>
                <w:lang w:val="en-US" w:eastAsia="zh-CN"/>
              </w:rPr>
              <w:t>Same view as QC.</w:t>
            </w:r>
          </w:p>
        </w:tc>
      </w:tr>
      <w:tr w:rsidR="00E55664" w:rsidRPr="00AF3F4E" w14:paraId="4C18B63D" w14:textId="77777777">
        <w:tc>
          <w:tcPr>
            <w:tcW w:w="1283" w:type="dxa"/>
          </w:tcPr>
          <w:p w14:paraId="486732A1"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A0E27C6" w14:textId="77777777" w:rsidR="00E55664" w:rsidRDefault="00D87AA3">
            <w:pPr>
              <w:spacing w:after="120"/>
              <w:rPr>
                <w:rFonts w:eastAsiaTheme="minorEastAsia"/>
                <w:lang w:val="en-US" w:eastAsia="zh-CN"/>
              </w:rPr>
            </w:pPr>
            <w:r>
              <w:rPr>
                <w:rFonts w:eastAsiaTheme="minorEastAsia"/>
                <w:lang w:val="en-US" w:eastAsia="zh-CN"/>
              </w:rPr>
              <w:t xml:space="preserve">Such optimization can be FFS with low priority. </w:t>
            </w:r>
          </w:p>
        </w:tc>
      </w:tr>
      <w:tr w:rsidR="00E55664" w14:paraId="7BE47665" w14:textId="77777777">
        <w:tc>
          <w:tcPr>
            <w:tcW w:w="1283" w:type="dxa"/>
          </w:tcPr>
          <w:p w14:paraId="6B141DCC"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DC7FA91" w14:textId="77777777" w:rsidR="00E55664" w:rsidRDefault="00D87AA3">
            <w:pPr>
              <w:spacing w:after="120"/>
              <w:rPr>
                <w:rFonts w:eastAsiaTheme="minorEastAsia"/>
                <w:lang w:val="en-US" w:eastAsia="zh-CN"/>
              </w:rPr>
            </w:pPr>
            <w:r>
              <w:rPr>
                <w:rFonts w:eastAsiaTheme="minorEastAsia"/>
                <w:lang w:eastAsia="zh-CN"/>
              </w:rPr>
              <w:t>Do not support option 1.</w:t>
            </w:r>
          </w:p>
        </w:tc>
      </w:tr>
      <w:tr w:rsidR="00E55664" w14:paraId="0A0210EE" w14:textId="77777777">
        <w:tc>
          <w:tcPr>
            <w:tcW w:w="1283" w:type="dxa"/>
          </w:tcPr>
          <w:p w14:paraId="069F0C49"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EA70F48" w14:textId="77777777" w:rsidR="00E55664" w:rsidRDefault="00D87AA3">
            <w:pPr>
              <w:spacing w:after="120"/>
              <w:rPr>
                <w:rFonts w:eastAsiaTheme="minorEastAsia"/>
                <w:lang w:val="en-US" w:eastAsia="zh-CN"/>
              </w:rPr>
            </w:pPr>
            <w:r>
              <w:rPr>
                <w:rFonts w:eastAsiaTheme="minorEastAsia"/>
                <w:lang w:val="en-US" w:eastAsia="zh-CN"/>
              </w:rPr>
              <w:t>FFS.</w:t>
            </w:r>
          </w:p>
        </w:tc>
      </w:tr>
      <w:tr w:rsidR="00E55664" w14:paraId="07368629" w14:textId="77777777">
        <w:tc>
          <w:tcPr>
            <w:tcW w:w="1283" w:type="dxa"/>
          </w:tcPr>
          <w:p w14:paraId="0C5030CA" w14:textId="77777777" w:rsidR="00E55664" w:rsidRDefault="00E55664">
            <w:pPr>
              <w:spacing w:after="120"/>
              <w:rPr>
                <w:rFonts w:eastAsiaTheme="minorEastAsia"/>
                <w:lang w:val="en-US" w:eastAsia="zh-CN"/>
              </w:rPr>
            </w:pPr>
          </w:p>
        </w:tc>
        <w:tc>
          <w:tcPr>
            <w:tcW w:w="8348" w:type="dxa"/>
          </w:tcPr>
          <w:p w14:paraId="7B6C5CF1" w14:textId="77777777" w:rsidR="00E55664" w:rsidRDefault="00E55664">
            <w:pPr>
              <w:spacing w:after="120"/>
              <w:rPr>
                <w:rFonts w:eastAsiaTheme="minorEastAsia"/>
                <w:lang w:val="en-US" w:eastAsia="zh-CN"/>
              </w:rPr>
            </w:pPr>
          </w:p>
        </w:tc>
      </w:tr>
    </w:tbl>
    <w:p w14:paraId="51C58911" w14:textId="77777777" w:rsidR="00E55664" w:rsidRDefault="00E55664">
      <w:pPr>
        <w:rPr>
          <w:lang w:val="en-US" w:eastAsia="zh-CN"/>
        </w:rPr>
      </w:pPr>
    </w:p>
    <w:p w14:paraId="22283788" w14:textId="77777777" w:rsidR="00E55664" w:rsidRDefault="00E55664">
      <w:pPr>
        <w:spacing w:after="120"/>
        <w:rPr>
          <w:lang w:val="en-US" w:eastAsia="zh-CN"/>
        </w:rPr>
      </w:pPr>
    </w:p>
    <w:p w14:paraId="7BE71486" w14:textId="77777777" w:rsidR="00E55664" w:rsidRDefault="00D87AA3">
      <w:pPr>
        <w:pStyle w:val="Heading3"/>
        <w:rPr>
          <w:sz w:val="24"/>
          <w:szCs w:val="16"/>
          <w:lang w:val="en-US"/>
        </w:rPr>
      </w:pPr>
      <w:r>
        <w:rPr>
          <w:sz w:val="24"/>
          <w:szCs w:val="16"/>
          <w:lang w:val="en-US"/>
        </w:rPr>
        <w:t>Sub-topic 1-4: Draft CRs</w:t>
      </w:r>
    </w:p>
    <w:p w14:paraId="6B0B5AC1"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41DA87A9"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2D080F2C" w14:textId="77777777">
        <w:tc>
          <w:tcPr>
            <w:tcW w:w="1980" w:type="dxa"/>
          </w:tcPr>
          <w:p w14:paraId="77933CF3" w14:textId="77777777" w:rsidR="00E55664" w:rsidRDefault="00D87AA3">
            <w:pPr>
              <w:spacing w:after="120"/>
              <w:rPr>
                <w:rFonts w:eastAsiaTheme="minorEastAsia"/>
                <w:b/>
                <w:bCs/>
                <w:lang w:val="en-US" w:eastAsia="zh-CN"/>
              </w:rPr>
            </w:pPr>
            <w:r>
              <w:rPr>
                <w:rFonts w:eastAsiaTheme="minorEastAsia"/>
                <w:b/>
                <w:bCs/>
                <w:lang w:val="en-US" w:eastAsia="zh-CN"/>
              </w:rPr>
              <w:t>CR/TP number</w:t>
            </w:r>
          </w:p>
        </w:tc>
        <w:tc>
          <w:tcPr>
            <w:tcW w:w="7651" w:type="dxa"/>
          </w:tcPr>
          <w:p w14:paraId="66963F52" w14:textId="77777777" w:rsidR="00E55664" w:rsidRDefault="00D87AA3">
            <w:pPr>
              <w:spacing w:after="120"/>
              <w:rPr>
                <w:rFonts w:eastAsiaTheme="minorEastAsia"/>
                <w:b/>
                <w:bCs/>
                <w:lang w:val="en-US" w:eastAsia="zh-CN"/>
              </w:rPr>
            </w:pPr>
            <w:r>
              <w:rPr>
                <w:rFonts w:eastAsiaTheme="minorEastAsia"/>
                <w:b/>
                <w:bCs/>
                <w:lang w:val="en-US" w:eastAsia="zh-CN"/>
              </w:rPr>
              <w:t>Comments collection</w:t>
            </w:r>
          </w:p>
        </w:tc>
      </w:tr>
      <w:tr w:rsidR="00E55664" w14:paraId="7A65D2BC" w14:textId="77777777">
        <w:tc>
          <w:tcPr>
            <w:tcW w:w="1980" w:type="dxa"/>
            <w:vMerge w:val="restart"/>
          </w:tcPr>
          <w:p w14:paraId="293AD16B"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R4-2208212 (CR on PRS-RSRP measurement period without gaps, CATT)</w:t>
            </w:r>
          </w:p>
        </w:tc>
        <w:tc>
          <w:tcPr>
            <w:tcW w:w="7651" w:type="dxa"/>
          </w:tcPr>
          <w:p w14:paraId="5080C5D2"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Huawei:</w:t>
            </w:r>
          </w:p>
          <w:p w14:paraId="7731DBDB"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Change #1 is pending on issue 1-2-1E.</w:t>
            </w:r>
          </w:p>
          <w:p w14:paraId="4ECC6734"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Change#4 may need to be updated based on 1-2-1H.</w:t>
            </w:r>
          </w:p>
          <w:p w14:paraId="12A01F78"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Change#5 is overlapping with our CR R4-2209220, and we understand it is supposed to be included in a common CR for all PRS measurements based on the work split in R4-2206983 agreed in last meeting.</w:t>
            </w:r>
          </w:p>
          <w:p w14:paraId="23E3EF73"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Other changes are OK.</w:t>
            </w:r>
          </w:p>
        </w:tc>
      </w:tr>
      <w:tr w:rsidR="00E55664" w:rsidRPr="00AF3F4E" w14:paraId="2FE0A701" w14:textId="77777777">
        <w:tc>
          <w:tcPr>
            <w:tcW w:w="1980" w:type="dxa"/>
            <w:vMerge/>
          </w:tcPr>
          <w:p w14:paraId="2F526CD6" w14:textId="77777777" w:rsidR="00E55664" w:rsidRDefault="00E55664">
            <w:pPr>
              <w:spacing w:after="120"/>
              <w:rPr>
                <w:rFonts w:eastAsiaTheme="minorEastAsia"/>
                <w:sz w:val="18"/>
                <w:szCs w:val="18"/>
                <w:lang w:val="en-US" w:eastAsia="zh-CN"/>
              </w:rPr>
            </w:pPr>
          </w:p>
        </w:tc>
        <w:tc>
          <w:tcPr>
            <w:tcW w:w="7651" w:type="dxa"/>
          </w:tcPr>
          <w:p w14:paraId="08260F02"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 xml:space="preserve">Ericsson: </w:t>
            </w:r>
          </w:p>
          <w:p w14:paraId="371A7B38" w14:textId="77777777" w:rsidR="00E55664" w:rsidRPr="00B93E53" w:rsidRDefault="00D87AA3">
            <w:pPr>
              <w:rPr>
                <w:color w:val="9C5700"/>
                <w:sz w:val="18"/>
                <w:szCs w:val="18"/>
                <w:lang w:val="en-US"/>
              </w:rPr>
            </w:pPr>
            <w:r w:rsidRPr="00B93E53">
              <w:rPr>
                <w:color w:val="9C5700"/>
                <w:sz w:val="18"/>
                <w:szCs w:val="18"/>
                <w:lang w:val="en-US"/>
              </w:rPr>
              <w:t>In general the CR looks fine apart from the text related to CSSF. CSSF considers the UE has capability to perform RRM measurement and PRS measurement in parallel as in RRC_INACTIVE state. This can be agreed if the UE capability is agreed.</w:t>
            </w:r>
          </w:p>
          <w:p w14:paraId="0DF5F5BA" w14:textId="77777777" w:rsidR="00E55664" w:rsidRDefault="00E55664">
            <w:pPr>
              <w:spacing w:after="120"/>
              <w:rPr>
                <w:rFonts w:eastAsiaTheme="minorEastAsia"/>
                <w:sz w:val="18"/>
                <w:szCs w:val="18"/>
                <w:lang w:val="en-US" w:eastAsia="zh-CN"/>
              </w:rPr>
            </w:pPr>
          </w:p>
        </w:tc>
      </w:tr>
      <w:tr w:rsidR="00E55664" w:rsidRPr="00AF3F4E" w14:paraId="1188C323" w14:textId="77777777">
        <w:tc>
          <w:tcPr>
            <w:tcW w:w="1980" w:type="dxa"/>
            <w:vMerge/>
          </w:tcPr>
          <w:p w14:paraId="5873A150" w14:textId="77777777" w:rsidR="00E55664" w:rsidRDefault="00E55664">
            <w:pPr>
              <w:spacing w:after="120"/>
              <w:rPr>
                <w:rFonts w:eastAsiaTheme="minorEastAsia"/>
                <w:sz w:val="18"/>
                <w:szCs w:val="18"/>
                <w:lang w:val="en-US" w:eastAsia="zh-CN"/>
              </w:rPr>
            </w:pPr>
          </w:p>
        </w:tc>
        <w:tc>
          <w:tcPr>
            <w:tcW w:w="7651" w:type="dxa"/>
          </w:tcPr>
          <w:p w14:paraId="67004CA2" w14:textId="77777777" w:rsidR="00E55664" w:rsidRDefault="00E55664">
            <w:pPr>
              <w:spacing w:after="120"/>
              <w:rPr>
                <w:rFonts w:eastAsiaTheme="minorEastAsia"/>
                <w:sz w:val="18"/>
                <w:szCs w:val="18"/>
                <w:lang w:val="en-US" w:eastAsia="zh-CN"/>
              </w:rPr>
            </w:pPr>
          </w:p>
        </w:tc>
      </w:tr>
      <w:tr w:rsidR="00E55664" w:rsidRPr="00AF3F4E" w14:paraId="6EC9247E" w14:textId="77777777">
        <w:tc>
          <w:tcPr>
            <w:tcW w:w="1980" w:type="dxa"/>
            <w:vMerge/>
          </w:tcPr>
          <w:p w14:paraId="46B2D8DA" w14:textId="77777777" w:rsidR="00E55664" w:rsidRDefault="00E55664">
            <w:pPr>
              <w:spacing w:after="120"/>
              <w:rPr>
                <w:rFonts w:eastAsiaTheme="minorEastAsia"/>
                <w:sz w:val="18"/>
                <w:szCs w:val="18"/>
                <w:lang w:val="en-US" w:eastAsia="zh-CN"/>
              </w:rPr>
            </w:pPr>
          </w:p>
        </w:tc>
        <w:tc>
          <w:tcPr>
            <w:tcW w:w="7651" w:type="dxa"/>
          </w:tcPr>
          <w:p w14:paraId="5635F371" w14:textId="77777777" w:rsidR="00E55664" w:rsidRDefault="00E55664">
            <w:pPr>
              <w:spacing w:after="120"/>
              <w:rPr>
                <w:rFonts w:eastAsiaTheme="minorEastAsia"/>
                <w:sz w:val="18"/>
                <w:szCs w:val="18"/>
                <w:lang w:val="en-US" w:eastAsia="zh-CN"/>
              </w:rPr>
            </w:pPr>
          </w:p>
        </w:tc>
      </w:tr>
      <w:tr w:rsidR="00E55664" w:rsidRPr="00AF3F4E" w14:paraId="686DB2AF" w14:textId="77777777">
        <w:tc>
          <w:tcPr>
            <w:tcW w:w="1980" w:type="dxa"/>
            <w:vMerge/>
          </w:tcPr>
          <w:p w14:paraId="3589EBF0" w14:textId="77777777" w:rsidR="00E55664" w:rsidRDefault="00E55664">
            <w:pPr>
              <w:spacing w:after="120"/>
              <w:rPr>
                <w:rFonts w:eastAsiaTheme="minorEastAsia"/>
                <w:sz w:val="18"/>
                <w:szCs w:val="18"/>
                <w:lang w:val="en-US" w:eastAsia="zh-CN"/>
              </w:rPr>
            </w:pPr>
          </w:p>
        </w:tc>
        <w:tc>
          <w:tcPr>
            <w:tcW w:w="7651" w:type="dxa"/>
          </w:tcPr>
          <w:p w14:paraId="072D1AE7" w14:textId="77777777" w:rsidR="00E55664" w:rsidRDefault="00E55664">
            <w:pPr>
              <w:spacing w:after="120"/>
              <w:rPr>
                <w:rFonts w:eastAsiaTheme="minorEastAsia"/>
                <w:sz w:val="18"/>
                <w:szCs w:val="18"/>
                <w:lang w:val="en-US" w:eastAsia="zh-CN"/>
              </w:rPr>
            </w:pPr>
          </w:p>
        </w:tc>
      </w:tr>
      <w:tr w:rsidR="00E55664" w:rsidRPr="00AF3F4E" w14:paraId="0909BD60" w14:textId="77777777">
        <w:tc>
          <w:tcPr>
            <w:tcW w:w="1980" w:type="dxa"/>
            <w:vMerge w:val="restart"/>
          </w:tcPr>
          <w:p w14:paraId="536CC834"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R4-2208213 (CR on PRS-RSRPP measurement period requirements) CATT</w:t>
            </w:r>
          </w:p>
        </w:tc>
        <w:tc>
          <w:tcPr>
            <w:tcW w:w="7651" w:type="dxa"/>
          </w:tcPr>
          <w:p w14:paraId="0F494A8F"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Huawei:</w:t>
            </w:r>
          </w:p>
          <w:p w14:paraId="09BE175C"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Currently 9.9.6.5 is referring to PRS-RSRP requirements, and 9.9.6.6 contains full requirements. We suggest to use same approach for the two clauses. We have no strong view but for simplicity and easy maintenance in future, we slightly prefer the approach of 9.9.6.5.</w:t>
            </w:r>
          </w:p>
          <w:p w14:paraId="5C92DBDE"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If this is agreeable, Change#3-7 are not needed.</w:t>
            </w:r>
          </w:p>
        </w:tc>
      </w:tr>
      <w:tr w:rsidR="00E55664" w:rsidRPr="00AF3F4E" w14:paraId="2820B208" w14:textId="77777777">
        <w:tc>
          <w:tcPr>
            <w:tcW w:w="1980" w:type="dxa"/>
            <w:vMerge/>
          </w:tcPr>
          <w:p w14:paraId="55B2CAAA" w14:textId="77777777" w:rsidR="00E55664" w:rsidRDefault="00E55664">
            <w:pPr>
              <w:spacing w:after="120"/>
              <w:rPr>
                <w:rFonts w:eastAsiaTheme="minorEastAsia"/>
                <w:sz w:val="18"/>
                <w:szCs w:val="18"/>
                <w:lang w:val="en-US" w:eastAsia="zh-CN"/>
              </w:rPr>
            </w:pPr>
          </w:p>
        </w:tc>
        <w:tc>
          <w:tcPr>
            <w:tcW w:w="7651" w:type="dxa"/>
          </w:tcPr>
          <w:p w14:paraId="4715BDD7" w14:textId="77777777" w:rsidR="00E55664" w:rsidRDefault="00D87AA3">
            <w:pPr>
              <w:spacing w:after="120"/>
              <w:rPr>
                <w:rFonts w:eastAsiaTheme="minorEastAsia"/>
                <w:sz w:val="18"/>
                <w:szCs w:val="18"/>
                <w:lang w:val="en-US" w:eastAsia="zh-CN"/>
              </w:rPr>
            </w:pPr>
            <w:r>
              <w:rPr>
                <w:rFonts w:eastAsiaTheme="minorEastAsia" w:hint="eastAsia"/>
                <w:sz w:val="18"/>
                <w:szCs w:val="18"/>
                <w:lang w:val="en-US" w:eastAsia="zh-CN"/>
              </w:rPr>
              <w:t xml:space="preserve">CATT: we are fine to use the same approach as 9.9.6.5, and in this case, the whole section 9.9.6.6 should be removed and add a same clarification as 9.9.6.5. </w:t>
            </w:r>
          </w:p>
        </w:tc>
      </w:tr>
      <w:tr w:rsidR="00E55664" w:rsidRPr="00AF3F4E" w14:paraId="00C02F70" w14:textId="77777777">
        <w:tc>
          <w:tcPr>
            <w:tcW w:w="1980" w:type="dxa"/>
            <w:vMerge/>
          </w:tcPr>
          <w:p w14:paraId="095A96FB" w14:textId="77777777" w:rsidR="00E55664" w:rsidRDefault="00E55664">
            <w:pPr>
              <w:spacing w:after="120"/>
              <w:rPr>
                <w:rFonts w:eastAsiaTheme="minorEastAsia"/>
                <w:sz w:val="18"/>
                <w:szCs w:val="18"/>
                <w:lang w:val="en-US" w:eastAsia="zh-CN"/>
              </w:rPr>
            </w:pPr>
          </w:p>
        </w:tc>
        <w:tc>
          <w:tcPr>
            <w:tcW w:w="7651" w:type="dxa"/>
          </w:tcPr>
          <w:p w14:paraId="735EC5E4"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 xml:space="preserve">Ericsson: </w:t>
            </w:r>
          </w:p>
          <w:p w14:paraId="15DAAA33" w14:textId="77777777" w:rsidR="00E55664" w:rsidRDefault="00D87AA3">
            <w:pPr>
              <w:spacing w:after="120"/>
              <w:rPr>
                <w:rFonts w:eastAsiaTheme="minorEastAsia"/>
                <w:sz w:val="18"/>
                <w:szCs w:val="18"/>
                <w:lang w:val="en-US" w:eastAsia="zh-CN"/>
              </w:rPr>
            </w:pPr>
            <w:r w:rsidRPr="00B93E53">
              <w:rPr>
                <w:rFonts w:eastAsiaTheme="minorEastAsia"/>
                <w:sz w:val="18"/>
                <w:szCs w:val="18"/>
                <w:lang w:val="en-US" w:eastAsia="zh-CN"/>
              </w:rPr>
              <w:t>In general the CR looks fine apart from the text related to CSSF. CSSF considers the UE has capability to perform RRM measurement and PRS measurement in parallel as in RRC_INACTIVE state. This can be agreed if the UE capability is agreed.</w:t>
            </w:r>
          </w:p>
        </w:tc>
      </w:tr>
      <w:tr w:rsidR="00E55664" w:rsidRPr="00AF3F4E" w14:paraId="18532B14" w14:textId="77777777">
        <w:tc>
          <w:tcPr>
            <w:tcW w:w="1980" w:type="dxa"/>
            <w:vMerge/>
          </w:tcPr>
          <w:p w14:paraId="67E8850C" w14:textId="77777777" w:rsidR="00E55664" w:rsidRDefault="00E55664">
            <w:pPr>
              <w:spacing w:after="120"/>
              <w:rPr>
                <w:rFonts w:eastAsiaTheme="minorEastAsia"/>
                <w:sz w:val="18"/>
                <w:szCs w:val="18"/>
                <w:lang w:val="en-US" w:eastAsia="zh-CN"/>
              </w:rPr>
            </w:pPr>
          </w:p>
        </w:tc>
        <w:tc>
          <w:tcPr>
            <w:tcW w:w="7651" w:type="dxa"/>
          </w:tcPr>
          <w:p w14:paraId="5E450163" w14:textId="77777777" w:rsidR="00E55664" w:rsidRDefault="00E55664">
            <w:pPr>
              <w:spacing w:after="120"/>
              <w:rPr>
                <w:rFonts w:eastAsiaTheme="minorEastAsia"/>
                <w:sz w:val="18"/>
                <w:szCs w:val="18"/>
                <w:lang w:val="en-US" w:eastAsia="zh-CN"/>
              </w:rPr>
            </w:pPr>
          </w:p>
        </w:tc>
      </w:tr>
      <w:tr w:rsidR="00E55664" w:rsidRPr="00AF3F4E" w14:paraId="1C05FD8B" w14:textId="77777777">
        <w:tc>
          <w:tcPr>
            <w:tcW w:w="1980" w:type="dxa"/>
            <w:vMerge/>
          </w:tcPr>
          <w:p w14:paraId="49A85843" w14:textId="77777777" w:rsidR="00E55664" w:rsidRDefault="00E55664">
            <w:pPr>
              <w:spacing w:after="120"/>
              <w:rPr>
                <w:rFonts w:eastAsiaTheme="minorEastAsia"/>
                <w:sz w:val="18"/>
                <w:szCs w:val="18"/>
                <w:lang w:val="en-US" w:eastAsia="zh-CN"/>
              </w:rPr>
            </w:pPr>
          </w:p>
        </w:tc>
        <w:tc>
          <w:tcPr>
            <w:tcW w:w="7651" w:type="dxa"/>
          </w:tcPr>
          <w:p w14:paraId="5A4ECC71" w14:textId="77777777" w:rsidR="00E55664" w:rsidRDefault="00E55664">
            <w:pPr>
              <w:spacing w:after="120"/>
              <w:rPr>
                <w:rFonts w:eastAsiaTheme="minorEastAsia"/>
                <w:sz w:val="18"/>
                <w:szCs w:val="18"/>
                <w:lang w:val="en-US" w:eastAsia="zh-CN"/>
              </w:rPr>
            </w:pPr>
          </w:p>
        </w:tc>
      </w:tr>
      <w:tr w:rsidR="00E55664" w:rsidRPr="00AF3F4E" w14:paraId="5370B13D" w14:textId="77777777">
        <w:tc>
          <w:tcPr>
            <w:tcW w:w="1980" w:type="dxa"/>
            <w:vMerge w:val="restart"/>
          </w:tcPr>
          <w:p w14:paraId="2CDC85F4"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R4-2209222( CR on requirements for UE Rx-Tx measurement with reduced latency, Huawei, Hisilicon)</w:t>
            </w:r>
          </w:p>
        </w:tc>
        <w:tc>
          <w:tcPr>
            <w:tcW w:w="7651" w:type="dxa"/>
          </w:tcPr>
          <w:p w14:paraId="230BADEB"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Ericsson:</w:t>
            </w:r>
          </w:p>
          <w:p w14:paraId="121BE6C4" w14:textId="77777777" w:rsidR="00E55664" w:rsidRDefault="00D87AA3">
            <w:pPr>
              <w:spacing w:after="120"/>
              <w:rPr>
                <w:rFonts w:eastAsiaTheme="minorEastAsia"/>
                <w:sz w:val="18"/>
                <w:szCs w:val="18"/>
                <w:lang w:val="en-US" w:eastAsia="zh-CN"/>
              </w:rPr>
            </w:pPr>
            <w:r w:rsidRPr="00B93E53">
              <w:rPr>
                <w:rFonts w:eastAsiaTheme="minorEastAsia"/>
                <w:sz w:val="18"/>
                <w:szCs w:val="18"/>
                <w:lang w:val="en-US" w:eastAsia="zh-CN"/>
              </w:rPr>
              <w:t>Impact of TEG on measurement period requirement is not aligned with the agreement on Issue 1-3-1 in R4-2206997.</w:t>
            </w:r>
          </w:p>
        </w:tc>
      </w:tr>
      <w:tr w:rsidR="00E55664" w:rsidRPr="00AF3F4E" w14:paraId="65338BCF" w14:textId="77777777">
        <w:tc>
          <w:tcPr>
            <w:tcW w:w="1980" w:type="dxa"/>
            <w:vMerge/>
          </w:tcPr>
          <w:p w14:paraId="254C484E" w14:textId="77777777" w:rsidR="00E55664" w:rsidRDefault="00E55664">
            <w:pPr>
              <w:spacing w:after="120"/>
              <w:rPr>
                <w:rFonts w:eastAsiaTheme="minorEastAsia"/>
                <w:sz w:val="18"/>
                <w:szCs w:val="18"/>
                <w:lang w:val="en-US" w:eastAsia="zh-CN"/>
              </w:rPr>
            </w:pPr>
          </w:p>
        </w:tc>
        <w:tc>
          <w:tcPr>
            <w:tcW w:w="7651" w:type="dxa"/>
          </w:tcPr>
          <w:p w14:paraId="7A7E9553"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Qualcomm: The scaling factor when multiple TEGs are requested is not captured correctly. Also depends on a related issue in thread 217. The change of T_last is not backward compatible with Rel-16. To avoid issues, it should only be applied when N_sample &lt; 4 is requested.</w:t>
            </w:r>
          </w:p>
        </w:tc>
      </w:tr>
      <w:tr w:rsidR="00E55664" w:rsidRPr="00AF3F4E" w14:paraId="25F66544" w14:textId="77777777">
        <w:tc>
          <w:tcPr>
            <w:tcW w:w="1980" w:type="dxa"/>
            <w:vMerge/>
          </w:tcPr>
          <w:p w14:paraId="05876B61" w14:textId="77777777" w:rsidR="00E55664" w:rsidRDefault="00E55664">
            <w:pPr>
              <w:spacing w:after="120"/>
              <w:rPr>
                <w:rFonts w:eastAsiaTheme="minorEastAsia"/>
                <w:sz w:val="18"/>
                <w:szCs w:val="18"/>
                <w:lang w:val="en-US" w:eastAsia="zh-CN"/>
              </w:rPr>
            </w:pPr>
          </w:p>
        </w:tc>
        <w:tc>
          <w:tcPr>
            <w:tcW w:w="7651" w:type="dxa"/>
          </w:tcPr>
          <w:p w14:paraId="372F2049" w14:textId="77777777" w:rsidR="00E55664" w:rsidRDefault="00E55664">
            <w:pPr>
              <w:spacing w:after="120"/>
              <w:rPr>
                <w:rFonts w:eastAsiaTheme="minorEastAsia"/>
                <w:sz w:val="18"/>
                <w:szCs w:val="18"/>
                <w:lang w:val="en-US" w:eastAsia="zh-CN"/>
              </w:rPr>
            </w:pPr>
          </w:p>
        </w:tc>
      </w:tr>
      <w:tr w:rsidR="00E55664" w:rsidRPr="00AF3F4E" w14:paraId="30A3E1AF" w14:textId="77777777">
        <w:tc>
          <w:tcPr>
            <w:tcW w:w="1980" w:type="dxa"/>
            <w:vMerge/>
          </w:tcPr>
          <w:p w14:paraId="7897A5E2" w14:textId="77777777" w:rsidR="00E55664" w:rsidRDefault="00E55664">
            <w:pPr>
              <w:spacing w:after="120"/>
              <w:rPr>
                <w:rFonts w:eastAsiaTheme="minorEastAsia"/>
                <w:sz w:val="18"/>
                <w:szCs w:val="18"/>
                <w:lang w:val="en-US" w:eastAsia="zh-CN"/>
              </w:rPr>
            </w:pPr>
          </w:p>
        </w:tc>
        <w:tc>
          <w:tcPr>
            <w:tcW w:w="7651" w:type="dxa"/>
          </w:tcPr>
          <w:p w14:paraId="6CC3DA8A" w14:textId="77777777" w:rsidR="00E55664" w:rsidRDefault="00E55664">
            <w:pPr>
              <w:spacing w:after="120"/>
              <w:rPr>
                <w:rFonts w:eastAsiaTheme="minorEastAsia"/>
                <w:sz w:val="18"/>
                <w:szCs w:val="18"/>
                <w:lang w:val="en-US" w:eastAsia="zh-CN"/>
              </w:rPr>
            </w:pPr>
          </w:p>
        </w:tc>
      </w:tr>
      <w:tr w:rsidR="00E55664" w:rsidRPr="00AF3F4E" w14:paraId="6929DAD1" w14:textId="77777777">
        <w:tc>
          <w:tcPr>
            <w:tcW w:w="1980" w:type="dxa"/>
            <w:vMerge/>
          </w:tcPr>
          <w:p w14:paraId="1A15D2AA" w14:textId="77777777" w:rsidR="00E55664" w:rsidRDefault="00E55664">
            <w:pPr>
              <w:spacing w:after="120"/>
              <w:rPr>
                <w:rFonts w:eastAsiaTheme="minorEastAsia"/>
                <w:sz w:val="18"/>
                <w:szCs w:val="18"/>
                <w:lang w:val="en-US" w:eastAsia="zh-CN"/>
              </w:rPr>
            </w:pPr>
          </w:p>
        </w:tc>
        <w:tc>
          <w:tcPr>
            <w:tcW w:w="7651" w:type="dxa"/>
          </w:tcPr>
          <w:p w14:paraId="523F804D" w14:textId="77777777" w:rsidR="00E55664" w:rsidRDefault="00E55664">
            <w:pPr>
              <w:spacing w:after="120"/>
              <w:rPr>
                <w:rFonts w:eastAsiaTheme="minorEastAsia"/>
                <w:sz w:val="18"/>
                <w:szCs w:val="18"/>
                <w:lang w:val="en-US" w:eastAsia="zh-CN"/>
              </w:rPr>
            </w:pPr>
          </w:p>
        </w:tc>
      </w:tr>
      <w:tr w:rsidR="00E55664" w:rsidRPr="00AF3F4E" w14:paraId="1CCB073C" w14:textId="77777777">
        <w:tc>
          <w:tcPr>
            <w:tcW w:w="1980" w:type="dxa"/>
            <w:vMerge w:val="restart"/>
          </w:tcPr>
          <w:p w14:paraId="05BC83C2"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R4-2209223 (CR on RSTD measurement period requirements without gaps, Huawei, Hisilicon)</w:t>
            </w:r>
          </w:p>
        </w:tc>
        <w:tc>
          <w:tcPr>
            <w:tcW w:w="7651" w:type="dxa"/>
          </w:tcPr>
          <w:p w14:paraId="2C17584F"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Ericsson:</w:t>
            </w:r>
          </w:p>
          <w:p w14:paraId="16A39655" w14:textId="77777777" w:rsidR="00E55664" w:rsidRDefault="00D87AA3">
            <w:pPr>
              <w:spacing w:after="120"/>
              <w:rPr>
                <w:rFonts w:eastAsiaTheme="minorEastAsia"/>
                <w:sz w:val="18"/>
                <w:szCs w:val="18"/>
                <w:lang w:val="en-US" w:eastAsia="zh-CN"/>
              </w:rPr>
            </w:pPr>
            <w:r w:rsidRPr="00B93E53">
              <w:rPr>
                <w:rFonts w:eastAsiaTheme="minorEastAsia"/>
                <w:sz w:val="18"/>
                <w:szCs w:val="18"/>
                <w:lang w:val="en-US" w:eastAsia="zh-CN"/>
              </w:rPr>
              <w:t>Impact of TEG on measurement period requirement is not aligned with the agreement on Issue 1-3-1 in R4-2206997.</w:t>
            </w:r>
          </w:p>
        </w:tc>
      </w:tr>
      <w:tr w:rsidR="00E55664" w:rsidRPr="00AF3F4E" w14:paraId="55815248" w14:textId="77777777">
        <w:tc>
          <w:tcPr>
            <w:tcW w:w="1980" w:type="dxa"/>
            <w:vMerge/>
          </w:tcPr>
          <w:p w14:paraId="33E13FCC" w14:textId="77777777" w:rsidR="00E55664" w:rsidRDefault="00E55664">
            <w:pPr>
              <w:spacing w:after="120"/>
              <w:rPr>
                <w:rFonts w:eastAsiaTheme="minorEastAsia"/>
                <w:sz w:val="18"/>
                <w:szCs w:val="18"/>
                <w:lang w:val="en-US" w:eastAsia="zh-CN"/>
              </w:rPr>
            </w:pPr>
          </w:p>
        </w:tc>
        <w:tc>
          <w:tcPr>
            <w:tcW w:w="7651" w:type="dxa"/>
          </w:tcPr>
          <w:p w14:paraId="63593505"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Qualcomm: The scaling factor when multiple TEGs are requested is not captured correctly. Also depends on a related issue in thread 217.</w:t>
            </w:r>
          </w:p>
          <w:p w14:paraId="7053FEB1" w14:textId="77777777" w:rsidR="00E55664" w:rsidRPr="00B93E53" w:rsidRDefault="00D87AA3">
            <w:pPr>
              <w:spacing w:after="120"/>
              <w:rPr>
                <w:lang w:val="en-US"/>
              </w:rPr>
            </w:pPr>
            <w:r>
              <w:rPr>
                <w:rFonts w:eastAsiaTheme="minorEastAsia"/>
                <w:sz w:val="18"/>
                <w:szCs w:val="18"/>
                <w:lang w:val="en-US" w:eastAsia="zh-CN"/>
              </w:rPr>
              <w:t xml:space="preserve">Was there an agreement for this: </w:t>
            </w:r>
            <m:oMath>
              <m:sSub>
                <m:sSubPr>
                  <m:ctrlPr>
                    <w:rPr>
                      <w:rFonts w:ascii="Cambria Math" w:hAnsi="Cambria Math"/>
                      <w:bCs/>
                    </w:rPr>
                  </m:ctrlPr>
                </m:sSubPr>
                <m:e>
                  <m:r>
                    <m:rPr>
                      <m:nor/>
                    </m:rPr>
                    <w:rPr>
                      <w:bCs/>
                      <w:lang w:val="en-US"/>
                    </w:rPr>
                    <m:t>T</m:t>
                  </m:r>
                </m:e>
                <m:sub>
                  <m:r>
                    <m:rPr>
                      <m:nor/>
                    </m:rPr>
                    <w:rPr>
                      <w:bCs/>
                      <w:lang w:val="en-US"/>
                    </w:rPr>
                    <m:t>last</m:t>
                  </m:r>
                  <m:r>
                    <m:rPr>
                      <m:sty m:val="p"/>
                    </m:rPr>
                    <w:rPr>
                      <w:rFonts w:ascii="Cambria Math"/>
                      <w:lang w:val="en-US"/>
                    </w:rPr>
                    <m:t>,i</m:t>
                  </m:r>
                </m:sub>
              </m:sSub>
            </m:oMath>
            <w:r w:rsidRPr="00B93E53">
              <w:rPr>
                <w:bCs/>
                <w:lang w:val="en-US"/>
              </w:rPr>
              <w:t xml:space="preserve"> = </w:t>
            </w:r>
            <m:oMath>
              <m:sSub>
                <m:sSubPr>
                  <m:ctrlPr>
                    <w:rPr>
                      <w:rFonts w:ascii="Cambria Math" w:hAnsi="Cambria Math"/>
                      <w:bCs/>
                    </w:rPr>
                  </m:ctrlPr>
                </m:sSubPr>
                <m:e>
                  <m:r>
                    <w:rPr>
                      <w:rFonts w:ascii="Cambria Math" w:hAnsi="Cambria Math"/>
                    </w:rPr>
                    <m:t>T</m:t>
                  </m:r>
                </m:e>
                <m:sub>
                  <m:r>
                    <m:rPr>
                      <m:nor/>
                    </m:rPr>
                    <w:rPr>
                      <w:bCs/>
                      <w:lang w:val="en-US"/>
                    </w:rPr>
                    <m:t>i</m:t>
                  </m:r>
                </m:sub>
              </m:sSub>
            </m:oMath>
            <w:r w:rsidRPr="00B93E53">
              <w:rPr>
                <w:bCs/>
                <w:lang w:val="en-US"/>
              </w:rPr>
              <w:t xml:space="preserve"> + </w:t>
            </w:r>
            <m:oMath>
              <m:r>
                <m:rPr>
                  <m:sty m:val="p"/>
                </m:rPr>
                <w:rPr>
                  <w:rFonts w:ascii="Cambria Math" w:hAnsi="Cambria Math"/>
                  <w:lang w:val="en-US"/>
                </w:rPr>
                <m:t>PPWL</m:t>
              </m:r>
            </m:oMath>
            <w:r w:rsidRPr="00B93E53">
              <w:rPr>
                <w:lang w:val="en-US"/>
              </w:rPr>
              <w:t xml:space="preserve"> ?</w:t>
            </w:r>
          </w:p>
          <w:p w14:paraId="615ED27F"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Shouldn’t the sentence below be added in section 9.9.1.2 instead of 9.9.2.7?</w:t>
            </w:r>
          </w:p>
          <w:p w14:paraId="0DBE3844" w14:textId="77777777" w:rsidR="00E55664" w:rsidRDefault="00D87AA3" w:rsidP="004C00C7">
            <w:pPr>
              <w:rPr>
                <w:rFonts w:eastAsiaTheme="minorEastAsia"/>
                <w:sz w:val="18"/>
                <w:szCs w:val="18"/>
                <w:lang w:val="en-US" w:eastAsia="zh-CN"/>
              </w:rPr>
            </w:pPr>
            <w:r>
              <w:rPr>
                <w:rFonts w:eastAsiaTheme="minorEastAsia" w:hint="eastAsia"/>
                <w:sz w:val="18"/>
                <w:szCs w:val="18"/>
                <w:lang w:val="en-US" w:eastAsia="zh-CN"/>
              </w:rPr>
              <w:t>T</w:t>
            </w:r>
            <w:r>
              <w:rPr>
                <w:rFonts w:eastAsiaTheme="minorEastAsia"/>
                <w:sz w:val="18"/>
                <w:szCs w:val="18"/>
                <w:lang w:val="en-US" w:eastAsia="zh-CN"/>
              </w:rPr>
              <w:t>he measurement requirements in this clause apply, provided that the PRS resource is not overlapped any symbol for SSB based RLM/BFD/CBD/L1-RSRP/L1-SINR measurement on any CC or for SSB based RRM measurement on any MO that are measured outside measurement gaps.</w:t>
            </w:r>
          </w:p>
        </w:tc>
      </w:tr>
      <w:tr w:rsidR="00E55664" w:rsidRPr="00AF3F4E" w14:paraId="0791C452" w14:textId="77777777">
        <w:tc>
          <w:tcPr>
            <w:tcW w:w="1980" w:type="dxa"/>
            <w:vMerge/>
          </w:tcPr>
          <w:p w14:paraId="5D3E7C3B" w14:textId="77777777" w:rsidR="00E55664" w:rsidRDefault="00E55664">
            <w:pPr>
              <w:spacing w:after="120"/>
              <w:rPr>
                <w:rFonts w:eastAsiaTheme="minorEastAsia"/>
                <w:sz w:val="18"/>
                <w:szCs w:val="18"/>
                <w:lang w:val="en-US" w:eastAsia="zh-CN"/>
              </w:rPr>
            </w:pPr>
          </w:p>
        </w:tc>
        <w:tc>
          <w:tcPr>
            <w:tcW w:w="7651" w:type="dxa"/>
          </w:tcPr>
          <w:p w14:paraId="4130C8BD" w14:textId="77777777" w:rsidR="00E55664" w:rsidRDefault="00E55664">
            <w:pPr>
              <w:spacing w:after="120"/>
              <w:rPr>
                <w:rFonts w:eastAsiaTheme="minorEastAsia"/>
                <w:sz w:val="18"/>
                <w:szCs w:val="18"/>
                <w:lang w:val="en-US" w:eastAsia="zh-CN"/>
              </w:rPr>
            </w:pPr>
          </w:p>
        </w:tc>
      </w:tr>
      <w:tr w:rsidR="00E55664" w:rsidRPr="00AF3F4E" w14:paraId="4726B661" w14:textId="77777777">
        <w:tc>
          <w:tcPr>
            <w:tcW w:w="1980" w:type="dxa"/>
            <w:vMerge/>
          </w:tcPr>
          <w:p w14:paraId="7E25201A" w14:textId="77777777" w:rsidR="00E55664" w:rsidRDefault="00E55664">
            <w:pPr>
              <w:spacing w:after="120"/>
              <w:rPr>
                <w:rFonts w:eastAsiaTheme="minorEastAsia"/>
                <w:sz w:val="18"/>
                <w:szCs w:val="18"/>
                <w:lang w:val="en-US" w:eastAsia="zh-CN"/>
              </w:rPr>
            </w:pPr>
          </w:p>
        </w:tc>
        <w:tc>
          <w:tcPr>
            <w:tcW w:w="7651" w:type="dxa"/>
          </w:tcPr>
          <w:p w14:paraId="714D8CFD" w14:textId="77777777" w:rsidR="00E55664" w:rsidRDefault="00E55664">
            <w:pPr>
              <w:spacing w:after="120"/>
              <w:rPr>
                <w:rFonts w:eastAsiaTheme="minorEastAsia"/>
                <w:sz w:val="18"/>
                <w:szCs w:val="18"/>
                <w:lang w:val="en-US" w:eastAsia="zh-CN"/>
              </w:rPr>
            </w:pPr>
          </w:p>
        </w:tc>
      </w:tr>
      <w:tr w:rsidR="00E55664" w:rsidRPr="00AF3F4E" w14:paraId="64496179" w14:textId="77777777">
        <w:tc>
          <w:tcPr>
            <w:tcW w:w="1980" w:type="dxa"/>
            <w:vMerge/>
          </w:tcPr>
          <w:p w14:paraId="332F7371" w14:textId="77777777" w:rsidR="00E55664" w:rsidRDefault="00E55664">
            <w:pPr>
              <w:spacing w:after="120"/>
              <w:rPr>
                <w:rFonts w:eastAsiaTheme="minorEastAsia"/>
                <w:sz w:val="18"/>
                <w:szCs w:val="18"/>
                <w:lang w:val="en-US" w:eastAsia="zh-CN"/>
              </w:rPr>
            </w:pPr>
          </w:p>
        </w:tc>
        <w:tc>
          <w:tcPr>
            <w:tcW w:w="7651" w:type="dxa"/>
          </w:tcPr>
          <w:p w14:paraId="3E6C857A" w14:textId="77777777" w:rsidR="00E55664" w:rsidRDefault="00E55664">
            <w:pPr>
              <w:spacing w:after="120"/>
              <w:rPr>
                <w:rFonts w:eastAsiaTheme="minorEastAsia"/>
                <w:sz w:val="18"/>
                <w:szCs w:val="18"/>
                <w:lang w:val="en-US" w:eastAsia="zh-CN"/>
              </w:rPr>
            </w:pPr>
          </w:p>
        </w:tc>
      </w:tr>
      <w:tr w:rsidR="00E55664" w:rsidRPr="00AF3F4E" w14:paraId="7A05939F" w14:textId="77777777">
        <w:tc>
          <w:tcPr>
            <w:tcW w:w="1980" w:type="dxa"/>
            <w:vMerge w:val="restart"/>
          </w:tcPr>
          <w:p w14:paraId="6E2D5C16" w14:textId="77777777" w:rsidR="00E55664" w:rsidRDefault="00E55664">
            <w:pPr>
              <w:spacing w:after="120"/>
              <w:rPr>
                <w:rFonts w:eastAsiaTheme="minorEastAsia"/>
                <w:sz w:val="18"/>
                <w:szCs w:val="18"/>
                <w:lang w:val="en-US" w:eastAsia="zh-CN"/>
              </w:rPr>
            </w:pPr>
          </w:p>
        </w:tc>
        <w:tc>
          <w:tcPr>
            <w:tcW w:w="7651" w:type="dxa"/>
          </w:tcPr>
          <w:p w14:paraId="5D329EDE" w14:textId="77777777" w:rsidR="00E55664" w:rsidRDefault="00E55664">
            <w:pPr>
              <w:spacing w:after="120"/>
              <w:rPr>
                <w:rFonts w:eastAsiaTheme="minorEastAsia"/>
                <w:sz w:val="18"/>
                <w:szCs w:val="18"/>
                <w:lang w:val="en-US" w:eastAsia="zh-CN"/>
              </w:rPr>
            </w:pPr>
          </w:p>
        </w:tc>
      </w:tr>
      <w:tr w:rsidR="00E55664" w:rsidRPr="00AF3F4E" w14:paraId="3108C300" w14:textId="77777777">
        <w:tc>
          <w:tcPr>
            <w:tcW w:w="1980" w:type="dxa"/>
            <w:vMerge/>
          </w:tcPr>
          <w:p w14:paraId="42FD26F5" w14:textId="77777777" w:rsidR="00E55664" w:rsidRDefault="00E55664">
            <w:pPr>
              <w:spacing w:after="120"/>
              <w:rPr>
                <w:rFonts w:eastAsiaTheme="minorEastAsia"/>
                <w:sz w:val="18"/>
                <w:szCs w:val="18"/>
                <w:lang w:val="en-US" w:eastAsia="zh-CN"/>
              </w:rPr>
            </w:pPr>
          </w:p>
        </w:tc>
        <w:tc>
          <w:tcPr>
            <w:tcW w:w="7651" w:type="dxa"/>
          </w:tcPr>
          <w:p w14:paraId="04CC69F0" w14:textId="77777777" w:rsidR="00E55664" w:rsidRDefault="00E55664">
            <w:pPr>
              <w:spacing w:after="120"/>
              <w:rPr>
                <w:rFonts w:eastAsiaTheme="minorEastAsia"/>
                <w:sz w:val="18"/>
                <w:szCs w:val="18"/>
                <w:lang w:val="en-US" w:eastAsia="zh-CN"/>
              </w:rPr>
            </w:pPr>
          </w:p>
        </w:tc>
      </w:tr>
      <w:tr w:rsidR="00E55664" w:rsidRPr="00AF3F4E" w14:paraId="215327A8" w14:textId="77777777">
        <w:tc>
          <w:tcPr>
            <w:tcW w:w="1980" w:type="dxa"/>
            <w:vMerge/>
          </w:tcPr>
          <w:p w14:paraId="382DB449" w14:textId="77777777" w:rsidR="00E55664" w:rsidRDefault="00E55664">
            <w:pPr>
              <w:spacing w:after="120"/>
              <w:rPr>
                <w:rFonts w:eastAsiaTheme="minorEastAsia"/>
                <w:sz w:val="18"/>
                <w:szCs w:val="18"/>
                <w:lang w:val="en-US" w:eastAsia="zh-CN"/>
              </w:rPr>
            </w:pPr>
          </w:p>
        </w:tc>
        <w:tc>
          <w:tcPr>
            <w:tcW w:w="7651" w:type="dxa"/>
          </w:tcPr>
          <w:p w14:paraId="4C6A33D4" w14:textId="77777777" w:rsidR="00E55664" w:rsidRDefault="00E55664">
            <w:pPr>
              <w:spacing w:after="120"/>
              <w:rPr>
                <w:rFonts w:eastAsiaTheme="minorEastAsia"/>
                <w:sz w:val="18"/>
                <w:szCs w:val="18"/>
                <w:lang w:val="en-US" w:eastAsia="zh-CN"/>
              </w:rPr>
            </w:pPr>
          </w:p>
        </w:tc>
      </w:tr>
      <w:tr w:rsidR="00E55664" w:rsidRPr="00AF3F4E" w14:paraId="390895BF" w14:textId="77777777">
        <w:tc>
          <w:tcPr>
            <w:tcW w:w="1980" w:type="dxa"/>
            <w:vMerge/>
          </w:tcPr>
          <w:p w14:paraId="0E251121" w14:textId="77777777" w:rsidR="00E55664" w:rsidRDefault="00E55664">
            <w:pPr>
              <w:spacing w:after="120"/>
              <w:rPr>
                <w:rFonts w:eastAsiaTheme="minorEastAsia"/>
                <w:sz w:val="18"/>
                <w:szCs w:val="18"/>
                <w:lang w:val="en-US" w:eastAsia="zh-CN"/>
              </w:rPr>
            </w:pPr>
          </w:p>
        </w:tc>
        <w:tc>
          <w:tcPr>
            <w:tcW w:w="7651" w:type="dxa"/>
          </w:tcPr>
          <w:p w14:paraId="3F0EE233" w14:textId="77777777" w:rsidR="00E55664" w:rsidRDefault="00E55664">
            <w:pPr>
              <w:spacing w:after="120"/>
              <w:rPr>
                <w:rFonts w:eastAsiaTheme="minorEastAsia"/>
                <w:sz w:val="18"/>
                <w:szCs w:val="18"/>
                <w:lang w:val="en-US" w:eastAsia="zh-CN"/>
              </w:rPr>
            </w:pPr>
          </w:p>
        </w:tc>
      </w:tr>
      <w:tr w:rsidR="00E55664" w:rsidRPr="00AF3F4E" w14:paraId="346CAE57" w14:textId="77777777">
        <w:tc>
          <w:tcPr>
            <w:tcW w:w="1980" w:type="dxa"/>
            <w:vMerge/>
          </w:tcPr>
          <w:p w14:paraId="19658459" w14:textId="77777777" w:rsidR="00E55664" w:rsidRDefault="00E55664">
            <w:pPr>
              <w:spacing w:after="120"/>
              <w:rPr>
                <w:rFonts w:eastAsiaTheme="minorEastAsia"/>
                <w:sz w:val="18"/>
                <w:szCs w:val="18"/>
                <w:lang w:val="en-US" w:eastAsia="zh-CN"/>
              </w:rPr>
            </w:pPr>
          </w:p>
        </w:tc>
        <w:tc>
          <w:tcPr>
            <w:tcW w:w="7651" w:type="dxa"/>
          </w:tcPr>
          <w:p w14:paraId="66931A81" w14:textId="77777777" w:rsidR="00E55664" w:rsidRDefault="00E55664">
            <w:pPr>
              <w:spacing w:after="120"/>
              <w:rPr>
                <w:rFonts w:eastAsiaTheme="minorEastAsia"/>
                <w:sz w:val="18"/>
                <w:szCs w:val="18"/>
                <w:lang w:val="en-US" w:eastAsia="zh-CN"/>
              </w:rPr>
            </w:pPr>
          </w:p>
        </w:tc>
      </w:tr>
    </w:tbl>
    <w:p w14:paraId="48691386" w14:textId="77777777" w:rsidR="00E55664" w:rsidRDefault="00E55664">
      <w:pPr>
        <w:rPr>
          <w:b/>
          <w:bCs/>
          <w:color w:val="0070C0"/>
          <w:lang w:val="en-US" w:eastAsia="zh-CN"/>
        </w:rPr>
      </w:pPr>
    </w:p>
    <w:p w14:paraId="021EE64F" w14:textId="77777777" w:rsidR="00E55664" w:rsidRDefault="00D87AA3">
      <w:pPr>
        <w:pStyle w:val="Heading2"/>
      </w:pPr>
      <w:r>
        <w:t>Summary</w:t>
      </w:r>
      <w:r>
        <w:rPr>
          <w:rFonts w:hint="eastAsia"/>
        </w:rPr>
        <w:t xml:space="preserve"> for 1st round </w:t>
      </w:r>
    </w:p>
    <w:p w14:paraId="76760404" w14:textId="77777777" w:rsidR="00E55664" w:rsidRDefault="00D87AA3">
      <w:pPr>
        <w:pStyle w:val="Heading3"/>
        <w:rPr>
          <w:sz w:val="24"/>
          <w:szCs w:val="16"/>
          <w:lang w:val="en-US"/>
        </w:rPr>
      </w:pPr>
      <w:r>
        <w:rPr>
          <w:sz w:val="24"/>
          <w:szCs w:val="16"/>
          <w:lang w:val="en-US"/>
        </w:rPr>
        <w:t xml:space="preserve">Sub-topic 1-1: Reduced number of samples for latency reduction </w:t>
      </w:r>
    </w:p>
    <w:p w14:paraId="28850AD0" w14:textId="77777777" w:rsidR="00E55664" w:rsidRDefault="00D87AA3">
      <w:pPr>
        <w:rPr>
          <w:b/>
          <w:u w:val="single"/>
          <w:lang w:val="en-US" w:eastAsia="ko-KR"/>
        </w:rPr>
      </w:pPr>
      <w:r>
        <w:rPr>
          <w:b/>
          <w:u w:val="single"/>
          <w:lang w:val="en-US" w:eastAsia="ko-KR"/>
        </w:rPr>
        <w:t>Issue 1-1-1: One or more conditions under which samples for AGC is reduced or not required for PRS measurements</w:t>
      </w:r>
    </w:p>
    <w:p w14:paraId="12FC93A0" w14:textId="4F3E1986"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3B5D2D18" w14:textId="77777777" w:rsidR="00D934A1" w:rsidRPr="0078148C" w:rsidRDefault="00D934A1" w:rsidP="00D934A1">
      <w:pPr>
        <w:pStyle w:val="ListParagraph"/>
        <w:numPr>
          <w:ilvl w:val="1"/>
          <w:numId w:val="13"/>
        </w:numPr>
        <w:spacing w:after="120" w:line="252" w:lineRule="auto"/>
        <w:ind w:left="360" w:firstLineChars="0"/>
        <w:rPr>
          <w:sz w:val="20"/>
          <w:szCs w:val="20"/>
          <w:highlight w:val="green"/>
          <w:lang w:val="en-US"/>
        </w:rPr>
      </w:pPr>
      <w:r w:rsidRPr="0078148C">
        <w:rPr>
          <w:rFonts w:eastAsiaTheme="minorEastAsia"/>
          <w:iCs/>
          <w:sz w:val="20"/>
          <w:szCs w:val="20"/>
          <w:highlight w:val="green"/>
          <w:lang w:val="en-US" w:eastAsia="zh-CN"/>
        </w:rPr>
        <w:lastRenderedPageBreak/>
        <w:t>Additional samples for AGC for PRS measurements are not required in case the following conditions are met:</w:t>
      </w:r>
      <w:r w:rsidRPr="0078148C">
        <w:rPr>
          <w:sz w:val="20"/>
          <w:szCs w:val="20"/>
          <w:highlight w:val="green"/>
          <w:lang w:val="en-US"/>
        </w:rPr>
        <w:t xml:space="preserve"> </w:t>
      </w:r>
    </w:p>
    <w:p w14:paraId="0097CC3C" w14:textId="77777777" w:rsidR="00D934A1" w:rsidRPr="0078148C" w:rsidRDefault="00D934A1" w:rsidP="00D934A1">
      <w:pPr>
        <w:pStyle w:val="ListParagraph"/>
        <w:numPr>
          <w:ilvl w:val="0"/>
          <w:numId w:val="8"/>
        </w:numPr>
        <w:overflowPunct/>
        <w:autoSpaceDE/>
        <w:autoSpaceDN/>
        <w:adjustRightInd/>
        <w:spacing w:after="120" w:line="252" w:lineRule="auto"/>
        <w:ind w:left="1136" w:firstLineChars="0"/>
        <w:contextualSpacing/>
        <w:textAlignment w:val="auto"/>
        <w:rPr>
          <w:sz w:val="20"/>
          <w:szCs w:val="20"/>
          <w:highlight w:val="green"/>
          <w:lang w:val="en-US"/>
        </w:rPr>
      </w:pPr>
      <w:r w:rsidRPr="0078148C">
        <w:rPr>
          <w:sz w:val="20"/>
          <w:szCs w:val="20"/>
          <w:highlight w:val="green"/>
          <w:lang w:val="en-US"/>
        </w:rPr>
        <w:t>PRS bandwidth is within the active BWP and</w:t>
      </w:r>
    </w:p>
    <w:p w14:paraId="1D8DD05A" w14:textId="070EBD52" w:rsidR="00F04B61" w:rsidRPr="0078148C" w:rsidRDefault="00D934A1" w:rsidP="00F04B61">
      <w:pPr>
        <w:pStyle w:val="ListParagraph"/>
        <w:numPr>
          <w:ilvl w:val="0"/>
          <w:numId w:val="8"/>
        </w:numPr>
        <w:overflowPunct/>
        <w:autoSpaceDE/>
        <w:autoSpaceDN/>
        <w:adjustRightInd/>
        <w:spacing w:after="120" w:line="252" w:lineRule="auto"/>
        <w:ind w:left="1136" w:firstLineChars="0"/>
        <w:contextualSpacing/>
        <w:textAlignment w:val="auto"/>
        <w:rPr>
          <w:sz w:val="20"/>
          <w:szCs w:val="20"/>
          <w:highlight w:val="green"/>
          <w:lang w:val="en-US"/>
        </w:rPr>
      </w:pPr>
      <w:r w:rsidRPr="0078148C">
        <w:rPr>
          <w:sz w:val="20"/>
          <w:szCs w:val="20"/>
          <w:highlight w:val="green"/>
          <w:lang w:val="en-GB"/>
        </w:rPr>
        <w:t>the d</w:t>
      </w:r>
      <w:r w:rsidRPr="0078148C">
        <w:rPr>
          <w:sz w:val="20"/>
          <w:szCs w:val="20"/>
          <w:highlight w:val="green"/>
          <w:lang w:val="en-US" w:eastAsia="zh-CN"/>
        </w:rPr>
        <w:t>ifference between the serving cell SS-RSRP and neighbor cell/TRP PRS-RSRP is within [6] dB.</w:t>
      </w:r>
    </w:p>
    <w:p w14:paraId="5B81B0FA" w14:textId="4ED0A475" w:rsidR="0072556E" w:rsidRPr="0072556E" w:rsidRDefault="0072556E" w:rsidP="0072556E">
      <w:pPr>
        <w:spacing w:after="120" w:line="252" w:lineRule="auto"/>
        <w:contextualSpacing/>
        <w:rPr>
          <w:rFonts w:eastAsia="MS Mincho"/>
          <w:sz w:val="20"/>
          <w:szCs w:val="20"/>
          <w:lang w:val="en-US"/>
        </w:rPr>
      </w:pPr>
    </w:p>
    <w:p w14:paraId="354208ED" w14:textId="1E56BC51" w:rsidR="0072556E" w:rsidRPr="0078148C" w:rsidRDefault="0072556E" w:rsidP="0072556E">
      <w:pPr>
        <w:pStyle w:val="ListParagraph"/>
        <w:numPr>
          <w:ilvl w:val="0"/>
          <w:numId w:val="40"/>
        </w:numPr>
        <w:spacing w:after="120" w:line="252" w:lineRule="auto"/>
        <w:ind w:firstLineChars="0"/>
        <w:contextualSpacing/>
        <w:rPr>
          <w:sz w:val="20"/>
          <w:szCs w:val="20"/>
          <w:highlight w:val="green"/>
          <w:lang w:val="en-US"/>
        </w:rPr>
      </w:pPr>
      <w:r w:rsidRPr="0078148C">
        <w:rPr>
          <w:sz w:val="20"/>
          <w:szCs w:val="20"/>
          <w:highlight w:val="green"/>
          <w:lang w:val="en-US"/>
        </w:rPr>
        <w:t>FFS: Number of samples if the condition on the power difference is not satisfied.</w:t>
      </w:r>
    </w:p>
    <w:p w14:paraId="7606D49B" w14:textId="77777777" w:rsidR="00E55664" w:rsidRDefault="00D87AA3" w:rsidP="0072556E">
      <w:pPr>
        <w:pStyle w:val="ListParagraph"/>
        <w:numPr>
          <w:ilvl w:val="0"/>
          <w:numId w:val="18"/>
        </w:numPr>
        <w:spacing w:before="240" w:after="120" w:line="240" w:lineRule="auto"/>
        <w:ind w:left="363" w:firstLineChars="0" w:hanging="357"/>
        <w:rPr>
          <w:rFonts w:eastAsiaTheme="minorEastAsia"/>
          <w:i/>
          <w:lang w:val="en-US" w:eastAsia="zh-CN"/>
        </w:rPr>
      </w:pPr>
      <w:r>
        <w:rPr>
          <w:rFonts w:eastAsiaTheme="minorEastAsia" w:hint="eastAsia"/>
          <w:i/>
          <w:lang w:val="en-US" w:eastAsia="zh-CN"/>
        </w:rPr>
        <w:t>Candidate options:</w:t>
      </w:r>
    </w:p>
    <w:p w14:paraId="13FF3CD1" w14:textId="105A3F7B" w:rsidR="00A854D3" w:rsidRPr="007A0DB7" w:rsidRDefault="002A717F" w:rsidP="00A854D3">
      <w:pPr>
        <w:spacing w:after="120" w:line="252" w:lineRule="auto"/>
        <w:contextualSpacing/>
        <w:rPr>
          <w:sz w:val="20"/>
          <w:szCs w:val="20"/>
          <w:lang w:val="en-US"/>
        </w:rPr>
      </w:pPr>
      <w:r w:rsidRPr="007A0DB7">
        <w:rPr>
          <w:sz w:val="20"/>
          <w:szCs w:val="20"/>
          <w:lang w:val="en-US"/>
        </w:rPr>
        <w:t xml:space="preserve">If the condition on the power difference is not satisfied </w:t>
      </w:r>
      <w:r w:rsidR="00A854D3" w:rsidRPr="007A0DB7">
        <w:rPr>
          <w:sz w:val="20"/>
          <w:szCs w:val="20"/>
          <w:lang w:val="en-US"/>
        </w:rPr>
        <w:t>the UE may consume up to N number of samples (Nsample) to report the measurements.</w:t>
      </w:r>
    </w:p>
    <w:p w14:paraId="32DBEB4F" w14:textId="77777777" w:rsidR="009342B4" w:rsidRPr="007A0DB7" w:rsidRDefault="009342B4" w:rsidP="00A854D3">
      <w:pPr>
        <w:pStyle w:val="ListParagraph"/>
        <w:numPr>
          <w:ilvl w:val="0"/>
          <w:numId w:val="39"/>
        </w:numPr>
        <w:spacing w:after="120" w:line="252" w:lineRule="auto"/>
        <w:ind w:firstLineChars="0"/>
        <w:contextualSpacing/>
        <w:rPr>
          <w:sz w:val="20"/>
          <w:szCs w:val="20"/>
          <w:lang w:val="en-US"/>
        </w:rPr>
      </w:pPr>
      <w:r w:rsidRPr="007A0DB7">
        <w:rPr>
          <w:sz w:val="20"/>
          <w:szCs w:val="20"/>
          <w:lang w:val="en-US"/>
        </w:rPr>
        <w:t>Option 1:</w:t>
      </w:r>
    </w:p>
    <w:p w14:paraId="41CCCA95" w14:textId="2D8A6F48" w:rsidR="00A854D3" w:rsidRPr="007A0DB7" w:rsidRDefault="00A854D3" w:rsidP="009342B4">
      <w:pPr>
        <w:pStyle w:val="ListParagraph"/>
        <w:numPr>
          <w:ilvl w:val="1"/>
          <w:numId w:val="39"/>
        </w:numPr>
        <w:spacing w:after="120" w:line="252" w:lineRule="auto"/>
        <w:ind w:firstLineChars="0"/>
        <w:contextualSpacing/>
        <w:rPr>
          <w:sz w:val="20"/>
          <w:szCs w:val="20"/>
          <w:lang w:val="en-US"/>
        </w:rPr>
      </w:pPr>
      <w:r w:rsidRPr="007A0DB7">
        <w:rPr>
          <w:sz w:val="20"/>
          <w:szCs w:val="20"/>
          <w:lang w:val="en-US"/>
        </w:rPr>
        <w:t>Nsample</w:t>
      </w:r>
      <w:r w:rsidR="002A717F" w:rsidRPr="007A0DB7">
        <w:rPr>
          <w:sz w:val="20"/>
          <w:szCs w:val="20"/>
          <w:lang w:val="en-US"/>
        </w:rPr>
        <w:t xml:space="preserve"> </w:t>
      </w:r>
      <w:r w:rsidRPr="007A0DB7">
        <w:rPr>
          <w:sz w:val="20"/>
          <w:szCs w:val="20"/>
          <w:lang w:val="en-US"/>
        </w:rPr>
        <w:t>=</w:t>
      </w:r>
      <w:r w:rsidR="002A717F" w:rsidRPr="007A0DB7">
        <w:rPr>
          <w:sz w:val="20"/>
          <w:szCs w:val="20"/>
          <w:lang w:val="en-US"/>
        </w:rPr>
        <w:t xml:space="preserve"> </w:t>
      </w:r>
      <w:r w:rsidRPr="007A0DB7">
        <w:rPr>
          <w:sz w:val="20"/>
          <w:szCs w:val="20"/>
          <w:lang w:val="en-US"/>
        </w:rPr>
        <w:t>4</w:t>
      </w:r>
    </w:p>
    <w:p w14:paraId="3A3C3725" w14:textId="730C965E" w:rsidR="009342B4" w:rsidRPr="007A0DB7" w:rsidRDefault="009342B4" w:rsidP="003853B8">
      <w:pPr>
        <w:pStyle w:val="ListParagraph"/>
        <w:numPr>
          <w:ilvl w:val="0"/>
          <w:numId w:val="39"/>
        </w:numPr>
        <w:spacing w:before="120" w:after="0" w:line="240" w:lineRule="auto"/>
        <w:ind w:left="714" w:firstLineChars="0" w:hanging="357"/>
        <w:rPr>
          <w:sz w:val="20"/>
          <w:szCs w:val="20"/>
          <w:lang w:val="en-US"/>
        </w:rPr>
      </w:pPr>
      <w:r w:rsidRPr="007A0DB7">
        <w:rPr>
          <w:sz w:val="20"/>
          <w:szCs w:val="20"/>
          <w:lang w:val="en-US"/>
        </w:rPr>
        <w:t>Option 2:</w:t>
      </w:r>
    </w:p>
    <w:p w14:paraId="44F18CDC" w14:textId="77777777" w:rsidR="009342B4" w:rsidRPr="007A0DB7" w:rsidRDefault="009342B4" w:rsidP="009342B4">
      <w:pPr>
        <w:pStyle w:val="ListParagraph"/>
        <w:spacing w:after="120" w:line="252" w:lineRule="auto"/>
        <w:ind w:left="720" w:firstLineChars="0" w:firstLine="0"/>
        <w:contextualSpacing/>
        <w:rPr>
          <w:sz w:val="20"/>
          <w:szCs w:val="20"/>
          <w:lang w:val="en-US"/>
        </w:rPr>
      </w:pPr>
    </w:p>
    <w:p w14:paraId="7F174327" w14:textId="5CB68E3E" w:rsidR="00E55664" w:rsidRPr="007A0DB7" w:rsidRDefault="00A854D3" w:rsidP="003853B8">
      <w:pPr>
        <w:pStyle w:val="ListParagraph"/>
        <w:numPr>
          <w:ilvl w:val="1"/>
          <w:numId w:val="39"/>
        </w:numPr>
        <w:spacing w:after="120" w:line="252" w:lineRule="auto"/>
        <w:ind w:firstLineChars="0"/>
        <w:contextualSpacing/>
        <w:rPr>
          <w:sz w:val="20"/>
          <w:szCs w:val="20"/>
          <w:lang w:val="en-US"/>
        </w:rPr>
      </w:pPr>
      <w:r w:rsidRPr="007A0DB7">
        <w:rPr>
          <w:sz w:val="20"/>
          <w:szCs w:val="20"/>
          <w:lang w:val="en-US"/>
        </w:rPr>
        <w:t xml:space="preserve">Nsample = </w:t>
      </w:r>
      <w:r w:rsidR="00BC320A" w:rsidRPr="007A0DB7">
        <w:rPr>
          <w:sz w:val="20"/>
          <w:szCs w:val="20"/>
          <w:lang w:val="en-US"/>
        </w:rPr>
        <w:t>2</w:t>
      </w:r>
    </w:p>
    <w:p w14:paraId="1AC68AF2" w14:textId="77777777" w:rsidR="00B40350" w:rsidRPr="00B40350" w:rsidRDefault="00D87AA3" w:rsidP="003853B8">
      <w:pPr>
        <w:pStyle w:val="ListParagraph"/>
        <w:numPr>
          <w:ilvl w:val="0"/>
          <w:numId w:val="18"/>
        </w:numPr>
        <w:spacing w:before="120" w:after="120" w:line="240" w:lineRule="auto"/>
        <w:ind w:left="357" w:firstLineChars="0" w:hanging="357"/>
        <w:rPr>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B40350">
        <w:rPr>
          <w:rFonts w:eastAsiaTheme="minorEastAsia"/>
          <w:i/>
          <w:lang w:val="en-US" w:eastAsia="zh-CN"/>
        </w:rPr>
        <w:t xml:space="preserve"> </w:t>
      </w:r>
    </w:p>
    <w:p w14:paraId="3A783152" w14:textId="4D49942E" w:rsidR="00E55664" w:rsidRPr="00B40350" w:rsidRDefault="00B40350" w:rsidP="00B40350">
      <w:pPr>
        <w:pStyle w:val="ListParagraph"/>
        <w:numPr>
          <w:ilvl w:val="1"/>
          <w:numId w:val="18"/>
        </w:numPr>
        <w:spacing w:before="120" w:after="120" w:line="240" w:lineRule="auto"/>
        <w:ind w:firstLineChars="0"/>
        <w:rPr>
          <w:iCs/>
          <w:lang w:val="en-US" w:eastAsia="zh-CN"/>
        </w:rPr>
      </w:pPr>
      <w:r w:rsidRPr="00B40350">
        <w:rPr>
          <w:rFonts w:eastAsiaTheme="minorEastAsia"/>
          <w:iCs/>
          <w:lang w:val="en-US" w:eastAsia="zh-CN"/>
        </w:rPr>
        <w:t xml:space="preserve">Further discuss the </w:t>
      </w:r>
      <w:r>
        <w:rPr>
          <w:iCs/>
          <w:sz w:val="20"/>
          <w:szCs w:val="20"/>
          <w:lang w:val="en-US"/>
        </w:rPr>
        <w:t>Nsample</w:t>
      </w:r>
      <w:r w:rsidRPr="00B40350">
        <w:rPr>
          <w:iCs/>
          <w:sz w:val="20"/>
          <w:szCs w:val="20"/>
          <w:lang w:val="en-US"/>
        </w:rPr>
        <w:t xml:space="preserve"> if the condition on the power difference is not satisfied</w:t>
      </w:r>
      <w:r>
        <w:rPr>
          <w:iCs/>
          <w:sz w:val="20"/>
          <w:szCs w:val="20"/>
          <w:lang w:val="en-US"/>
        </w:rPr>
        <w:t>.</w:t>
      </w:r>
    </w:p>
    <w:p w14:paraId="3008DDE6" w14:textId="77777777" w:rsidR="00E55664" w:rsidRDefault="00D87AA3">
      <w:pPr>
        <w:spacing w:before="240" w:after="120"/>
        <w:rPr>
          <w:rFonts w:eastAsiaTheme="minorEastAsia"/>
          <w:b/>
          <w:bCs/>
          <w:iCs/>
          <w:u w:val="single"/>
          <w:lang w:val="en-US" w:eastAsia="zh-CN"/>
        </w:rPr>
      </w:pPr>
      <w:r>
        <w:rPr>
          <w:b/>
          <w:u w:val="single"/>
          <w:lang w:val="en-US" w:eastAsia="ko-KR"/>
        </w:rPr>
        <w:t xml:space="preserve">Issue 1-1-2: </w:t>
      </w:r>
      <w:r>
        <w:rPr>
          <w:rFonts w:eastAsiaTheme="minorEastAsia"/>
          <w:b/>
          <w:bCs/>
          <w:iCs/>
          <w:u w:val="single"/>
          <w:lang w:val="en-US" w:eastAsia="zh-CN"/>
        </w:rPr>
        <w:t>Need for LMF to configure the UE to measure with a reduced Rx beam sweeping factor</w:t>
      </w:r>
    </w:p>
    <w:p w14:paraId="5F35827D"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2DBEF9F" w14:textId="15632F28" w:rsidR="00E55664" w:rsidRPr="0078148C" w:rsidRDefault="000F0BC0" w:rsidP="009A528F">
      <w:pPr>
        <w:pStyle w:val="ListParagraph"/>
        <w:numPr>
          <w:ilvl w:val="0"/>
          <w:numId w:val="18"/>
        </w:numPr>
        <w:overflowPunct/>
        <w:autoSpaceDE/>
        <w:autoSpaceDN/>
        <w:adjustRightInd/>
        <w:spacing w:after="240"/>
        <w:ind w:firstLineChars="0"/>
        <w:textAlignment w:val="auto"/>
        <w:rPr>
          <w:rFonts w:eastAsia="SimSun"/>
          <w:sz w:val="20"/>
          <w:szCs w:val="20"/>
          <w:highlight w:val="green"/>
          <w:lang w:val="en-US" w:eastAsia="zh-CN"/>
        </w:rPr>
      </w:pPr>
      <w:r w:rsidRPr="0078148C">
        <w:rPr>
          <w:rFonts w:eastAsia="SimSun"/>
          <w:sz w:val="20"/>
          <w:szCs w:val="20"/>
          <w:highlight w:val="green"/>
          <w:lang w:val="en-US" w:eastAsia="zh-CN"/>
        </w:rPr>
        <w:t xml:space="preserve">Discussion on hold until RAN4 receives response </w:t>
      </w:r>
      <w:r w:rsidR="009A528F" w:rsidRPr="0078148C">
        <w:rPr>
          <w:rFonts w:eastAsia="SimSun"/>
          <w:sz w:val="20"/>
          <w:szCs w:val="20"/>
          <w:highlight w:val="green"/>
          <w:lang w:val="en-US" w:eastAsia="zh-CN"/>
        </w:rPr>
        <w:t>from RAN1 on the RAN4 sent LS to RAN1 in R4-2206980.</w:t>
      </w:r>
    </w:p>
    <w:p w14:paraId="7E35131B" w14:textId="77777777" w:rsidR="009A528F" w:rsidRPr="009A528F"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A528F">
        <w:rPr>
          <w:rFonts w:eastAsiaTheme="minorEastAsia"/>
          <w:i/>
          <w:lang w:val="en-US" w:eastAsia="zh-CN"/>
        </w:rPr>
        <w:t xml:space="preserve"> </w:t>
      </w:r>
    </w:p>
    <w:p w14:paraId="20E99F73" w14:textId="1629CAA2" w:rsidR="00E55664" w:rsidRPr="009A528F" w:rsidRDefault="009A528F" w:rsidP="009A528F">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 unless RAN4 </w:t>
      </w:r>
      <w:r>
        <w:rPr>
          <w:rFonts w:eastAsiaTheme="minorEastAsia"/>
          <w:iCs/>
          <w:sz w:val="20"/>
          <w:szCs w:val="20"/>
          <w:lang w:val="en-US" w:eastAsia="zh-CN"/>
        </w:rPr>
        <w:t xml:space="preserve">receives RAN1 </w:t>
      </w:r>
      <w:r w:rsidRPr="009A528F">
        <w:rPr>
          <w:rFonts w:eastAsiaTheme="minorEastAsia"/>
          <w:iCs/>
          <w:sz w:val="20"/>
          <w:szCs w:val="20"/>
          <w:lang w:val="en-US" w:eastAsia="zh-CN"/>
        </w:rPr>
        <w:t>reply during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3D96B15B" w14:textId="77777777" w:rsidR="00E55664" w:rsidRDefault="00D87AA3">
      <w:pPr>
        <w:pStyle w:val="Heading3"/>
        <w:rPr>
          <w:sz w:val="24"/>
          <w:szCs w:val="16"/>
          <w:lang w:val="en-US"/>
        </w:rPr>
      </w:pPr>
      <w:r>
        <w:rPr>
          <w:sz w:val="24"/>
          <w:szCs w:val="16"/>
          <w:lang w:val="en-US"/>
        </w:rPr>
        <w:t>Sub-topic 1-2: PRS measurements without gaps</w:t>
      </w:r>
    </w:p>
    <w:p w14:paraId="0AF28839" w14:textId="72AC6C0D" w:rsidR="00E55664" w:rsidRPr="0078148C" w:rsidRDefault="00D87AA3" w:rsidP="0078148C">
      <w:pPr>
        <w:spacing w:before="120"/>
        <w:rPr>
          <w:b/>
          <w:u w:val="single"/>
          <w:lang w:val="en-US" w:eastAsia="ko-KR"/>
        </w:rPr>
      </w:pPr>
      <w:r>
        <w:rPr>
          <w:b/>
          <w:u w:val="single"/>
          <w:lang w:val="en-US" w:eastAsia="ko-KR"/>
        </w:rPr>
        <w:t xml:space="preserve">Issue 1-2-1A: </w:t>
      </w:r>
      <w:r>
        <w:rPr>
          <w:rFonts w:eastAsia="SimSun"/>
          <w:b/>
          <w:u w:val="single"/>
          <w:lang w:val="en-US" w:eastAsia="en-US"/>
        </w:rPr>
        <w:t>Rx beam sweeping for gapless PRS measurement in FR2</w:t>
      </w:r>
    </w:p>
    <w:p w14:paraId="1560BC7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9A69B64" w14:textId="2BA117FE" w:rsidR="00937851" w:rsidRPr="0078148C" w:rsidRDefault="00937851" w:rsidP="00937851">
      <w:pPr>
        <w:pStyle w:val="ListParagraph"/>
        <w:numPr>
          <w:ilvl w:val="0"/>
          <w:numId w:val="18"/>
        </w:numPr>
        <w:overflowPunct/>
        <w:autoSpaceDE/>
        <w:autoSpaceDN/>
        <w:adjustRightInd/>
        <w:spacing w:after="120" w:line="252" w:lineRule="auto"/>
        <w:ind w:firstLineChars="0"/>
        <w:textAlignment w:val="auto"/>
        <w:rPr>
          <w:sz w:val="20"/>
          <w:szCs w:val="20"/>
          <w:highlight w:val="green"/>
          <w:lang w:val="en-US" w:eastAsia="ja-JP"/>
        </w:rPr>
      </w:pPr>
      <w:r w:rsidRPr="0078148C">
        <w:rPr>
          <w:sz w:val="20"/>
          <w:szCs w:val="20"/>
          <w:highlight w:val="green"/>
          <w:lang w:val="en-US" w:eastAsia="ja-JP"/>
        </w:rPr>
        <w:t>Support reduced Rx beam sweeping factor for gapless PRS measurement</w:t>
      </w:r>
      <w:r w:rsidR="00870947" w:rsidRPr="0078148C">
        <w:rPr>
          <w:sz w:val="20"/>
          <w:szCs w:val="20"/>
          <w:highlight w:val="green"/>
          <w:lang w:val="en-US" w:eastAsia="ja-JP"/>
        </w:rPr>
        <w:t>:</w:t>
      </w:r>
    </w:p>
    <w:p w14:paraId="432B3EBD" w14:textId="0EFF37AB" w:rsidR="00E55664" w:rsidRPr="0078148C" w:rsidRDefault="00937851" w:rsidP="0078148C">
      <w:pPr>
        <w:pStyle w:val="ListParagraph"/>
        <w:numPr>
          <w:ilvl w:val="1"/>
          <w:numId w:val="18"/>
        </w:numPr>
        <w:overflowPunct/>
        <w:autoSpaceDE/>
        <w:autoSpaceDN/>
        <w:adjustRightInd/>
        <w:spacing w:after="120" w:line="252" w:lineRule="auto"/>
        <w:ind w:firstLineChars="0"/>
        <w:textAlignment w:val="auto"/>
        <w:rPr>
          <w:sz w:val="20"/>
          <w:szCs w:val="20"/>
          <w:highlight w:val="green"/>
          <w:lang w:val="en-US" w:eastAsia="ja-JP"/>
        </w:rPr>
      </w:pPr>
      <w:r w:rsidRPr="0078148C">
        <w:rPr>
          <w:sz w:val="20"/>
          <w:szCs w:val="20"/>
          <w:highlight w:val="green"/>
          <w:lang w:val="en-US" w:eastAsia="ja-JP"/>
        </w:rPr>
        <w:t>Measurement period requirement for reduced Rx beam sweeping factor is applied to RSTD, PRS-RSRP, UE Rx-Tx time difference, and DL PRS-RSRPP measurements based on UE capability.</w:t>
      </w:r>
    </w:p>
    <w:p w14:paraId="6FC3E317" w14:textId="77777777" w:rsidR="0078148C" w:rsidRPr="0078148C"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8148C">
        <w:rPr>
          <w:rFonts w:eastAsiaTheme="minorEastAsia"/>
          <w:i/>
          <w:lang w:val="en-US" w:eastAsia="zh-CN"/>
        </w:rPr>
        <w:t xml:space="preserve"> </w:t>
      </w:r>
    </w:p>
    <w:p w14:paraId="6D12C0A8" w14:textId="7284E7F7" w:rsidR="00E55664" w:rsidRPr="0078148C" w:rsidRDefault="0078148C" w:rsidP="0078148C">
      <w:pPr>
        <w:pStyle w:val="ListParagraph"/>
        <w:numPr>
          <w:ilvl w:val="0"/>
          <w:numId w:val="18"/>
        </w:numPr>
        <w:spacing w:after="120"/>
        <w:ind w:firstLineChars="0"/>
        <w:rPr>
          <w:iCs/>
          <w:sz w:val="20"/>
          <w:szCs w:val="20"/>
          <w:lang w:val="en-US" w:eastAsia="zh-CN"/>
        </w:rPr>
      </w:pPr>
      <w:r w:rsidRPr="0078148C">
        <w:rPr>
          <w:rFonts w:eastAsiaTheme="minorEastAsia"/>
          <w:iCs/>
          <w:sz w:val="20"/>
          <w:szCs w:val="20"/>
          <w:lang w:val="en-US" w:eastAsia="zh-CN"/>
        </w:rPr>
        <w:t>None; no open issue</w:t>
      </w:r>
    </w:p>
    <w:p w14:paraId="0375F1BC" w14:textId="77777777" w:rsidR="00E55664" w:rsidRDefault="00D87AA3">
      <w:pPr>
        <w:spacing w:before="240"/>
        <w:rPr>
          <w:b/>
          <w:u w:val="single"/>
          <w:lang w:val="en-US" w:eastAsia="ko-KR"/>
        </w:rPr>
      </w:pPr>
      <w:r>
        <w:rPr>
          <w:b/>
          <w:u w:val="single"/>
          <w:lang w:val="en-US" w:eastAsia="ko-KR"/>
        </w:rPr>
        <w:t xml:space="preserve">Issue 1-2-1B: </w:t>
      </w:r>
      <w:r>
        <w:rPr>
          <w:b/>
          <w:bCs/>
          <w:u w:val="single"/>
          <w:lang w:val="en-US"/>
        </w:rPr>
        <w:t>Impact of TEGs</w:t>
      </w:r>
    </w:p>
    <w:p w14:paraId="21D8CE4C" w14:textId="07623642" w:rsidR="00E55664" w:rsidRPr="00285129" w:rsidRDefault="00D87AA3" w:rsidP="00285129">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C8CEB06" w14:textId="35C17CB2" w:rsidR="00E55664" w:rsidRPr="00285129" w:rsidRDefault="00CB47FF" w:rsidP="00285129">
      <w:pPr>
        <w:pStyle w:val="ListParagraph"/>
        <w:numPr>
          <w:ilvl w:val="0"/>
          <w:numId w:val="18"/>
        </w:numPr>
        <w:ind w:firstLineChars="0"/>
        <w:rPr>
          <w:rFonts w:eastAsiaTheme="minorEastAsia"/>
          <w:iCs/>
          <w:highlight w:val="green"/>
          <w:lang w:val="en-US" w:eastAsia="zh-CN"/>
        </w:rPr>
      </w:pPr>
      <w:r w:rsidRPr="00285129">
        <w:rPr>
          <w:rFonts w:eastAsiaTheme="minorEastAsia"/>
          <w:iCs/>
          <w:highlight w:val="green"/>
          <w:lang w:val="en-US" w:eastAsia="zh-CN"/>
        </w:rPr>
        <w:t>Impact of TEGs</w:t>
      </w:r>
      <w:r w:rsidR="008665DD" w:rsidRPr="00285129">
        <w:rPr>
          <w:rFonts w:eastAsiaTheme="minorEastAsia"/>
          <w:iCs/>
          <w:highlight w:val="green"/>
          <w:lang w:val="en-US" w:eastAsia="zh-CN"/>
        </w:rPr>
        <w:t xml:space="preserve"> </w:t>
      </w:r>
      <w:r w:rsidR="00A941CC" w:rsidRPr="00285129">
        <w:rPr>
          <w:rFonts w:eastAsiaTheme="minorEastAsia"/>
          <w:iCs/>
          <w:highlight w:val="green"/>
          <w:lang w:val="en-US" w:eastAsia="zh-CN"/>
        </w:rPr>
        <w:t xml:space="preserve">on PRS measurement period for PRS measurement without gap follows the conclusion </w:t>
      </w:r>
      <w:r w:rsidR="006426E9" w:rsidRPr="00285129">
        <w:rPr>
          <w:rFonts w:eastAsiaTheme="minorEastAsia"/>
          <w:iCs/>
          <w:highlight w:val="green"/>
          <w:lang w:val="en-US" w:eastAsia="zh-CN"/>
        </w:rPr>
        <w:t xml:space="preserve">on impact of TEGs on PRS measurement period for PRS measurement with gap </w:t>
      </w:r>
      <w:r w:rsidR="00CA275C">
        <w:rPr>
          <w:rFonts w:eastAsiaTheme="minorEastAsia"/>
          <w:iCs/>
          <w:highlight w:val="green"/>
          <w:lang w:val="en-US" w:eastAsia="zh-CN"/>
        </w:rPr>
        <w:t xml:space="preserve">discussed </w:t>
      </w:r>
      <w:r w:rsidR="00285129" w:rsidRPr="00285129">
        <w:rPr>
          <w:rFonts w:eastAsiaTheme="minorEastAsia"/>
          <w:iCs/>
          <w:highlight w:val="green"/>
          <w:lang w:val="en-US" w:eastAsia="zh-CN"/>
        </w:rPr>
        <w:t>under</w:t>
      </w:r>
      <w:r w:rsidR="006426E9" w:rsidRPr="00285129">
        <w:rPr>
          <w:rFonts w:eastAsiaTheme="minorEastAsia"/>
          <w:iCs/>
          <w:highlight w:val="green"/>
          <w:lang w:val="en-US" w:eastAsia="zh-CN"/>
        </w:rPr>
        <w:t xml:space="preserve"> [103-e][21</w:t>
      </w:r>
      <w:r w:rsidR="002B7E57">
        <w:rPr>
          <w:rFonts w:eastAsiaTheme="minorEastAsia"/>
          <w:iCs/>
          <w:highlight w:val="green"/>
          <w:lang w:val="en-US" w:eastAsia="zh-CN"/>
        </w:rPr>
        <w:t>7</w:t>
      </w:r>
      <w:r w:rsidR="006426E9" w:rsidRPr="00285129">
        <w:rPr>
          <w:rFonts w:eastAsiaTheme="minorEastAsia"/>
          <w:iCs/>
          <w:highlight w:val="green"/>
          <w:lang w:val="en-US" w:eastAsia="zh-CN"/>
        </w:rPr>
        <w:t>] NR_pos_enh_</w:t>
      </w:r>
      <w:r w:rsidR="002B7E57">
        <w:rPr>
          <w:rFonts w:eastAsiaTheme="minorEastAsia"/>
          <w:iCs/>
          <w:highlight w:val="green"/>
          <w:lang w:val="en-US" w:eastAsia="zh-CN"/>
        </w:rPr>
        <w:t>2</w:t>
      </w:r>
      <w:r w:rsidR="00285129" w:rsidRPr="00285129">
        <w:rPr>
          <w:rFonts w:eastAsiaTheme="minorEastAsia"/>
          <w:iCs/>
          <w:highlight w:val="green"/>
          <w:lang w:val="en-US" w:eastAsia="zh-CN"/>
        </w:rPr>
        <w:t xml:space="preserve"> (issue 1-1-3).</w:t>
      </w:r>
    </w:p>
    <w:p w14:paraId="25212B4F" w14:textId="681E4672" w:rsidR="00E55664" w:rsidRPr="0028512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C816126" w14:textId="7CE48EC8" w:rsidR="00285129" w:rsidRPr="00285129" w:rsidRDefault="00285129" w:rsidP="00285129">
      <w:pPr>
        <w:pStyle w:val="ListParagraph"/>
        <w:numPr>
          <w:ilvl w:val="0"/>
          <w:numId w:val="18"/>
        </w:numPr>
        <w:spacing w:after="120"/>
        <w:ind w:firstLineChars="0"/>
        <w:rPr>
          <w:iCs/>
          <w:sz w:val="20"/>
          <w:szCs w:val="20"/>
          <w:lang w:val="en-US" w:eastAsia="zh-CN"/>
        </w:rPr>
      </w:pPr>
      <w:r w:rsidRPr="0078148C">
        <w:rPr>
          <w:rFonts w:eastAsiaTheme="minorEastAsia"/>
          <w:iCs/>
          <w:sz w:val="20"/>
          <w:szCs w:val="20"/>
          <w:lang w:val="en-US" w:eastAsia="zh-CN"/>
        </w:rPr>
        <w:t>None; no open issue</w:t>
      </w:r>
    </w:p>
    <w:p w14:paraId="04873F48" w14:textId="77777777" w:rsidR="00E55664" w:rsidRDefault="00D87AA3">
      <w:pPr>
        <w:spacing w:before="240"/>
        <w:rPr>
          <w:b/>
          <w:u w:val="single"/>
          <w:lang w:val="en-US" w:eastAsia="ko-KR"/>
        </w:rPr>
      </w:pPr>
      <w:r>
        <w:rPr>
          <w:b/>
          <w:u w:val="single"/>
          <w:lang w:val="en-US" w:eastAsia="ko-KR"/>
        </w:rPr>
        <w:t>Issue 1-2-1C: Applicable number of PFLs</w:t>
      </w:r>
    </w:p>
    <w:p w14:paraId="53936EDE"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B65A511" w14:textId="2B235005" w:rsidR="001D06E0" w:rsidRPr="0078148C" w:rsidRDefault="001D06E0" w:rsidP="001D06E0">
      <w:pPr>
        <w:pStyle w:val="ListParagraph"/>
        <w:numPr>
          <w:ilvl w:val="0"/>
          <w:numId w:val="18"/>
        </w:numPr>
        <w:overflowPunct/>
        <w:autoSpaceDE/>
        <w:autoSpaceDN/>
        <w:adjustRightInd/>
        <w:spacing w:after="240"/>
        <w:ind w:firstLineChars="0"/>
        <w:textAlignment w:val="auto"/>
        <w:rPr>
          <w:rFonts w:eastAsia="SimSun"/>
          <w:sz w:val="20"/>
          <w:szCs w:val="20"/>
          <w:highlight w:val="green"/>
          <w:lang w:val="en-US" w:eastAsia="zh-CN"/>
        </w:rPr>
      </w:pPr>
      <w:r w:rsidRPr="0078148C">
        <w:rPr>
          <w:rFonts w:eastAsia="SimSun"/>
          <w:sz w:val="20"/>
          <w:szCs w:val="20"/>
          <w:highlight w:val="green"/>
          <w:lang w:val="en-US" w:eastAsia="zh-CN"/>
        </w:rPr>
        <w:t>Discussion on hold until RAN4 receives response from RAN1 on the RAN4 sent LS to RAN1 in R4-220</w:t>
      </w:r>
      <w:r w:rsidR="00517F97">
        <w:rPr>
          <w:rFonts w:eastAsia="SimSun"/>
          <w:sz w:val="20"/>
          <w:szCs w:val="20"/>
          <w:highlight w:val="green"/>
          <w:lang w:val="en-US" w:eastAsia="zh-CN"/>
        </w:rPr>
        <w:t>7098</w:t>
      </w:r>
      <w:r w:rsidRPr="0078148C">
        <w:rPr>
          <w:rFonts w:eastAsia="SimSun"/>
          <w:sz w:val="20"/>
          <w:szCs w:val="20"/>
          <w:highlight w:val="green"/>
          <w:lang w:val="en-US" w:eastAsia="zh-CN"/>
        </w:rPr>
        <w:t>.</w:t>
      </w:r>
    </w:p>
    <w:p w14:paraId="0D7BCBF0" w14:textId="77777777" w:rsidR="001D06E0" w:rsidRPr="009A528F" w:rsidRDefault="001D06E0" w:rsidP="001D06E0">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5A111FF3" w14:textId="44302F5D" w:rsidR="00E55664" w:rsidRPr="001D06E0" w:rsidRDefault="001D06E0" w:rsidP="001D06E0">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 unless RAN4 </w:t>
      </w:r>
      <w:r>
        <w:rPr>
          <w:rFonts w:eastAsiaTheme="minorEastAsia"/>
          <w:iCs/>
          <w:sz w:val="20"/>
          <w:szCs w:val="20"/>
          <w:lang w:val="en-US" w:eastAsia="zh-CN"/>
        </w:rPr>
        <w:t xml:space="preserve">receives RAN1 </w:t>
      </w:r>
      <w:r w:rsidRPr="009A528F">
        <w:rPr>
          <w:rFonts w:eastAsiaTheme="minorEastAsia"/>
          <w:iCs/>
          <w:sz w:val="20"/>
          <w:szCs w:val="20"/>
          <w:lang w:val="en-US" w:eastAsia="zh-CN"/>
        </w:rPr>
        <w:t>reply during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394BB56A" w14:textId="6BE8C9F3" w:rsidR="00E55664" w:rsidRPr="00C37827" w:rsidRDefault="00D87AA3" w:rsidP="00C37827">
      <w:pPr>
        <w:spacing w:before="240"/>
        <w:rPr>
          <w:b/>
          <w:u w:val="single"/>
          <w:lang w:val="en-US" w:eastAsia="ko-KR"/>
        </w:rPr>
      </w:pPr>
      <w:r>
        <w:rPr>
          <w:b/>
          <w:u w:val="single"/>
          <w:lang w:val="en-US" w:eastAsia="ko-KR"/>
        </w:rPr>
        <w:t>Issue 1-2-1D: PRS measurements within PPW with capability 1A and/or 1B</w:t>
      </w:r>
    </w:p>
    <w:p w14:paraId="287B7016"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287C7E6" w14:textId="5A09F0B6" w:rsidR="00E55664" w:rsidRPr="00272A6F" w:rsidRDefault="00D304C1" w:rsidP="00D304C1">
      <w:pPr>
        <w:pStyle w:val="ListParagraph"/>
        <w:numPr>
          <w:ilvl w:val="0"/>
          <w:numId w:val="18"/>
        </w:numPr>
        <w:ind w:firstLineChars="0"/>
        <w:rPr>
          <w:rFonts w:eastAsiaTheme="minorEastAsia"/>
          <w:i/>
          <w:highlight w:val="green"/>
          <w:lang w:val="en-US" w:eastAsia="zh-CN"/>
        </w:rPr>
      </w:pPr>
      <w:r w:rsidRPr="00272A6F">
        <w:rPr>
          <w:rFonts w:eastAsia="SimSun"/>
          <w:sz w:val="20"/>
          <w:szCs w:val="20"/>
          <w:highlight w:val="green"/>
          <w:lang w:val="en-US" w:eastAsia="zh-CN"/>
        </w:rPr>
        <w:t>Discussion on hold until RAN</w:t>
      </w:r>
      <w:r w:rsidR="00272A6F" w:rsidRPr="00272A6F">
        <w:rPr>
          <w:rFonts w:eastAsia="SimSun"/>
          <w:sz w:val="20"/>
          <w:szCs w:val="20"/>
          <w:highlight w:val="green"/>
          <w:lang w:val="en-US" w:eastAsia="zh-CN"/>
        </w:rPr>
        <w:t>1</w:t>
      </w:r>
      <w:r w:rsidRPr="00272A6F">
        <w:rPr>
          <w:rFonts w:eastAsia="SimSun"/>
          <w:sz w:val="20"/>
          <w:szCs w:val="20"/>
          <w:highlight w:val="green"/>
          <w:lang w:val="en-US" w:eastAsia="zh-CN"/>
        </w:rPr>
        <w:t xml:space="preserve"> </w:t>
      </w:r>
      <w:r w:rsidR="00272A6F" w:rsidRPr="00272A6F">
        <w:rPr>
          <w:rFonts w:eastAsia="SimSun"/>
          <w:sz w:val="20"/>
          <w:szCs w:val="20"/>
          <w:highlight w:val="green"/>
          <w:lang w:val="en-US" w:eastAsia="zh-CN"/>
        </w:rPr>
        <w:t xml:space="preserve">discussion is concluded. </w:t>
      </w:r>
    </w:p>
    <w:p w14:paraId="70477713" w14:textId="77777777" w:rsidR="00272A6F" w:rsidRPr="009A528F" w:rsidRDefault="00272A6F" w:rsidP="00272A6F">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00B01588" w14:textId="17B0BF20" w:rsidR="00272A6F" w:rsidRPr="001D06E0" w:rsidRDefault="00272A6F" w:rsidP="00272A6F">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448619F6" w14:textId="77777777" w:rsidR="00E55664" w:rsidRDefault="00E55664">
      <w:pPr>
        <w:rPr>
          <w:lang w:val="en-US" w:eastAsia="zh-CN"/>
        </w:rPr>
      </w:pPr>
    </w:p>
    <w:p w14:paraId="679EBAAC" w14:textId="77777777" w:rsidR="00E55664" w:rsidRDefault="00D87AA3">
      <w:pPr>
        <w:rPr>
          <w:b/>
          <w:u w:val="single"/>
          <w:lang w:val="en-US" w:eastAsia="ko-KR"/>
        </w:rPr>
      </w:pPr>
      <w:r>
        <w:rPr>
          <w:b/>
          <w:u w:val="single"/>
          <w:lang w:val="en-US" w:eastAsia="ko-KR"/>
        </w:rPr>
        <w:t>Issue 1-2-1E: CSSF outside MG</w:t>
      </w:r>
    </w:p>
    <w:p w14:paraId="4F6C3D3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6743913" w14:textId="2485F8A0" w:rsidR="00E55664" w:rsidRPr="001D7663" w:rsidRDefault="00EF57EF" w:rsidP="00041D95">
      <w:pPr>
        <w:pStyle w:val="ListParagraph"/>
        <w:numPr>
          <w:ilvl w:val="0"/>
          <w:numId w:val="18"/>
        </w:numPr>
        <w:ind w:firstLineChars="0"/>
        <w:rPr>
          <w:rFonts w:eastAsiaTheme="minorEastAsia"/>
          <w:iCs/>
          <w:highlight w:val="green"/>
          <w:lang w:val="en-US" w:eastAsia="zh-CN"/>
        </w:rPr>
      </w:pPr>
      <w:r w:rsidRPr="001D7663">
        <w:rPr>
          <w:rFonts w:eastAsiaTheme="minorEastAsia"/>
          <w:iCs/>
          <w:highlight w:val="green"/>
          <w:lang w:val="en-US" w:eastAsia="zh-CN"/>
        </w:rPr>
        <w:t>Related to issue 1-2-1G</w:t>
      </w:r>
      <w:r w:rsidR="00DA3E42" w:rsidRPr="001D7663">
        <w:rPr>
          <w:rFonts w:eastAsiaTheme="minorEastAsia"/>
          <w:iCs/>
          <w:highlight w:val="green"/>
          <w:lang w:val="en-US" w:eastAsia="zh-CN"/>
        </w:rPr>
        <w:t>:</w:t>
      </w:r>
    </w:p>
    <w:p w14:paraId="66A3095B" w14:textId="58370DFE" w:rsidR="00EF57EF" w:rsidRPr="001D7663" w:rsidRDefault="00EF57EF" w:rsidP="00DA3E42">
      <w:pPr>
        <w:pStyle w:val="ListParagraph"/>
        <w:numPr>
          <w:ilvl w:val="1"/>
          <w:numId w:val="18"/>
        </w:numPr>
        <w:ind w:firstLineChars="0"/>
        <w:rPr>
          <w:rFonts w:eastAsiaTheme="minorEastAsia"/>
          <w:iCs/>
          <w:highlight w:val="green"/>
          <w:lang w:val="en-US" w:eastAsia="zh-CN"/>
        </w:rPr>
      </w:pPr>
      <w:r w:rsidRPr="001D7663">
        <w:rPr>
          <w:rFonts w:eastAsiaTheme="minorEastAsia"/>
          <w:iCs/>
          <w:highlight w:val="green"/>
          <w:lang w:val="en-US" w:eastAsia="zh-CN"/>
        </w:rPr>
        <w:t>Do not introduce a UE capability of parallel performing PRS measurement and RRM measurement in RRC_CONNECTED state</w:t>
      </w:r>
    </w:p>
    <w:p w14:paraId="50EAF040" w14:textId="77777777" w:rsidR="00DA3E42" w:rsidRPr="009A528F" w:rsidRDefault="00DA3E42" w:rsidP="00DA3E42">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273D7CA0" w14:textId="3472020C" w:rsidR="00E55664" w:rsidRPr="00DA3E42" w:rsidRDefault="00DA3E42" w:rsidP="00DA3E42">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22D16548" w14:textId="77777777" w:rsidR="00E55664" w:rsidRDefault="00D87AA3">
      <w:pPr>
        <w:spacing w:before="240"/>
        <w:rPr>
          <w:b/>
          <w:u w:val="single"/>
          <w:lang w:val="en-US" w:eastAsia="ko-KR"/>
        </w:rPr>
      </w:pPr>
      <w:r>
        <w:rPr>
          <w:b/>
          <w:u w:val="single"/>
          <w:lang w:eastAsia="ko-KR"/>
        </w:rPr>
        <w:t>Issue 1-2-1F: Scheduling restriction</w:t>
      </w:r>
    </w:p>
    <w:p w14:paraId="562738D2" w14:textId="23359598"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9B8AA61" w14:textId="5950C71B" w:rsidR="00031AFA" w:rsidRPr="00031AFA" w:rsidRDefault="00031AFA" w:rsidP="00031AFA">
      <w:pPr>
        <w:pStyle w:val="ListParagraph"/>
        <w:numPr>
          <w:ilvl w:val="0"/>
          <w:numId w:val="18"/>
        </w:numPr>
        <w:ind w:firstLineChars="0"/>
        <w:rPr>
          <w:rFonts w:eastAsiaTheme="minorEastAsia"/>
          <w:i/>
          <w:highlight w:val="green"/>
          <w:lang w:val="en-US" w:eastAsia="zh-CN"/>
        </w:rPr>
      </w:pPr>
      <w:r w:rsidRPr="00272A6F">
        <w:rPr>
          <w:rFonts w:eastAsia="SimSun"/>
          <w:sz w:val="20"/>
          <w:szCs w:val="20"/>
          <w:highlight w:val="green"/>
          <w:lang w:val="en-US" w:eastAsia="zh-CN"/>
        </w:rPr>
        <w:t xml:space="preserve">Discussion on hold until RAN1 discussion is concluded. </w:t>
      </w:r>
    </w:p>
    <w:p w14:paraId="6E832EDB" w14:textId="77777777" w:rsidR="00031AFA" w:rsidRPr="009A528F" w:rsidRDefault="00031AFA" w:rsidP="00031AFA">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39BBBCF0" w14:textId="43EC5EBE" w:rsidR="00E55664" w:rsidRPr="00031AFA" w:rsidRDefault="00031AFA" w:rsidP="00031AFA">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3050A442" w14:textId="77777777" w:rsidR="00E55664" w:rsidRDefault="00D87AA3">
      <w:pPr>
        <w:spacing w:before="240"/>
        <w:rPr>
          <w:b/>
          <w:u w:val="single"/>
          <w:lang w:val="en-US" w:eastAsia="ko-KR"/>
        </w:rPr>
      </w:pPr>
      <w:r>
        <w:rPr>
          <w:b/>
          <w:u w:val="single"/>
          <w:lang w:val="en-US" w:eastAsia="ko-KR"/>
        </w:rPr>
        <w:t>Issue 1-2-1G: PRS/SSB collision within PPW</w:t>
      </w:r>
    </w:p>
    <w:p w14:paraId="25DEDC3D" w14:textId="3F426ECF" w:rsidR="00E55664" w:rsidRPr="00396044" w:rsidRDefault="00D87AA3" w:rsidP="00033FA6">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7D73204" w14:textId="29E315C0" w:rsidR="00033FA6" w:rsidRPr="007726B1" w:rsidRDefault="00033FA6" w:rsidP="00033FA6">
      <w:pPr>
        <w:pStyle w:val="ListParagraph"/>
        <w:numPr>
          <w:ilvl w:val="0"/>
          <w:numId w:val="18"/>
        </w:numPr>
        <w:ind w:firstLineChars="0"/>
        <w:rPr>
          <w:rFonts w:eastAsiaTheme="minorEastAsia"/>
          <w:i/>
          <w:highlight w:val="green"/>
          <w:lang w:val="en-US" w:eastAsia="zh-CN"/>
        </w:rPr>
      </w:pPr>
      <w:r w:rsidRPr="007726B1">
        <w:rPr>
          <w:rFonts w:eastAsiaTheme="minorEastAsia"/>
          <w:i/>
          <w:highlight w:val="green"/>
          <w:lang w:val="en-US" w:eastAsia="zh-CN"/>
        </w:rPr>
        <w:lastRenderedPageBreak/>
        <w:t>SSB is prioritized over PRS in case of collisions between SMTC and PRS within a processing window.</w:t>
      </w:r>
    </w:p>
    <w:p w14:paraId="118008C8" w14:textId="77777777" w:rsidR="007726B1" w:rsidRPr="007726B1" w:rsidRDefault="007726B1" w:rsidP="007726B1">
      <w:pPr>
        <w:pStyle w:val="ListParagraph"/>
        <w:numPr>
          <w:ilvl w:val="1"/>
          <w:numId w:val="18"/>
        </w:numPr>
        <w:ind w:firstLineChars="0"/>
        <w:rPr>
          <w:rFonts w:eastAsiaTheme="minorEastAsia"/>
          <w:i/>
          <w:highlight w:val="green"/>
          <w:lang w:val="en-US" w:eastAsia="zh-CN"/>
        </w:rPr>
      </w:pPr>
      <w:r w:rsidRPr="007726B1">
        <w:rPr>
          <w:rFonts w:eastAsiaTheme="minorEastAsia"/>
          <w:i/>
          <w:highlight w:val="green"/>
          <w:lang w:val="en-US" w:eastAsia="zh-CN"/>
        </w:rPr>
        <w:t>If a PRS resource is overlapped any symbol for SSB measurement, no measurement period requirement would apply for the PRS resource.</w:t>
      </w:r>
    </w:p>
    <w:p w14:paraId="77DD89DD" w14:textId="77777777" w:rsidR="007726B1" w:rsidRPr="007726B1" w:rsidRDefault="007726B1" w:rsidP="007726B1">
      <w:pPr>
        <w:pStyle w:val="ListParagraph"/>
        <w:numPr>
          <w:ilvl w:val="1"/>
          <w:numId w:val="18"/>
        </w:numPr>
        <w:ind w:firstLineChars="0"/>
        <w:rPr>
          <w:rFonts w:eastAsiaTheme="minorEastAsia"/>
          <w:i/>
          <w:highlight w:val="green"/>
          <w:lang w:val="en-US" w:eastAsia="zh-CN"/>
        </w:rPr>
      </w:pPr>
      <w:r w:rsidRPr="007726B1">
        <w:rPr>
          <w:rFonts w:eastAsiaTheme="minorEastAsia"/>
          <w:i/>
          <w:highlight w:val="green"/>
          <w:lang w:val="en-US" w:eastAsia="zh-CN"/>
        </w:rPr>
        <w:t>Otherwise, the measurement period requirements apply for this PRS resource without CSSF.</w:t>
      </w:r>
    </w:p>
    <w:p w14:paraId="146C0DAA" w14:textId="0874325D" w:rsidR="00033FA6" w:rsidRPr="00D113F0" w:rsidRDefault="007726B1" w:rsidP="00D113F0">
      <w:pPr>
        <w:pStyle w:val="ListParagraph"/>
        <w:numPr>
          <w:ilvl w:val="1"/>
          <w:numId w:val="18"/>
        </w:numPr>
        <w:ind w:firstLineChars="0"/>
        <w:rPr>
          <w:rFonts w:eastAsiaTheme="minorEastAsia"/>
          <w:i/>
          <w:highlight w:val="green"/>
          <w:lang w:val="en-US" w:eastAsia="zh-CN"/>
        </w:rPr>
      </w:pPr>
      <w:r w:rsidRPr="007726B1">
        <w:rPr>
          <w:rFonts w:eastAsiaTheme="minorEastAsia"/>
          <w:i/>
          <w:highlight w:val="green"/>
          <w:lang w:val="en-US" w:eastAsia="zh-CN"/>
        </w:rPr>
        <w:t>For defining collision between PRS and SSB, all symbols used for SSB based BM or RRM measurement on all the CCs and all the MOs should be considered.</w:t>
      </w:r>
    </w:p>
    <w:p w14:paraId="70986B04" w14:textId="77777777" w:rsidR="00DB3D59" w:rsidRPr="009A528F" w:rsidRDefault="00DB3D59" w:rsidP="00DB3D59">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1C2AEA70" w14:textId="172B1126" w:rsidR="00E55664" w:rsidRDefault="00DB3D59" w:rsidP="00DB3D59">
      <w:pPr>
        <w:pStyle w:val="ListParagraph"/>
        <w:numPr>
          <w:ilvl w:val="0"/>
          <w:numId w:val="18"/>
        </w:numPr>
        <w:ind w:firstLineChars="0"/>
        <w:rPr>
          <w:rFonts w:eastAsiaTheme="minorEastAsia"/>
          <w:i/>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p>
    <w:p w14:paraId="370F69A8" w14:textId="77777777" w:rsidR="00E55664" w:rsidRDefault="00D87AA3">
      <w:pPr>
        <w:spacing w:before="240"/>
        <w:rPr>
          <w:b/>
          <w:sz w:val="20"/>
          <w:szCs w:val="20"/>
          <w:u w:val="single"/>
          <w:lang w:val="en-US" w:eastAsia="ko-KR"/>
        </w:rPr>
      </w:pPr>
      <w:r>
        <w:rPr>
          <w:b/>
          <w:sz w:val="20"/>
          <w:szCs w:val="20"/>
          <w:u w:val="single"/>
          <w:lang w:val="en-US" w:eastAsia="ko-KR"/>
        </w:rPr>
        <w:t>Issue 1-2-1H: PPW activation impact</w:t>
      </w:r>
    </w:p>
    <w:p w14:paraId="65551B89"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EE02C1" w14:textId="646C86EA" w:rsidR="00E55664" w:rsidRPr="00AC7E12" w:rsidRDefault="00AF1EB4" w:rsidP="00AF1EB4">
      <w:pPr>
        <w:pStyle w:val="ListParagraph"/>
        <w:numPr>
          <w:ilvl w:val="0"/>
          <w:numId w:val="18"/>
        </w:numPr>
        <w:overflowPunct/>
        <w:autoSpaceDE/>
        <w:autoSpaceDN/>
        <w:adjustRightInd/>
        <w:ind w:firstLineChars="0"/>
        <w:textAlignment w:val="auto"/>
        <w:rPr>
          <w:sz w:val="20"/>
          <w:szCs w:val="20"/>
          <w:highlight w:val="green"/>
          <w:lang w:val="en-US" w:eastAsia="ja-JP"/>
        </w:rPr>
      </w:pPr>
      <w:r w:rsidRPr="00AC7E12">
        <w:rPr>
          <w:sz w:val="20"/>
          <w:szCs w:val="20"/>
          <w:highlight w:val="green"/>
          <w:lang w:val="en-US" w:eastAsia="ja-JP"/>
        </w:rPr>
        <w:t>If PPW activation occurs during the measurement, the measurement period can be longer.</w:t>
      </w:r>
    </w:p>
    <w:p w14:paraId="3DAA6B57" w14:textId="74854A1B" w:rsidR="00AC7E12" w:rsidRPr="00AC7E12" w:rsidRDefault="00AC7E12" w:rsidP="00AF1EB4">
      <w:pPr>
        <w:pStyle w:val="ListParagraph"/>
        <w:numPr>
          <w:ilvl w:val="0"/>
          <w:numId w:val="18"/>
        </w:numPr>
        <w:overflowPunct/>
        <w:autoSpaceDE/>
        <w:autoSpaceDN/>
        <w:adjustRightInd/>
        <w:ind w:firstLineChars="0"/>
        <w:textAlignment w:val="auto"/>
        <w:rPr>
          <w:sz w:val="20"/>
          <w:szCs w:val="20"/>
          <w:highlight w:val="green"/>
          <w:lang w:val="en-US" w:eastAsia="ja-JP"/>
        </w:rPr>
      </w:pPr>
      <w:r w:rsidRPr="00AC7E12">
        <w:rPr>
          <w:sz w:val="20"/>
          <w:szCs w:val="20"/>
          <w:highlight w:val="green"/>
          <w:lang w:val="en-US" w:eastAsia="ja-JP"/>
        </w:rPr>
        <w:t>In 38.133, sections on PRS measurement without gaps follow</w:t>
      </w:r>
      <w:r>
        <w:rPr>
          <w:sz w:val="20"/>
          <w:szCs w:val="20"/>
          <w:highlight w:val="green"/>
          <w:lang w:val="en-US" w:eastAsia="ja-JP"/>
        </w:rPr>
        <w:t>ing is added/updated</w:t>
      </w:r>
      <w:r w:rsidRPr="00AC7E12">
        <w:rPr>
          <w:sz w:val="20"/>
          <w:szCs w:val="20"/>
          <w:highlight w:val="green"/>
          <w:lang w:val="en-US" w:eastAsia="ja-JP"/>
        </w:rPr>
        <w:t>:</w:t>
      </w:r>
    </w:p>
    <w:p w14:paraId="3280A0DE" w14:textId="13F0B171" w:rsidR="00AC7E12" w:rsidRPr="00AC7E12" w:rsidRDefault="00AC7E12" w:rsidP="00AC7E12">
      <w:pPr>
        <w:pStyle w:val="ListParagraph"/>
        <w:numPr>
          <w:ilvl w:val="1"/>
          <w:numId w:val="18"/>
        </w:numPr>
        <w:overflowPunct/>
        <w:autoSpaceDE/>
        <w:autoSpaceDN/>
        <w:adjustRightInd/>
        <w:ind w:firstLineChars="0"/>
        <w:textAlignment w:val="auto"/>
        <w:rPr>
          <w:sz w:val="20"/>
          <w:szCs w:val="20"/>
          <w:highlight w:val="green"/>
          <w:lang w:val="en-US" w:eastAsia="ja-JP"/>
        </w:rPr>
      </w:pPr>
      <w:r w:rsidRPr="00AC7E12">
        <w:rPr>
          <w:rFonts w:eastAsiaTheme="minorEastAsia"/>
          <w:sz w:val="20"/>
          <w:szCs w:val="20"/>
          <w:highlight w:val="green"/>
          <w:lang w:val="en-US"/>
        </w:rPr>
        <w:t>If during the measurement period of one or more positioning frequency layers, the PPW is reactivated, the measurement period can be longer</w:t>
      </w:r>
    </w:p>
    <w:p w14:paraId="4DEC7277" w14:textId="47E7C03D" w:rsidR="00E55664" w:rsidRPr="00AF1EB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0C6C977" w14:textId="51C6979C" w:rsidR="00AF1EB4" w:rsidRPr="00AF1EB4" w:rsidRDefault="00AF1EB4" w:rsidP="00AF1EB4">
      <w:pPr>
        <w:pStyle w:val="ListParagraph"/>
        <w:numPr>
          <w:ilvl w:val="0"/>
          <w:numId w:val="18"/>
        </w:numPr>
        <w:ind w:firstLineChars="0"/>
        <w:rPr>
          <w:rFonts w:eastAsiaTheme="minorEastAsia"/>
          <w:i/>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p>
    <w:p w14:paraId="02F01C98" w14:textId="77777777" w:rsidR="00E55664" w:rsidRDefault="00D87AA3">
      <w:pPr>
        <w:spacing w:before="240"/>
        <w:rPr>
          <w:b/>
          <w:u w:val="single"/>
          <w:lang w:val="en-US" w:eastAsia="ko-KR"/>
        </w:rPr>
      </w:pPr>
      <w:r>
        <w:rPr>
          <w:b/>
          <w:u w:val="single"/>
          <w:lang w:val="en-US" w:eastAsia="ko-KR"/>
        </w:rPr>
        <w:t>Issue 1-2-2: Conditions of PRS measurement outside the MG</w:t>
      </w:r>
    </w:p>
    <w:p w14:paraId="3435F6DF" w14:textId="10747D83" w:rsidR="00E55664" w:rsidRPr="0093198D" w:rsidRDefault="0093198D" w:rsidP="0093198D">
      <w:pPr>
        <w:pStyle w:val="ListParagraph"/>
        <w:numPr>
          <w:ilvl w:val="0"/>
          <w:numId w:val="18"/>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18BD95F9" w14:textId="77777777" w:rsidR="0093198D" w:rsidRPr="0093198D" w:rsidRDefault="0093198D" w:rsidP="0093198D">
      <w:pPr>
        <w:pStyle w:val="ListParagraph"/>
        <w:numPr>
          <w:ilvl w:val="0"/>
          <w:numId w:val="42"/>
        </w:numPr>
        <w:overflowPunct/>
        <w:autoSpaceDE/>
        <w:autoSpaceDN/>
        <w:adjustRightInd/>
        <w:spacing w:after="120" w:line="240" w:lineRule="auto"/>
        <w:ind w:firstLineChars="0"/>
        <w:textAlignment w:val="auto"/>
        <w:rPr>
          <w:rFonts w:eastAsia="DengXian"/>
          <w:highlight w:val="green"/>
          <w:lang w:val="en-US"/>
        </w:rPr>
      </w:pPr>
      <w:r w:rsidRPr="0093198D">
        <w:rPr>
          <w:rFonts w:eastAsia="DengXian"/>
          <w:highlight w:val="green"/>
          <w:lang w:val="en-US"/>
        </w:rPr>
        <w:t>Use Option 2 as baseline for further refinement</w:t>
      </w:r>
    </w:p>
    <w:p w14:paraId="3C2F1FB0" w14:textId="77777777" w:rsidR="0093198D" w:rsidRPr="0093198D" w:rsidRDefault="0093198D" w:rsidP="0093198D">
      <w:pPr>
        <w:pStyle w:val="ListParagraph"/>
        <w:numPr>
          <w:ilvl w:val="1"/>
          <w:numId w:val="42"/>
        </w:numPr>
        <w:overflowPunct/>
        <w:autoSpaceDE/>
        <w:autoSpaceDN/>
        <w:adjustRightInd/>
        <w:spacing w:after="120" w:line="240" w:lineRule="auto"/>
        <w:ind w:firstLineChars="0"/>
        <w:textAlignment w:val="auto"/>
        <w:rPr>
          <w:rFonts w:eastAsia="DengXian"/>
          <w:highlight w:val="green"/>
          <w:lang w:val="en-US"/>
        </w:rPr>
      </w:pPr>
      <w:r w:rsidRPr="0093198D">
        <w:rPr>
          <w:rFonts w:eastAsia="DengXian" w:hint="eastAsia"/>
          <w:highlight w:val="green"/>
          <w:lang w:val="en-US"/>
        </w:rPr>
        <w:t>T</w:t>
      </w:r>
      <w:r w:rsidRPr="0093198D">
        <w:rPr>
          <w:rFonts w:eastAsia="DengXian"/>
          <w:highlight w:val="green"/>
          <w:lang w:val="en-US"/>
        </w:rPr>
        <w:t>he expected RSTD and expected RSTD uncertainty should be taken into account in defining the condition.</w:t>
      </w:r>
    </w:p>
    <w:p w14:paraId="76DF7F8C" w14:textId="77777777" w:rsidR="0093198D" w:rsidRPr="0093198D" w:rsidRDefault="0093198D" w:rsidP="0093198D">
      <w:pPr>
        <w:pStyle w:val="ListParagraph"/>
        <w:numPr>
          <w:ilvl w:val="0"/>
          <w:numId w:val="42"/>
        </w:numPr>
        <w:overflowPunct/>
        <w:autoSpaceDE/>
        <w:autoSpaceDN/>
        <w:adjustRightInd/>
        <w:spacing w:after="120" w:line="240" w:lineRule="auto"/>
        <w:ind w:firstLineChars="0"/>
        <w:textAlignment w:val="auto"/>
        <w:rPr>
          <w:rFonts w:eastAsia="DengXian"/>
          <w:highlight w:val="green"/>
          <w:lang w:val="en-US"/>
        </w:rPr>
      </w:pPr>
      <w:r w:rsidRPr="0093198D">
        <w:rPr>
          <w:rFonts w:eastAsia="DengXian"/>
          <w:highlight w:val="green"/>
          <w:lang w:val="en-US"/>
        </w:rPr>
        <w:t>Further discuss the third values on top of CP length and 0.5 slot</w:t>
      </w:r>
    </w:p>
    <w:p w14:paraId="772D0B2D" w14:textId="77777777" w:rsidR="0093198D" w:rsidRPr="003061D3" w:rsidRDefault="0093198D" w:rsidP="0093198D">
      <w:pPr>
        <w:pStyle w:val="ListParagraph"/>
        <w:numPr>
          <w:ilvl w:val="1"/>
          <w:numId w:val="42"/>
        </w:numPr>
        <w:overflowPunct/>
        <w:autoSpaceDE/>
        <w:autoSpaceDN/>
        <w:adjustRightInd/>
        <w:spacing w:after="120" w:line="240" w:lineRule="auto"/>
        <w:ind w:firstLineChars="0"/>
        <w:textAlignment w:val="auto"/>
        <w:rPr>
          <w:rFonts w:eastAsia="DengXian"/>
          <w:highlight w:val="green"/>
        </w:rPr>
      </w:pPr>
      <w:r w:rsidRPr="003061D3">
        <w:rPr>
          <w:rFonts w:eastAsia="DengXian"/>
          <w:highlight w:val="green"/>
        </w:rPr>
        <w:t>Alternative 1: 1/4 symbol</w:t>
      </w:r>
    </w:p>
    <w:p w14:paraId="753F8CB1" w14:textId="6A7856AB" w:rsidR="0093198D" w:rsidRPr="006D7BB6" w:rsidRDefault="0093198D" w:rsidP="0093198D">
      <w:pPr>
        <w:pStyle w:val="ListParagraph"/>
        <w:numPr>
          <w:ilvl w:val="1"/>
          <w:numId w:val="42"/>
        </w:numPr>
        <w:overflowPunct/>
        <w:autoSpaceDE/>
        <w:autoSpaceDN/>
        <w:adjustRightInd/>
        <w:spacing w:after="120" w:line="240" w:lineRule="auto"/>
        <w:ind w:firstLineChars="0"/>
        <w:textAlignment w:val="auto"/>
        <w:rPr>
          <w:rFonts w:eastAsia="DengXian"/>
          <w:highlight w:val="green"/>
        </w:rPr>
      </w:pPr>
      <w:r w:rsidRPr="003061D3">
        <w:rPr>
          <w:rFonts w:eastAsia="DengXian"/>
          <w:highlight w:val="green"/>
        </w:rPr>
        <w:t>Alternative 2: 1/2 symbol</w:t>
      </w:r>
    </w:p>
    <w:p w14:paraId="154C997D" w14:textId="77777777" w:rsidR="00E55664" w:rsidRDefault="00D87AA3" w:rsidP="006D7BB6">
      <w:pPr>
        <w:pStyle w:val="ListParagraph"/>
        <w:numPr>
          <w:ilvl w:val="0"/>
          <w:numId w:val="18"/>
        </w:numPr>
        <w:spacing w:before="120" w:after="120" w:line="240" w:lineRule="auto"/>
        <w:ind w:left="363" w:firstLineChars="0" w:hanging="357"/>
        <w:rPr>
          <w:rFonts w:eastAsiaTheme="minorEastAsia"/>
          <w:i/>
          <w:lang w:val="en-US" w:eastAsia="zh-CN"/>
        </w:rPr>
      </w:pPr>
      <w:r>
        <w:rPr>
          <w:rFonts w:eastAsiaTheme="minorEastAsia" w:hint="eastAsia"/>
          <w:i/>
          <w:lang w:val="en-US" w:eastAsia="zh-CN"/>
        </w:rPr>
        <w:t>Candidate options:</w:t>
      </w:r>
    </w:p>
    <w:p w14:paraId="1AC90494" w14:textId="000B5ABA" w:rsidR="007525A1" w:rsidRPr="00F01832" w:rsidRDefault="00F01832" w:rsidP="00F01832">
      <w:pPr>
        <w:pStyle w:val="ListParagraph"/>
        <w:numPr>
          <w:ilvl w:val="0"/>
          <w:numId w:val="18"/>
        </w:numPr>
        <w:ind w:firstLineChars="0"/>
        <w:rPr>
          <w:rFonts w:eastAsiaTheme="minorEastAsia"/>
          <w:iCs/>
          <w:sz w:val="20"/>
          <w:szCs w:val="20"/>
          <w:lang w:val="en-US" w:eastAsia="zh-CN"/>
        </w:rPr>
      </w:pPr>
      <w:r w:rsidRPr="00F01832">
        <w:rPr>
          <w:rFonts w:eastAsiaTheme="minorEastAsia"/>
          <w:iCs/>
          <w:sz w:val="20"/>
          <w:szCs w:val="20"/>
          <w:lang w:val="en-US" w:eastAsia="zh-CN"/>
        </w:rPr>
        <w:t>Further refinement of Option 2.</w:t>
      </w:r>
    </w:p>
    <w:p w14:paraId="0FC5C5DB" w14:textId="4232A687" w:rsidR="00F01832" w:rsidRPr="00F01832" w:rsidRDefault="00F01832" w:rsidP="00F01832">
      <w:pPr>
        <w:pStyle w:val="ListParagraph"/>
        <w:numPr>
          <w:ilvl w:val="0"/>
          <w:numId w:val="18"/>
        </w:numPr>
        <w:ind w:firstLineChars="0"/>
        <w:rPr>
          <w:rFonts w:eastAsiaTheme="minorEastAsia"/>
          <w:iCs/>
          <w:sz w:val="20"/>
          <w:szCs w:val="20"/>
          <w:lang w:val="en-US" w:eastAsia="zh-CN"/>
        </w:rPr>
      </w:pPr>
      <w:r w:rsidRPr="00F01832">
        <w:rPr>
          <w:rFonts w:eastAsiaTheme="minorEastAsia"/>
          <w:iCs/>
          <w:sz w:val="20"/>
          <w:szCs w:val="20"/>
          <w:lang w:val="en-US" w:eastAsia="zh-CN"/>
        </w:rPr>
        <w:t>Select third value on top of CP length and 0.5 slot out of the following two alternatives:</w:t>
      </w:r>
    </w:p>
    <w:p w14:paraId="41E0034F" w14:textId="7D666F7A" w:rsidR="00F01832" w:rsidRPr="00F01832" w:rsidRDefault="001E682E" w:rsidP="00F01832">
      <w:pPr>
        <w:pStyle w:val="ListParagraph"/>
        <w:numPr>
          <w:ilvl w:val="1"/>
          <w:numId w:val="18"/>
        </w:numPr>
        <w:ind w:firstLineChars="0"/>
        <w:rPr>
          <w:rFonts w:eastAsiaTheme="minorEastAsia"/>
          <w:iCs/>
          <w:sz w:val="20"/>
          <w:szCs w:val="20"/>
          <w:lang w:val="en-US" w:eastAsia="zh-CN"/>
        </w:rPr>
      </w:pPr>
      <w:r w:rsidRPr="00F01832">
        <w:rPr>
          <w:rFonts w:eastAsiaTheme="minorEastAsia"/>
          <w:iCs/>
          <w:sz w:val="20"/>
          <w:szCs w:val="20"/>
          <w:lang w:val="en-US" w:eastAsia="zh-CN"/>
        </w:rPr>
        <w:t>Alternative 1: 1/4 symbol</w:t>
      </w:r>
    </w:p>
    <w:p w14:paraId="2E5A9641" w14:textId="1B776614" w:rsidR="001E682E" w:rsidRPr="00F01832" w:rsidRDefault="001E682E" w:rsidP="00F01832">
      <w:pPr>
        <w:pStyle w:val="ListParagraph"/>
        <w:numPr>
          <w:ilvl w:val="1"/>
          <w:numId w:val="18"/>
        </w:numPr>
        <w:ind w:firstLineChars="0"/>
        <w:rPr>
          <w:rFonts w:eastAsiaTheme="minorEastAsia"/>
          <w:iCs/>
          <w:sz w:val="20"/>
          <w:szCs w:val="20"/>
          <w:lang w:val="en-US" w:eastAsia="zh-CN"/>
        </w:rPr>
      </w:pPr>
      <w:r w:rsidRPr="00F01832">
        <w:rPr>
          <w:rFonts w:eastAsiaTheme="minorEastAsia"/>
          <w:iCs/>
          <w:sz w:val="20"/>
          <w:szCs w:val="20"/>
          <w:lang w:val="en-US" w:eastAsia="zh-CN"/>
        </w:rPr>
        <w:t>Alternative 2: 1/2 symbol</w:t>
      </w:r>
    </w:p>
    <w:p w14:paraId="3B47BFEE" w14:textId="77777777" w:rsidR="00F01832" w:rsidRPr="00F01832"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01832">
        <w:rPr>
          <w:rFonts w:eastAsiaTheme="minorEastAsia"/>
          <w:iCs/>
          <w:lang w:val="en-US" w:eastAsia="zh-CN"/>
        </w:rPr>
        <w:t xml:space="preserve"> </w:t>
      </w:r>
    </w:p>
    <w:p w14:paraId="0D7FA7B5" w14:textId="40092E73" w:rsidR="00E55664" w:rsidRPr="00F01832" w:rsidRDefault="00F01832" w:rsidP="00F01832">
      <w:pPr>
        <w:pStyle w:val="ListParagraph"/>
        <w:numPr>
          <w:ilvl w:val="1"/>
          <w:numId w:val="18"/>
        </w:numPr>
        <w:spacing w:after="120"/>
        <w:ind w:firstLineChars="0"/>
        <w:rPr>
          <w:sz w:val="20"/>
          <w:szCs w:val="20"/>
          <w:lang w:val="en-US" w:eastAsia="zh-CN"/>
        </w:rPr>
      </w:pPr>
      <w:r w:rsidRPr="00F01832">
        <w:rPr>
          <w:rFonts w:eastAsiaTheme="minorEastAsia"/>
          <w:iCs/>
          <w:sz w:val="20"/>
          <w:szCs w:val="20"/>
          <w:lang w:val="en-US" w:eastAsia="zh-CN"/>
        </w:rPr>
        <w:t>Discuss the candidate options</w:t>
      </w:r>
    </w:p>
    <w:p w14:paraId="75519082" w14:textId="77777777" w:rsidR="00E55664" w:rsidRDefault="00D87AA3">
      <w:pPr>
        <w:spacing w:before="240"/>
        <w:rPr>
          <w:b/>
          <w:u w:val="single"/>
          <w:lang w:val="en-US" w:eastAsia="ko-KR"/>
        </w:rPr>
      </w:pPr>
      <w:r w:rsidRPr="001218AE">
        <w:rPr>
          <w:b/>
          <w:u w:val="single"/>
          <w:lang w:val="en-US" w:eastAsia="ko-KR"/>
        </w:rPr>
        <w:lastRenderedPageBreak/>
        <w:t>Issue 1-2-3: Measurement requirements when PRS collides with other DL signals/channels</w:t>
      </w:r>
    </w:p>
    <w:p w14:paraId="7FC36D93" w14:textId="77777777" w:rsidR="00951751" w:rsidRDefault="00951751" w:rsidP="00951751">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74FAF25" w14:textId="43222F10" w:rsidR="00951751" w:rsidRPr="00275796" w:rsidRDefault="00275796" w:rsidP="00275796">
      <w:pPr>
        <w:pStyle w:val="ListParagraph"/>
        <w:numPr>
          <w:ilvl w:val="0"/>
          <w:numId w:val="18"/>
        </w:numPr>
        <w:tabs>
          <w:tab w:val="left" w:pos="1522"/>
        </w:tabs>
        <w:ind w:firstLineChars="0"/>
        <w:rPr>
          <w:rFonts w:eastAsiaTheme="minorEastAsia"/>
          <w:i/>
          <w:sz w:val="20"/>
          <w:szCs w:val="20"/>
          <w:highlight w:val="green"/>
          <w:lang w:val="en-US" w:eastAsia="zh-CN"/>
        </w:rPr>
      </w:pPr>
      <w:r w:rsidRPr="00275796">
        <w:rPr>
          <w:rFonts w:eastAsiaTheme="minorEastAsia"/>
          <w:sz w:val="20"/>
          <w:szCs w:val="20"/>
          <w:highlight w:val="green"/>
          <w:lang w:val="en-US"/>
        </w:rPr>
        <w:t>The requirements in this section apply</w:t>
      </w:r>
      <w:r w:rsidRPr="00275796">
        <w:rPr>
          <w:rFonts w:eastAsiaTheme="minorEastAsia"/>
          <w:sz w:val="20"/>
          <w:szCs w:val="20"/>
          <w:highlight w:val="green"/>
          <w:lang w:val="en-US" w:eastAsia="zh-CN"/>
        </w:rPr>
        <w:t xml:space="preserve"> </w:t>
      </w:r>
      <w:r w:rsidRPr="00275796">
        <w:rPr>
          <w:rFonts w:eastAsiaTheme="minorEastAsia"/>
          <w:sz w:val="20"/>
          <w:szCs w:val="20"/>
          <w:highlight w:val="green"/>
          <w:lang w:val="en-US"/>
        </w:rPr>
        <w:t xml:space="preserve">provided </w:t>
      </w:r>
      <w:r w:rsidRPr="00275796">
        <w:rPr>
          <w:rFonts w:eastAsiaTheme="minorEastAsia"/>
          <w:sz w:val="20"/>
          <w:szCs w:val="20"/>
          <w:highlight w:val="green"/>
          <w:lang w:val="en-US" w:eastAsia="zh-CN"/>
        </w:rPr>
        <w:t>UE indicate that PRS is higher priority than other signals within PRS processing window</w:t>
      </w:r>
    </w:p>
    <w:p w14:paraId="52E7E9D7" w14:textId="77777777" w:rsidR="00E8566F" w:rsidRPr="00275796" w:rsidRDefault="00E8566F" w:rsidP="00E8566F">
      <w:pPr>
        <w:pStyle w:val="ListParagraph"/>
        <w:numPr>
          <w:ilvl w:val="0"/>
          <w:numId w:val="14"/>
        </w:numPr>
        <w:spacing w:after="120"/>
        <w:ind w:firstLineChars="0"/>
        <w:rPr>
          <w:bCs/>
          <w:sz w:val="20"/>
          <w:szCs w:val="20"/>
          <w:highlight w:val="green"/>
          <w:lang w:val="en-GB" w:eastAsia="en-US"/>
        </w:rPr>
      </w:pPr>
      <w:r w:rsidRPr="00275796">
        <w:rPr>
          <w:bCs/>
          <w:sz w:val="20"/>
          <w:szCs w:val="20"/>
          <w:highlight w:val="green"/>
          <w:lang w:val="en-GB" w:eastAsia="en-US"/>
        </w:rPr>
        <w:t>For UEs supporting Capability 1A, RAN4 will specify measurement period requirement for the case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p>
    <w:p w14:paraId="2602B8D2" w14:textId="77777777" w:rsidR="00E8566F" w:rsidRPr="00275796" w:rsidRDefault="00E8566F" w:rsidP="00E8566F">
      <w:pPr>
        <w:pStyle w:val="ListParagraph"/>
        <w:numPr>
          <w:ilvl w:val="0"/>
          <w:numId w:val="14"/>
        </w:numPr>
        <w:spacing w:after="120"/>
        <w:ind w:firstLineChars="0"/>
        <w:rPr>
          <w:bCs/>
          <w:sz w:val="20"/>
          <w:szCs w:val="20"/>
          <w:highlight w:val="green"/>
          <w:lang w:val="en-GB" w:eastAsia="en-US"/>
        </w:rPr>
      </w:pPr>
      <w:r w:rsidRPr="00275796">
        <w:rPr>
          <w:bCs/>
          <w:sz w:val="20"/>
          <w:szCs w:val="20"/>
          <w:highlight w:val="green"/>
          <w:lang w:val="en-GB" w:eastAsia="en-US"/>
        </w:rPr>
        <w:t>For UEs supporting Capability 1B, RAN4 will specify measurement period requirement for the case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p>
    <w:p w14:paraId="5179105A" w14:textId="659AF680" w:rsidR="00E8566F" w:rsidRDefault="00E8566F" w:rsidP="00E8566F">
      <w:pPr>
        <w:pStyle w:val="ListParagraph"/>
        <w:numPr>
          <w:ilvl w:val="0"/>
          <w:numId w:val="14"/>
        </w:numPr>
        <w:spacing w:after="120"/>
        <w:ind w:firstLineChars="0"/>
        <w:rPr>
          <w:bCs/>
          <w:sz w:val="20"/>
          <w:szCs w:val="20"/>
          <w:highlight w:val="green"/>
          <w:lang w:val="en-GB" w:eastAsia="en-US"/>
        </w:rPr>
      </w:pPr>
      <w:r w:rsidRPr="00275796">
        <w:rPr>
          <w:bCs/>
          <w:sz w:val="20"/>
          <w:szCs w:val="20"/>
          <w:highlight w:val="green"/>
          <w:lang w:val="en-GB" w:eastAsia="en-US"/>
        </w:rPr>
        <w:t>For UEs supporting Capability 2, RAN4 will specify measurement period requirement for the case when PRS in FR1 has higher priority than all other DL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p>
    <w:p w14:paraId="44F7F156" w14:textId="5F5C60B0" w:rsidR="00BB404C" w:rsidRDefault="00BB404C" w:rsidP="00BB404C">
      <w:pPr>
        <w:pStyle w:val="ListParagraph"/>
        <w:numPr>
          <w:ilvl w:val="0"/>
          <w:numId w:val="43"/>
        </w:numPr>
        <w:spacing w:after="120"/>
        <w:ind w:firstLineChars="0"/>
        <w:rPr>
          <w:bCs/>
          <w:sz w:val="20"/>
          <w:szCs w:val="20"/>
          <w:highlight w:val="green"/>
          <w:lang w:val="en-GB" w:eastAsia="en-US"/>
        </w:rPr>
      </w:pPr>
      <w:r w:rsidRPr="00BB404C">
        <w:rPr>
          <w:bCs/>
          <w:sz w:val="20"/>
          <w:szCs w:val="20"/>
          <w:highlight w:val="green"/>
          <w:lang w:val="en-GB" w:eastAsia="en-US"/>
        </w:rPr>
        <w:t>Bullet</w:t>
      </w:r>
      <w:r>
        <w:rPr>
          <w:bCs/>
          <w:sz w:val="20"/>
          <w:szCs w:val="20"/>
          <w:highlight w:val="green"/>
          <w:lang w:val="en-GB" w:eastAsia="en-US"/>
        </w:rPr>
        <w:t xml:space="preserve">s #4 and #5 </w:t>
      </w:r>
      <w:r w:rsidR="00AF3CE9">
        <w:rPr>
          <w:bCs/>
          <w:sz w:val="20"/>
          <w:szCs w:val="20"/>
          <w:highlight w:val="green"/>
          <w:lang w:val="en-GB" w:eastAsia="en-US"/>
        </w:rPr>
        <w:t xml:space="preserve">in Option 1 </w:t>
      </w:r>
      <w:r>
        <w:rPr>
          <w:bCs/>
          <w:sz w:val="20"/>
          <w:szCs w:val="20"/>
          <w:highlight w:val="green"/>
          <w:lang w:val="en-GB" w:eastAsia="en-US"/>
        </w:rPr>
        <w:t>are discussed in issue 3-1-1.</w:t>
      </w:r>
    </w:p>
    <w:p w14:paraId="096A6D18" w14:textId="2FEA65DC" w:rsidR="00E8566F" w:rsidRPr="00C45383" w:rsidRDefault="00AF3CE9" w:rsidP="00C45383">
      <w:pPr>
        <w:pStyle w:val="ListParagraph"/>
        <w:numPr>
          <w:ilvl w:val="0"/>
          <w:numId w:val="43"/>
        </w:numPr>
        <w:spacing w:after="120"/>
        <w:ind w:firstLineChars="0"/>
        <w:rPr>
          <w:bCs/>
          <w:sz w:val="20"/>
          <w:szCs w:val="20"/>
          <w:highlight w:val="green"/>
          <w:lang w:val="en-GB" w:eastAsia="en-US"/>
        </w:rPr>
      </w:pPr>
      <w:r w:rsidRPr="00BB404C">
        <w:rPr>
          <w:bCs/>
          <w:sz w:val="20"/>
          <w:szCs w:val="20"/>
          <w:highlight w:val="green"/>
          <w:lang w:val="en-GB" w:eastAsia="en-US"/>
        </w:rPr>
        <w:t>Bullet</w:t>
      </w:r>
      <w:r>
        <w:rPr>
          <w:bCs/>
          <w:sz w:val="20"/>
          <w:szCs w:val="20"/>
          <w:highlight w:val="green"/>
          <w:lang w:val="en-GB" w:eastAsia="en-US"/>
        </w:rPr>
        <w:t xml:space="preserve"> #6 in Option 1 is already captured in section </w:t>
      </w:r>
      <w:r w:rsidR="00C91DEC">
        <w:rPr>
          <w:bCs/>
          <w:sz w:val="20"/>
          <w:szCs w:val="20"/>
          <w:highlight w:val="green"/>
          <w:lang w:val="en-GB" w:eastAsia="en-US"/>
        </w:rPr>
        <w:t xml:space="preserve">9.9.1.2, 38.133. </w:t>
      </w:r>
    </w:p>
    <w:p w14:paraId="4210A7DB" w14:textId="77777777" w:rsidR="00951751" w:rsidRPr="00951751" w:rsidRDefault="00951751" w:rsidP="00951751">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BF03C8E" w14:textId="19640105" w:rsidR="004576AA" w:rsidRPr="0033054C" w:rsidRDefault="001218AE" w:rsidP="004576AA">
      <w:pPr>
        <w:pStyle w:val="ListParagraph"/>
        <w:numPr>
          <w:ilvl w:val="0"/>
          <w:numId w:val="18"/>
        </w:numPr>
        <w:ind w:firstLineChars="0"/>
        <w:rPr>
          <w:rFonts w:eastAsiaTheme="minorEastAsia"/>
          <w:iCs/>
          <w:sz w:val="20"/>
          <w:szCs w:val="20"/>
          <w:lang w:val="en-US" w:eastAsia="zh-CN"/>
        </w:rPr>
      </w:pPr>
      <w:r w:rsidRPr="0033054C">
        <w:rPr>
          <w:rFonts w:eastAsiaTheme="minorEastAsia"/>
          <w:iCs/>
          <w:sz w:val="20"/>
          <w:szCs w:val="20"/>
          <w:lang w:val="en-US" w:eastAsia="zh-CN"/>
        </w:rPr>
        <w:t>No further discussion</w:t>
      </w:r>
    </w:p>
    <w:p w14:paraId="4D08206F" w14:textId="77777777" w:rsidR="00E55664" w:rsidRDefault="00D87AA3">
      <w:pPr>
        <w:pStyle w:val="Heading3"/>
        <w:rPr>
          <w:sz w:val="24"/>
          <w:szCs w:val="16"/>
          <w:lang w:val="en-US"/>
        </w:rPr>
      </w:pPr>
      <w:r>
        <w:rPr>
          <w:sz w:val="24"/>
          <w:szCs w:val="16"/>
          <w:lang w:val="en-US"/>
        </w:rPr>
        <w:t>Sub-topic 1-3: Measurement gaps enhancement for PRS measurements</w:t>
      </w:r>
    </w:p>
    <w:p w14:paraId="038A5326" w14:textId="384FB4D4" w:rsidR="00951751" w:rsidRPr="00951751" w:rsidRDefault="00D87AA3" w:rsidP="00951751">
      <w:pPr>
        <w:spacing w:before="120"/>
        <w:rPr>
          <w:b/>
          <w:u w:val="single"/>
          <w:lang w:val="en-US" w:eastAsia="ko-KR"/>
        </w:rPr>
      </w:pPr>
      <w:r>
        <w:rPr>
          <w:b/>
          <w:u w:val="single"/>
          <w:lang w:val="en-US" w:eastAsia="ko-KR"/>
        </w:rPr>
        <w:t>Issue 1-3-1: Optimization of PRS measurements with gaps</w:t>
      </w:r>
    </w:p>
    <w:p w14:paraId="409DAE8E" w14:textId="77777777" w:rsidR="00951751" w:rsidRDefault="00951751" w:rsidP="00951751">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C3E4BF5" w14:textId="77777777" w:rsidR="00951751" w:rsidRPr="00951751" w:rsidRDefault="00951751" w:rsidP="00951751">
      <w:pPr>
        <w:pStyle w:val="ListParagraph"/>
        <w:numPr>
          <w:ilvl w:val="0"/>
          <w:numId w:val="18"/>
        </w:numPr>
        <w:ind w:firstLineChars="0"/>
        <w:rPr>
          <w:rFonts w:eastAsiaTheme="minorEastAsia"/>
          <w:i/>
          <w:highlight w:val="green"/>
          <w:lang w:val="en-US" w:eastAsia="zh-CN"/>
        </w:rPr>
      </w:pPr>
      <w:r w:rsidRPr="00951751">
        <w:rPr>
          <w:bCs/>
          <w:sz w:val="20"/>
          <w:szCs w:val="20"/>
          <w:highlight w:val="green"/>
          <w:lang w:val="en-US"/>
        </w:rPr>
        <w:t>No further optimization for PRS measurements with gaps for multiple PFLs scenarios is done in R17.</w:t>
      </w:r>
    </w:p>
    <w:p w14:paraId="7CF4F60E" w14:textId="77777777" w:rsidR="00951751" w:rsidRPr="004576AA" w:rsidRDefault="00951751" w:rsidP="00951751">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07F6D21" w14:textId="35509676" w:rsidR="00951751" w:rsidRPr="00951751" w:rsidRDefault="00951751" w:rsidP="00951751">
      <w:pPr>
        <w:pStyle w:val="ListParagraph"/>
        <w:numPr>
          <w:ilvl w:val="0"/>
          <w:numId w:val="18"/>
        </w:numPr>
        <w:ind w:firstLineChars="0"/>
        <w:rPr>
          <w:rFonts w:eastAsiaTheme="minorEastAsia"/>
          <w:i/>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p>
    <w:p w14:paraId="18701835" w14:textId="77777777" w:rsidR="00E55664" w:rsidRDefault="00D87AA3">
      <w:pPr>
        <w:pStyle w:val="Heading2"/>
        <w:rPr>
          <w:lang w:val="en-US"/>
        </w:rPr>
      </w:pPr>
      <w:r>
        <w:rPr>
          <w:rFonts w:hint="eastAsia"/>
          <w:lang w:val="en-US"/>
        </w:rPr>
        <w:t>Discussion on 2nd round</w:t>
      </w:r>
      <w:r>
        <w:rPr>
          <w:lang w:val="en-US"/>
        </w:rPr>
        <w:t xml:space="preserve"> (if applicable)</w:t>
      </w:r>
    </w:p>
    <w:p w14:paraId="50F0110D" w14:textId="77777777" w:rsidR="00097B5E" w:rsidRDefault="00097B5E" w:rsidP="00097B5E">
      <w:pPr>
        <w:pStyle w:val="Heading3"/>
        <w:rPr>
          <w:sz w:val="24"/>
          <w:szCs w:val="16"/>
          <w:lang w:val="en-US"/>
        </w:rPr>
      </w:pPr>
      <w:r>
        <w:rPr>
          <w:sz w:val="24"/>
          <w:szCs w:val="16"/>
          <w:lang w:val="en-US"/>
        </w:rPr>
        <w:t xml:space="preserve">Sub-topic 1-1: Reduced number of samples for latency reduction </w:t>
      </w:r>
    </w:p>
    <w:p w14:paraId="24CB03C1" w14:textId="77777777" w:rsidR="00097B5E" w:rsidRDefault="00097B5E" w:rsidP="00097B5E">
      <w:pPr>
        <w:rPr>
          <w:b/>
          <w:u w:val="single"/>
          <w:lang w:val="en-US" w:eastAsia="ko-KR"/>
        </w:rPr>
      </w:pPr>
      <w:r>
        <w:rPr>
          <w:b/>
          <w:u w:val="single"/>
          <w:lang w:val="en-US" w:eastAsia="ko-KR"/>
        </w:rPr>
        <w:t>Issue 1-1-1: One or more conditions under which samples for AGC is reduced or not required for PRS measurements</w:t>
      </w:r>
    </w:p>
    <w:p w14:paraId="1B5BC966" w14:textId="77777777" w:rsidR="00097B5E" w:rsidRPr="007A0DB7" w:rsidRDefault="00097B5E" w:rsidP="00097B5E">
      <w:pPr>
        <w:spacing w:after="120" w:line="252" w:lineRule="auto"/>
        <w:contextualSpacing/>
        <w:rPr>
          <w:sz w:val="20"/>
          <w:szCs w:val="20"/>
          <w:lang w:val="en-US"/>
        </w:rPr>
      </w:pPr>
      <w:r w:rsidRPr="007A0DB7">
        <w:rPr>
          <w:sz w:val="20"/>
          <w:szCs w:val="20"/>
          <w:lang w:val="en-US"/>
        </w:rPr>
        <w:t>If the condition on the power difference is not satisfied the UE may consume up to N number of samples (Nsample) to report the measurements.</w:t>
      </w:r>
    </w:p>
    <w:p w14:paraId="2B4A1011" w14:textId="77777777" w:rsidR="00097B5E" w:rsidRPr="007A0DB7" w:rsidRDefault="00097B5E" w:rsidP="00097B5E">
      <w:pPr>
        <w:pStyle w:val="ListParagraph"/>
        <w:numPr>
          <w:ilvl w:val="0"/>
          <w:numId w:val="39"/>
        </w:numPr>
        <w:spacing w:after="120" w:line="252" w:lineRule="auto"/>
        <w:ind w:firstLineChars="0"/>
        <w:contextualSpacing/>
        <w:rPr>
          <w:sz w:val="20"/>
          <w:szCs w:val="20"/>
          <w:lang w:val="en-US"/>
        </w:rPr>
      </w:pPr>
      <w:r w:rsidRPr="007A0DB7">
        <w:rPr>
          <w:sz w:val="20"/>
          <w:szCs w:val="20"/>
          <w:lang w:val="en-US"/>
        </w:rPr>
        <w:t>Option 1:</w:t>
      </w:r>
    </w:p>
    <w:p w14:paraId="535736FD" w14:textId="77777777" w:rsidR="00097B5E" w:rsidRPr="007A0DB7" w:rsidRDefault="00097B5E" w:rsidP="00097B5E">
      <w:pPr>
        <w:pStyle w:val="ListParagraph"/>
        <w:numPr>
          <w:ilvl w:val="1"/>
          <w:numId w:val="39"/>
        </w:numPr>
        <w:spacing w:after="120" w:line="252" w:lineRule="auto"/>
        <w:ind w:firstLineChars="0"/>
        <w:contextualSpacing/>
        <w:rPr>
          <w:sz w:val="20"/>
          <w:szCs w:val="20"/>
          <w:lang w:val="en-US"/>
        </w:rPr>
      </w:pPr>
      <w:r w:rsidRPr="007A0DB7">
        <w:rPr>
          <w:sz w:val="20"/>
          <w:szCs w:val="20"/>
          <w:lang w:val="en-US"/>
        </w:rPr>
        <w:t>Nsample = 4</w:t>
      </w:r>
    </w:p>
    <w:p w14:paraId="53E56771" w14:textId="77777777" w:rsidR="00097B5E" w:rsidRPr="007A0DB7" w:rsidRDefault="00097B5E" w:rsidP="00097B5E">
      <w:pPr>
        <w:pStyle w:val="ListParagraph"/>
        <w:numPr>
          <w:ilvl w:val="0"/>
          <w:numId w:val="39"/>
        </w:numPr>
        <w:spacing w:before="120" w:after="0" w:line="240" w:lineRule="auto"/>
        <w:ind w:left="714" w:firstLineChars="0" w:hanging="357"/>
        <w:rPr>
          <w:sz w:val="20"/>
          <w:szCs w:val="20"/>
          <w:lang w:val="en-US"/>
        </w:rPr>
      </w:pPr>
      <w:r w:rsidRPr="007A0DB7">
        <w:rPr>
          <w:sz w:val="20"/>
          <w:szCs w:val="20"/>
          <w:lang w:val="en-US"/>
        </w:rPr>
        <w:t>Option 2:</w:t>
      </w:r>
    </w:p>
    <w:p w14:paraId="22BE4A98" w14:textId="77777777" w:rsidR="00097B5E" w:rsidRPr="007A0DB7" w:rsidRDefault="00097B5E" w:rsidP="00097B5E">
      <w:pPr>
        <w:pStyle w:val="ListParagraph"/>
        <w:spacing w:after="120" w:line="252" w:lineRule="auto"/>
        <w:ind w:left="720" w:firstLineChars="0" w:firstLine="0"/>
        <w:contextualSpacing/>
        <w:rPr>
          <w:sz w:val="20"/>
          <w:szCs w:val="20"/>
          <w:lang w:val="en-US"/>
        </w:rPr>
      </w:pPr>
    </w:p>
    <w:p w14:paraId="79407C50" w14:textId="77777777" w:rsidR="00097B5E" w:rsidRPr="007A0DB7" w:rsidRDefault="00097B5E" w:rsidP="00097B5E">
      <w:pPr>
        <w:pStyle w:val="ListParagraph"/>
        <w:numPr>
          <w:ilvl w:val="1"/>
          <w:numId w:val="39"/>
        </w:numPr>
        <w:spacing w:after="120" w:line="252" w:lineRule="auto"/>
        <w:ind w:firstLineChars="0"/>
        <w:contextualSpacing/>
        <w:rPr>
          <w:sz w:val="20"/>
          <w:szCs w:val="20"/>
          <w:lang w:val="en-US"/>
        </w:rPr>
      </w:pPr>
      <w:r w:rsidRPr="007A0DB7">
        <w:rPr>
          <w:sz w:val="20"/>
          <w:szCs w:val="20"/>
          <w:lang w:val="en-US"/>
        </w:rPr>
        <w:t>Nsample = 2</w:t>
      </w:r>
    </w:p>
    <w:tbl>
      <w:tblPr>
        <w:tblStyle w:val="TableGrid"/>
        <w:tblW w:w="0" w:type="auto"/>
        <w:tblLook w:val="04A0" w:firstRow="1" w:lastRow="0" w:firstColumn="1" w:lastColumn="0" w:noHBand="0" w:noVBand="1"/>
      </w:tblPr>
      <w:tblGrid>
        <w:gridCol w:w="1283"/>
        <w:gridCol w:w="8348"/>
      </w:tblGrid>
      <w:tr w:rsidR="00097B5E" w14:paraId="2B5C50A5" w14:textId="77777777" w:rsidTr="005A3951">
        <w:tc>
          <w:tcPr>
            <w:tcW w:w="1283" w:type="dxa"/>
          </w:tcPr>
          <w:p w14:paraId="39EDF3C3" w14:textId="77777777" w:rsidR="00097B5E" w:rsidRDefault="00097B5E"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78AD4C7D" w14:textId="77777777" w:rsidR="00097B5E" w:rsidRDefault="00097B5E" w:rsidP="005A3951">
            <w:pPr>
              <w:spacing w:after="120"/>
              <w:rPr>
                <w:rFonts w:eastAsiaTheme="minorEastAsia"/>
                <w:b/>
                <w:bCs/>
                <w:lang w:val="en-US" w:eastAsia="zh-CN"/>
              </w:rPr>
            </w:pPr>
            <w:r>
              <w:rPr>
                <w:rFonts w:eastAsiaTheme="minorEastAsia"/>
                <w:b/>
                <w:bCs/>
                <w:lang w:val="en-US" w:eastAsia="zh-CN"/>
              </w:rPr>
              <w:t>Comments</w:t>
            </w:r>
          </w:p>
        </w:tc>
      </w:tr>
      <w:tr w:rsidR="00523419" w:rsidRPr="00FD497E" w14:paraId="582147EA" w14:textId="77777777" w:rsidTr="005A3951">
        <w:tc>
          <w:tcPr>
            <w:tcW w:w="1283" w:type="dxa"/>
          </w:tcPr>
          <w:p w14:paraId="4642640A" w14:textId="49A6C8BC" w:rsidR="00523419" w:rsidRDefault="00523419" w:rsidP="00523419">
            <w:pPr>
              <w:spacing w:after="120"/>
              <w:rPr>
                <w:rFonts w:eastAsiaTheme="minorEastAsia"/>
                <w:lang w:val="en-US" w:eastAsia="zh-CN"/>
              </w:rPr>
            </w:pPr>
            <w:r>
              <w:rPr>
                <w:rFonts w:eastAsiaTheme="minorEastAsia"/>
                <w:lang w:val="en-US" w:eastAsia="zh-CN"/>
              </w:rPr>
              <w:t>Intel</w:t>
            </w:r>
          </w:p>
        </w:tc>
        <w:tc>
          <w:tcPr>
            <w:tcW w:w="8348" w:type="dxa"/>
          </w:tcPr>
          <w:p w14:paraId="63D4E26C" w14:textId="4E4C25E3" w:rsidR="00C1286E" w:rsidRDefault="0019307B" w:rsidP="00523419">
            <w:pPr>
              <w:spacing w:after="120"/>
              <w:rPr>
                <w:rFonts w:eastAsiaTheme="minorEastAsia"/>
                <w:lang w:val="en-US" w:eastAsia="zh-CN"/>
              </w:rPr>
            </w:pPr>
            <w:r>
              <w:rPr>
                <w:rFonts w:eastAsiaTheme="minorEastAsia"/>
                <w:lang w:val="en-US" w:eastAsia="zh-CN"/>
              </w:rPr>
              <w:t>Option 2.</w:t>
            </w:r>
          </w:p>
          <w:p w14:paraId="17FC6D64" w14:textId="77777777" w:rsidR="00523419" w:rsidRDefault="00523419" w:rsidP="00523419">
            <w:pPr>
              <w:spacing w:after="120"/>
              <w:rPr>
                <w:rFonts w:eastAsiaTheme="minorEastAsia"/>
                <w:lang w:val="en-US" w:eastAsia="zh-CN"/>
              </w:rPr>
            </w:pPr>
            <w:r>
              <w:rPr>
                <w:rFonts w:eastAsiaTheme="minorEastAsia"/>
                <w:lang w:val="en-US" w:eastAsia="zh-CN"/>
              </w:rPr>
              <w:t xml:space="preserve">If we follow the same way to define the requirement when the condition is not stratified for non-AGC in the last meeting, Nsample = </w:t>
            </w:r>
            <w:r w:rsidR="00C1286E">
              <w:rPr>
                <w:rFonts w:eastAsiaTheme="minorEastAsia"/>
                <w:lang w:val="en-US" w:eastAsia="zh-CN"/>
              </w:rPr>
              <w:t>2</w:t>
            </w:r>
          </w:p>
          <w:p w14:paraId="156E920B" w14:textId="77777777" w:rsidR="007331D7" w:rsidRDefault="007331D7" w:rsidP="00523419">
            <w:pPr>
              <w:spacing w:after="120"/>
              <w:rPr>
                <w:rFonts w:eastAsiaTheme="minorEastAsia"/>
                <w:lang w:val="en-US" w:eastAsia="zh-CN"/>
              </w:rPr>
            </w:pPr>
          </w:p>
          <w:p w14:paraId="6B10B4F8" w14:textId="77777777" w:rsidR="007331D7" w:rsidRDefault="007331D7" w:rsidP="007331D7">
            <w:pPr>
              <w:rPr>
                <w:sz w:val="20"/>
                <w:szCs w:val="20"/>
              </w:rPr>
            </w:pPr>
            <w:r>
              <w:rPr>
                <w:rFonts w:eastAsiaTheme="minorEastAsia"/>
                <w:lang w:val="en-US" w:eastAsia="zh-CN"/>
              </w:rPr>
              <w:t>“</w:t>
            </w:r>
            <w:r w:rsidRPr="00A70322">
              <w:rPr>
                <w:lang w:val="en-US"/>
              </w:rPr>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lang w:val="en-GB" w:eastAsia="en-US"/>
                    </w:rPr>
                  </m:ctrlPr>
                </m:sSubPr>
                <m:e>
                  <m:r>
                    <w:rPr>
                      <w:rFonts w:ascii="Cambria Math" w:hAnsi="Cambria Math"/>
                    </w:rPr>
                    <m:t>N</m:t>
                  </m:r>
                </m:e>
                <m:sub>
                  <m:r>
                    <w:rPr>
                      <w:rFonts w:ascii="Cambria Math" w:hAnsi="Cambria Math"/>
                    </w:rPr>
                    <m:t>sample</m:t>
                  </m:r>
                </m:sub>
              </m:sSub>
            </m:oMath>
            <w:r w:rsidRPr="00A70322">
              <w:rPr>
                <w:lang w:val="en-US"/>
              </w:rPr>
              <w:t xml:space="preserve">= 2. </w:t>
            </w:r>
            <w:r>
              <w:t>Otherwise,</w:t>
            </w:r>
          </w:p>
          <w:p w14:paraId="7AFB6ED3" w14:textId="77777777" w:rsidR="007331D7" w:rsidRDefault="007331D7" w:rsidP="007331D7">
            <w:pPr>
              <w:ind w:leftChars="201" w:left="482" w:firstLineChars="100" w:firstLine="240"/>
              <w:rPr>
                <w:rFonts w:eastAsia="Calibri"/>
                <w:sz w:val="18"/>
                <w:szCs w:val="18"/>
              </w:rPr>
            </w:pPr>
            <w:r>
              <w:rPr>
                <w:rFonts w:eastAsiaTheme="minorEastAsia"/>
              </w:rPr>
              <w:t xml:space="preserve"> </w:t>
            </w:r>
            <m:oMath>
              <m:sSub>
                <m:sSubPr>
                  <m:ctrlPr>
                    <w:rPr>
                      <w:rFonts w:ascii="Cambria Math" w:eastAsiaTheme="minorEastAsia" w:hAnsi="Cambria Math"/>
                      <w:lang w:val="en-GB" w:eastAsia="en-US"/>
                    </w:rPr>
                  </m:ctrlPr>
                </m:sSubPr>
                <m:e>
                  <m:r>
                    <w:rPr>
                      <w:rFonts w:ascii="Cambria Math" w:eastAsiaTheme="minorEastAsia" w:hAnsi="Cambria Math"/>
                    </w:rPr>
                    <m:t>N</m:t>
                  </m:r>
                </m:e>
                <m:sub>
                  <m:r>
                    <w:rPr>
                      <w:rFonts w:ascii="Cambria Math" w:eastAsiaTheme="minorEastAsia" w:hAnsi="Cambria Math"/>
                    </w:rPr>
                    <m:t>sample</m:t>
                  </m:r>
                </m:sub>
              </m:sSub>
            </m:oMath>
            <w:r>
              <w:rPr>
                <w:rFonts w:eastAsiaTheme="minorEastAsia"/>
              </w:rPr>
              <w:t xml:space="preserve">= 4. </w:t>
            </w:r>
          </w:p>
          <w:p w14:paraId="7C049DA9" w14:textId="5F2571DC" w:rsidR="007331D7" w:rsidRDefault="007331D7" w:rsidP="00523419">
            <w:pPr>
              <w:spacing w:after="120"/>
              <w:rPr>
                <w:rFonts w:eastAsiaTheme="minorEastAsia"/>
                <w:lang w:val="en-US" w:eastAsia="zh-CN"/>
              </w:rPr>
            </w:pPr>
            <w:r>
              <w:rPr>
                <w:rFonts w:eastAsiaTheme="minorEastAsia"/>
                <w:lang w:val="en-US" w:eastAsia="zh-CN"/>
              </w:rPr>
              <w:t>“</w:t>
            </w:r>
          </w:p>
        </w:tc>
      </w:tr>
      <w:tr w:rsidR="00523419" w:rsidRPr="00AF3F4E" w14:paraId="7D468483" w14:textId="77777777" w:rsidTr="005A3951">
        <w:tc>
          <w:tcPr>
            <w:tcW w:w="1283" w:type="dxa"/>
          </w:tcPr>
          <w:p w14:paraId="0FD0CF07" w14:textId="349D737B" w:rsidR="00523419" w:rsidRDefault="00B53DDB" w:rsidP="00523419">
            <w:pPr>
              <w:spacing w:after="120"/>
              <w:rPr>
                <w:rFonts w:eastAsiaTheme="minorEastAsia"/>
                <w:lang w:val="en-US" w:eastAsia="zh-CN"/>
              </w:rPr>
            </w:pPr>
            <w:r>
              <w:rPr>
                <w:rFonts w:eastAsiaTheme="minorEastAsia"/>
                <w:lang w:val="en-US" w:eastAsia="zh-CN"/>
              </w:rPr>
              <w:t xml:space="preserve">Huawei </w:t>
            </w:r>
          </w:p>
        </w:tc>
        <w:tc>
          <w:tcPr>
            <w:tcW w:w="8348" w:type="dxa"/>
          </w:tcPr>
          <w:p w14:paraId="58A2EC0D" w14:textId="0409685B" w:rsidR="00523419" w:rsidRDefault="00B53DDB" w:rsidP="00B53DDB">
            <w:pPr>
              <w:spacing w:after="120"/>
              <w:rPr>
                <w:rFonts w:eastAsiaTheme="minorEastAsia"/>
                <w:lang w:val="en-US" w:eastAsia="zh-CN"/>
              </w:rPr>
            </w:pPr>
            <w:r>
              <w:rPr>
                <w:rFonts w:eastAsiaTheme="minorEastAsia"/>
                <w:lang w:val="en-US" w:eastAsia="zh-CN"/>
              </w:rPr>
              <w:t>We support option 2, but if companies see clear issue and have strong view to go with option 1, we can also compromise to option 1.</w:t>
            </w:r>
          </w:p>
        </w:tc>
      </w:tr>
      <w:tr w:rsidR="00523419" w:rsidRPr="00AF3F4E" w14:paraId="7FD57B76" w14:textId="77777777" w:rsidTr="005A3951">
        <w:tc>
          <w:tcPr>
            <w:tcW w:w="1283" w:type="dxa"/>
          </w:tcPr>
          <w:p w14:paraId="155694F9" w14:textId="60FB7D4F" w:rsidR="00523419" w:rsidRDefault="007E20D1" w:rsidP="00523419">
            <w:pPr>
              <w:spacing w:after="120"/>
              <w:rPr>
                <w:rFonts w:eastAsiaTheme="minorEastAsia"/>
                <w:lang w:val="en-US" w:eastAsia="zh-CN"/>
              </w:rPr>
            </w:pPr>
            <w:r>
              <w:rPr>
                <w:rFonts w:eastAsiaTheme="minorEastAsia" w:hint="eastAsia"/>
                <w:lang w:val="en-US" w:eastAsia="zh-CN"/>
              </w:rPr>
              <w:t>CATT</w:t>
            </w:r>
          </w:p>
        </w:tc>
        <w:tc>
          <w:tcPr>
            <w:tcW w:w="8348" w:type="dxa"/>
          </w:tcPr>
          <w:p w14:paraId="359DBFD7" w14:textId="77B10BE9" w:rsidR="00523419" w:rsidRDefault="007E20D1" w:rsidP="00523419">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r>
              <w:rPr>
                <w:rFonts w:eastAsiaTheme="minorEastAsia"/>
                <w:lang w:val="en-US" w:eastAsia="zh-CN"/>
              </w:rPr>
              <w:t>W</w:t>
            </w:r>
            <w:r>
              <w:rPr>
                <w:rFonts w:eastAsiaTheme="minorEastAsia" w:hint="eastAsia"/>
                <w:lang w:val="en-US" w:eastAsia="zh-CN"/>
              </w:rPr>
              <w:t>e have agreed in previous meeting that 1 sample is used for AGC if needed</w:t>
            </w:r>
            <w:r w:rsidR="00753DC0">
              <w:rPr>
                <w:rFonts w:eastAsiaTheme="minorEastAsia" w:hint="eastAsia"/>
                <w:lang w:val="en-US" w:eastAsia="zh-CN"/>
              </w:rPr>
              <w:t xml:space="preserve"> for latency reduction</w:t>
            </w:r>
            <w:r>
              <w:rPr>
                <w:rFonts w:eastAsiaTheme="minorEastAsia" w:hint="eastAsia"/>
                <w:lang w:val="en-US" w:eastAsia="zh-CN"/>
              </w:rPr>
              <w:t xml:space="preserve">. </w:t>
            </w:r>
            <w:r w:rsidR="00753DC0">
              <w:rPr>
                <w:rFonts w:eastAsiaTheme="minorEastAsia" w:hint="eastAsia"/>
                <w:lang w:val="en-US" w:eastAsia="zh-CN"/>
              </w:rPr>
              <w:t xml:space="preserve">we should stick to the agreements. </w:t>
            </w:r>
          </w:p>
        </w:tc>
      </w:tr>
      <w:tr w:rsidR="00247780" w:rsidRPr="00AF3F4E" w14:paraId="731DB5D6" w14:textId="77777777" w:rsidTr="005A3951">
        <w:tc>
          <w:tcPr>
            <w:tcW w:w="1283" w:type="dxa"/>
          </w:tcPr>
          <w:p w14:paraId="3BEE4E56" w14:textId="3C280FF8" w:rsidR="00247780" w:rsidRDefault="00247780" w:rsidP="00247780">
            <w:pPr>
              <w:spacing w:after="120"/>
              <w:rPr>
                <w:rFonts w:eastAsiaTheme="minorEastAsia"/>
                <w:lang w:val="en-US" w:eastAsia="zh-CN"/>
              </w:rPr>
            </w:pPr>
            <w:r>
              <w:rPr>
                <w:rFonts w:eastAsiaTheme="minorEastAsia"/>
                <w:lang w:val="en-US" w:eastAsia="zh-CN"/>
              </w:rPr>
              <w:t>Qualcomm</w:t>
            </w:r>
          </w:p>
        </w:tc>
        <w:tc>
          <w:tcPr>
            <w:tcW w:w="8348" w:type="dxa"/>
          </w:tcPr>
          <w:p w14:paraId="67F97ECC" w14:textId="77777777" w:rsidR="00247780" w:rsidRDefault="00247780" w:rsidP="00247780">
            <w:pPr>
              <w:spacing w:after="120"/>
              <w:rPr>
                <w:rFonts w:eastAsiaTheme="minorEastAsia"/>
                <w:lang w:val="en-US" w:eastAsia="zh-CN"/>
              </w:rPr>
            </w:pPr>
            <w:r>
              <w:rPr>
                <w:rFonts w:eastAsiaTheme="minorEastAsia"/>
                <w:lang w:val="en-US" w:eastAsia="zh-CN"/>
              </w:rPr>
              <w:t>Option 1.</w:t>
            </w:r>
          </w:p>
          <w:p w14:paraId="698252EA" w14:textId="77777777" w:rsidR="00247780" w:rsidRDefault="00247780" w:rsidP="00247780">
            <w:pPr>
              <w:spacing w:after="120"/>
              <w:rPr>
                <w:rFonts w:eastAsiaTheme="minorEastAsia"/>
                <w:lang w:val="en-US" w:eastAsia="zh-CN"/>
              </w:rPr>
            </w:pPr>
            <w:r>
              <w:rPr>
                <w:rFonts w:eastAsiaTheme="minorEastAsia"/>
                <w:lang w:val="en-US" w:eastAsia="zh-CN"/>
              </w:rPr>
              <w:t>The issue we see here is that the UE does not know whether the conditions for no extra RxAGC sample are satisfied. We agree that, in general, the UE could perform low-latency measurements with Nsample = 2 if it is told to do so. In that case, the first sample is used for RxAGC.</w:t>
            </w:r>
          </w:p>
          <w:p w14:paraId="47B3D00C" w14:textId="77777777" w:rsidR="00247780" w:rsidRDefault="00247780" w:rsidP="00247780">
            <w:pPr>
              <w:spacing w:after="120"/>
              <w:rPr>
                <w:rFonts w:eastAsiaTheme="minorEastAsia"/>
                <w:lang w:val="en-US" w:eastAsia="zh-CN"/>
              </w:rPr>
            </w:pPr>
            <w:r>
              <w:rPr>
                <w:rFonts w:eastAsiaTheme="minorEastAsia"/>
                <w:lang w:val="en-US" w:eastAsia="zh-CN"/>
              </w:rPr>
              <w:t>However, if the UE is told to use Nsample = 1 then it may use a different RxAGC setting than it would use for the first sample if it were told to use Nsample = 2. If it turns out that the power difference condition is not met, that first sample (when the UE is requested to use Nsample = 1) may not be usable, not even for RxAGC. So the UE would have wasted one sample and it would need at least two more samples to perform the measurement.</w:t>
            </w:r>
          </w:p>
          <w:p w14:paraId="40400572" w14:textId="58412B8F" w:rsidR="00247780" w:rsidRDefault="00247780" w:rsidP="00247780">
            <w:pPr>
              <w:spacing w:after="120"/>
              <w:rPr>
                <w:rFonts w:eastAsiaTheme="minorEastAsia"/>
                <w:lang w:val="en-US" w:eastAsia="zh-CN"/>
              </w:rPr>
            </w:pPr>
            <w:r>
              <w:rPr>
                <w:rFonts w:eastAsiaTheme="minorEastAsia"/>
                <w:lang w:val="en-US" w:eastAsia="zh-CN"/>
              </w:rPr>
              <w:t>Option 2 would be valid if the UE is requested by the LMF to use Nsample = 2.</w:t>
            </w:r>
          </w:p>
        </w:tc>
      </w:tr>
      <w:tr w:rsidR="00EA158A" w:rsidRPr="00AF3F4E" w14:paraId="0B1B188F" w14:textId="77777777" w:rsidTr="005A3951">
        <w:tc>
          <w:tcPr>
            <w:tcW w:w="1283" w:type="dxa"/>
          </w:tcPr>
          <w:p w14:paraId="55D5C143" w14:textId="5EA9D5C7" w:rsidR="00EA158A" w:rsidRDefault="00EA158A" w:rsidP="00EA158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0463FE30" w14:textId="347B1DEB" w:rsidR="00EA158A" w:rsidRDefault="00EA158A" w:rsidP="00EA158A">
            <w:pPr>
              <w:spacing w:after="120"/>
              <w:rPr>
                <w:rFonts w:eastAsiaTheme="minorEastAsia"/>
                <w:lang w:val="en-US" w:eastAsia="zh-CN"/>
              </w:rPr>
            </w:pPr>
            <w:r>
              <w:rPr>
                <w:rFonts w:eastAsiaTheme="minorEastAsia"/>
                <w:lang w:val="en-US" w:eastAsia="zh-CN"/>
              </w:rPr>
              <w:t>Prefer option 2, but we are open to option 1.</w:t>
            </w:r>
          </w:p>
        </w:tc>
      </w:tr>
      <w:tr w:rsidR="00EC1A8A" w:rsidRPr="00AF3F4E" w14:paraId="7611207D" w14:textId="77777777" w:rsidTr="005A3951">
        <w:tc>
          <w:tcPr>
            <w:tcW w:w="1283" w:type="dxa"/>
          </w:tcPr>
          <w:p w14:paraId="2989E45E" w14:textId="47AA0939" w:rsidR="00EC1A8A" w:rsidRDefault="00EC1A8A" w:rsidP="00EC1A8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A0AA964" w14:textId="6130A499" w:rsidR="00EC1A8A" w:rsidRDefault="00EC1A8A" w:rsidP="00EC1A8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 It is aligned with the previous agreement and the existing spec.</w:t>
            </w:r>
          </w:p>
        </w:tc>
      </w:tr>
      <w:tr w:rsidR="00FE2279" w:rsidRPr="00AF3F4E" w14:paraId="4D1432FF" w14:textId="77777777" w:rsidTr="005A3951">
        <w:tc>
          <w:tcPr>
            <w:tcW w:w="1283" w:type="dxa"/>
          </w:tcPr>
          <w:p w14:paraId="0A186056" w14:textId="4A7A4A3C" w:rsidR="00FE2279" w:rsidRPr="00A70322" w:rsidRDefault="00FE2279" w:rsidP="00FE2279">
            <w:pPr>
              <w:spacing w:after="120"/>
              <w:rPr>
                <w:rFonts w:eastAsiaTheme="minorEastAsia"/>
                <w:lang w:val="en-US" w:eastAsia="zh-CN"/>
              </w:rPr>
            </w:pPr>
            <w:r>
              <w:rPr>
                <w:rFonts w:eastAsiaTheme="minorEastAsia"/>
                <w:lang w:val="en-US" w:eastAsia="zh-CN"/>
              </w:rPr>
              <w:t>Ericsson2</w:t>
            </w:r>
          </w:p>
        </w:tc>
        <w:tc>
          <w:tcPr>
            <w:tcW w:w="8348" w:type="dxa"/>
          </w:tcPr>
          <w:p w14:paraId="64347FB5" w14:textId="55C2A5AF" w:rsidR="00FE2279" w:rsidRDefault="00FE2279" w:rsidP="00FE2279">
            <w:pPr>
              <w:spacing w:after="120"/>
              <w:rPr>
                <w:rFonts w:eastAsiaTheme="minorEastAsia"/>
                <w:lang w:val="en-US" w:eastAsia="zh-CN"/>
              </w:rPr>
            </w:pPr>
            <w:r>
              <w:rPr>
                <w:rFonts w:eastAsiaTheme="minorEastAsia"/>
                <w:lang w:val="en-US" w:eastAsia="zh-CN"/>
              </w:rPr>
              <w:t>Agree with Intel and Vivo on this. This is also our view and therefore support Option 2.</w:t>
            </w:r>
          </w:p>
        </w:tc>
      </w:tr>
    </w:tbl>
    <w:p w14:paraId="1F5D65CC" w14:textId="1AF53E3A" w:rsidR="00E55664" w:rsidRDefault="00097B5E">
      <w:pPr>
        <w:rPr>
          <w:lang w:val="en-US" w:eastAsia="zh-CN"/>
        </w:rPr>
      </w:pPr>
      <w:r>
        <w:rPr>
          <w:lang w:val="en-US" w:eastAsia="zh-CN"/>
        </w:rPr>
        <w:t xml:space="preserve"> </w:t>
      </w:r>
    </w:p>
    <w:p w14:paraId="669B5979" w14:textId="77777777" w:rsidR="003930B8" w:rsidRDefault="003930B8" w:rsidP="003930B8">
      <w:pPr>
        <w:pStyle w:val="Heading3"/>
        <w:rPr>
          <w:sz w:val="24"/>
          <w:szCs w:val="16"/>
          <w:lang w:val="en-US"/>
        </w:rPr>
      </w:pPr>
      <w:r>
        <w:rPr>
          <w:sz w:val="24"/>
          <w:szCs w:val="16"/>
          <w:lang w:val="en-US"/>
        </w:rPr>
        <w:t>Sub-topic 1-2: PRS measurements without gaps</w:t>
      </w:r>
    </w:p>
    <w:p w14:paraId="7F8AF180" w14:textId="77777777" w:rsidR="00577A7E" w:rsidRDefault="00577A7E" w:rsidP="00577A7E">
      <w:pPr>
        <w:spacing w:before="240"/>
        <w:rPr>
          <w:b/>
          <w:u w:val="single"/>
          <w:lang w:val="en-US" w:eastAsia="ko-KR"/>
        </w:rPr>
      </w:pPr>
      <w:r>
        <w:rPr>
          <w:b/>
          <w:u w:val="single"/>
          <w:lang w:val="en-US" w:eastAsia="ko-KR"/>
        </w:rPr>
        <w:t>Issue 1-2-2: Conditions of PRS measurement outside the MG</w:t>
      </w:r>
    </w:p>
    <w:p w14:paraId="6DA2557B" w14:textId="7FB1D287" w:rsidR="00577A7E" w:rsidRPr="00F0543B" w:rsidRDefault="00F0543B" w:rsidP="00C10AA3">
      <w:pPr>
        <w:pStyle w:val="ListParagraph"/>
        <w:numPr>
          <w:ilvl w:val="0"/>
          <w:numId w:val="18"/>
        </w:numPr>
        <w:spacing w:after="120" w:line="240" w:lineRule="auto"/>
        <w:ind w:left="714" w:firstLineChars="0" w:hanging="357"/>
        <w:rPr>
          <w:rFonts w:eastAsiaTheme="minorEastAsia"/>
          <w:iCs/>
          <w:sz w:val="20"/>
          <w:szCs w:val="20"/>
          <w:lang w:val="en-US" w:eastAsia="zh-CN"/>
        </w:rPr>
      </w:pPr>
      <w:r w:rsidRPr="00F0543B">
        <w:rPr>
          <w:rFonts w:eastAsiaTheme="minorEastAsia"/>
          <w:iCs/>
          <w:sz w:val="20"/>
          <w:szCs w:val="20"/>
          <w:lang w:val="en-US" w:eastAsia="zh-CN"/>
        </w:rPr>
        <w:lastRenderedPageBreak/>
        <w:t>Sub-i</w:t>
      </w:r>
      <w:r w:rsidR="00C84519" w:rsidRPr="00F0543B">
        <w:rPr>
          <w:rFonts w:eastAsiaTheme="minorEastAsia"/>
          <w:iCs/>
          <w:sz w:val="20"/>
          <w:szCs w:val="20"/>
          <w:lang w:val="en-US" w:eastAsia="zh-CN"/>
        </w:rPr>
        <w:t xml:space="preserve">ssue 1: </w:t>
      </w:r>
      <w:r w:rsidR="00577A7E" w:rsidRPr="00F0543B">
        <w:rPr>
          <w:rFonts w:eastAsiaTheme="minorEastAsia"/>
          <w:iCs/>
          <w:sz w:val="20"/>
          <w:szCs w:val="20"/>
          <w:lang w:val="en-US" w:eastAsia="zh-CN"/>
        </w:rPr>
        <w:t>Further refinement of Option 2</w:t>
      </w:r>
      <w:r>
        <w:rPr>
          <w:rFonts w:eastAsiaTheme="minorEastAsia"/>
          <w:iCs/>
          <w:sz w:val="20"/>
          <w:szCs w:val="20"/>
          <w:lang w:val="en-US" w:eastAsia="zh-CN"/>
        </w:rPr>
        <w:t>:</w:t>
      </w:r>
    </w:p>
    <w:p w14:paraId="705CEC84" w14:textId="1933CA73" w:rsidR="00365418" w:rsidRDefault="00365418" w:rsidP="00365418">
      <w:pPr>
        <w:pStyle w:val="ListParagraph"/>
        <w:numPr>
          <w:ilvl w:val="1"/>
          <w:numId w:val="18"/>
        </w:numPr>
        <w:spacing w:before="120" w:after="120"/>
        <w:ind w:firstLineChars="0"/>
        <w:rPr>
          <w:rFonts w:eastAsiaTheme="minorEastAsia"/>
          <w:bCs/>
          <w:sz w:val="20"/>
          <w:szCs w:val="20"/>
          <w:lang w:val="en-US" w:eastAsia="zh-CN"/>
        </w:rPr>
      </w:pPr>
      <w:r w:rsidRPr="00645128">
        <w:rPr>
          <w:rFonts w:eastAsia="SimSun"/>
          <w:sz w:val="20"/>
          <w:szCs w:val="20"/>
          <w:lang w:val="en-US" w:eastAsia="zh-CN"/>
        </w:rPr>
        <w:t>Option 2: QC</w:t>
      </w:r>
      <w:r w:rsidR="00A65E4C" w:rsidRPr="00645128">
        <w:rPr>
          <w:rFonts w:eastAsia="SimSun"/>
          <w:sz w:val="20"/>
          <w:szCs w:val="20"/>
          <w:lang w:val="en-US" w:eastAsia="zh-CN"/>
        </w:rPr>
        <w:t>, CATT, E///,</w:t>
      </w:r>
      <w:r w:rsidR="00645128" w:rsidRPr="00645128">
        <w:rPr>
          <w:rFonts w:eastAsia="SimSun"/>
          <w:sz w:val="20"/>
          <w:szCs w:val="20"/>
          <w:lang w:val="en-US" w:eastAsia="zh-CN"/>
        </w:rPr>
        <w:t xml:space="preserve"> v</w:t>
      </w:r>
      <w:r w:rsidR="00645128">
        <w:rPr>
          <w:rFonts w:eastAsia="SimSun"/>
          <w:sz w:val="20"/>
          <w:szCs w:val="20"/>
          <w:lang w:val="en-US" w:eastAsia="zh-CN"/>
        </w:rPr>
        <w:t>ivo</w:t>
      </w:r>
    </w:p>
    <w:p w14:paraId="37EA8967" w14:textId="77777777" w:rsidR="00365418" w:rsidRDefault="00365418" w:rsidP="00C84519">
      <w:pPr>
        <w:pStyle w:val="ListParagraph"/>
        <w:numPr>
          <w:ilvl w:val="2"/>
          <w:numId w:val="18"/>
        </w:numPr>
        <w:spacing w:after="120"/>
        <w:ind w:firstLineChars="0"/>
        <w:rPr>
          <w:sz w:val="20"/>
          <w:szCs w:val="20"/>
          <w:lang w:val="en-US" w:eastAsia="zh-CN"/>
        </w:rPr>
      </w:pPr>
      <w:r>
        <w:rPr>
          <w:sz w:val="20"/>
          <w:szCs w:val="20"/>
          <w:lang w:val="en-US" w:eastAsia="zh-CN"/>
        </w:rPr>
        <w:t xml:space="preserve">The applicability condition on Rx timing difference between the serving cell and a neighbor cell/TRP for PRS measurements within a PPW is </w:t>
      </w:r>
      <m:oMath>
        <m:r>
          <w:rPr>
            <w:rFonts w:ascii="Cambria Math" w:hAnsi="Cambria Math"/>
            <w:sz w:val="20"/>
            <w:szCs w:val="20"/>
            <w:lang w:val="en-US" w:eastAsia="zh-CN"/>
          </w:rPr>
          <m:t>∆T≤THR</m:t>
        </m:r>
      </m:oMath>
      <w:r>
        <w:rPr>
          <w:sz w:val="20"/>
          <w:szCs w:val="20"/>
          <w:lang w:val="en-US" w:eastAsia="zh-CN"/>
        </w:rPr>
        <w:t>, where</w:t>
      </w:r>
    </w:p>
    <w:p w14:paraId="3BA5FB3A" w14:textId="77777777" w:rsidR="00365418" w:rsidRDefault="00365418" w:rsidP="00C84519">
      <w:pPr>
        <w:pStyle w:val="ListParagraph"/>
        <w:numPr>
          <w:ilvl w:val="3"/>
          <w:numId w:val="18"/>
        </w:numPr>
        <w:overflowPunct/>
        <w:autoSpaceDE/>
        <w:autoSpaceDN/>
        <w:adjustRightInd/>
        <w:spacing w:after="120"/>
        <w:ind w:firstLineChars="0"/>
        <w:textAlignment w:val="auto"/>
        <w:rPr>
          <w:sz w:val="20"/>
          <w:szCs w:val="20"/>
          <w:lang w:val="en-US" w:eastAsia="zh-CN"/>
        </w:rPr>
      </w:pPr>
      <m:oMath>
        <m:r>
          <w:rPr>
            <w:rFonts w:ascii="Cambria Math" w:hAnsi="Cambria Math"/>
            <w:sz w:val="20"/>
            <w:szCs w:val="20"/>
            <w:lang w:val="en-US" w:eastAsia="zh-CN"/>
          </w:rPr>
          <m:t>∆</m:t>
        </m:r>
        <m:r>
          <w:rPr>
            <w:rFonts w:ascii="Cambria Math" w:hAnsi="Cambria Math"/>
            <w:sz w:val="20"/>
            <w:szCs w:val="20"/>
            <w:lang w:eastAsia="zh-CN"/>
          </w:rPr>
          <m:t>T</m:t>
        </m:r>
      </m:oMath>
      <w:r>
        <w:rPr>
          <w:sz w:val="20"/>
          <w:szCs w:val="20"/>
          <w:lang w:val="en-US" w:eastAsia="zh-CN"/>
        </w:rPr>
        <w:t xml:space="preserve"> is the time difference between the start of a slot containing PRS from the neighbor cell/TRP and the start of the closest slot from the serving cell, and</w:t>
      </w:r>
    </w:p>
    <w:p w14:paraId="69A3AC7F" w14:textId="77777777" w:rsidR="00365418" w:rsidRDefault="00365418" w:rsidP="00C84519">
      <w:pPr>
        <w:pStyle w:val="ListParagraph"/>
        <w:numPr>
          <w:ilvl w:val="3"/>
          <w:numId w:val="18"/>
        </w:numPr>
        <w:overflowPunct/>
        <w:autoSpaceDE/>
        <w:autoSpaceDN/>
        <w:adjustRightInd/>
        <w:spacing w:after="120"/>
        <w:ind w:firstLineChars="0"/>
        <w:textAlignment w:val="auto"/>
        <w:rPr>
          <w:sz w:val="20"/>
          <w:szCs w:val="20"/>
          <w:lang w:val="en-US" w:eastAsia="zh-CN"/>
        </w:rPr>
      </w:pPr>
      <m:oMath>
        <m:r>
          <w:rPr>
            <w:rFonts w:ascii="Cambria Math" w:hAnsi="Cambria Math"/>
            <w:sz w:val="20"/>
            <w:szCs w:val="20"/>
            <w:lang w:eastAsia="zh-CN"/>
          </w:rPr>
          <m:t>THR</m:t>
        </m:r>
      </m:oMath>
      <w:r>
        <w:rPr>
          <w:sz w:val="20"/>
          <w:szCs w:val="20"/>
          <w:lang w:val="en-US" w:eastAsia="zh-CN"/>
        </w:rPr>
        <w:t xml:space="preserve"> is the selected threshold.</w:t>
      </w:r>
    </w:p>
    <w:p w14:paraId="31038D9F" w14:textId="50A1C08B" w:rsidR="00365418" w:rsidRPr="00C84519" w:rsidRDefault="00365418" w:rsidP="00C84519">
      <w:pPr>
        <w:pStyle w:val="ListParagraph"/>
        <w:numPr>
          <w:ilvl w:val="2"/>
          <w:numId w:val="18"/>
        </w:numPr>
        <w:spacing w:after="120"/>
        <w:ind w:firstLineChars="0"/>
        <w:rPr>
          <w:sz w:val="20"/>
          <w:szCs w:val="20"/>
          <w:lang w:val="en-US" w:eastAsia="zh-CN"/>
        </w:rPr>
      </w:pPr>
      <w:r>
        <w:rPr>
          <w:sz w:val="20"/>
          <w:szCs w:val="20"/>
          <w:lang w:val="en-US" w:eastAsia="zh-CN"/>
        </w:rPr>
        <w:t>The UE capability to signal the threshold of the applicability condition on Rx timing difference between serving cell and neighbor cells/TRPs for PRS measurements within a PPW includes the values: CP length, ¼ symbol length and ½ slot length.</w:t>
      </w:r>
    </w:p>
    <w:p w14:paraId="07B643AD" w14:textId="2E9291FE" w:rsidR="00577A7E" w:rsidRPr="00F0543B" w:rsidRDefault="00F0543B" w:rsidP="00577A7E">
      <w:pPr>
        <w:pStyle w:val="ListParagraph"/>
        <w:numPr>
          <w:ilvl w:val="0"/>
          <w:numId w:val="18"/>
        </w:numPr>
        <w:ind w:firstLineChars="0"/>
        <w:rPr>
          <w:rFonts w:eastAsiaTheme="minorEastAsia"/>
          <w:iCs/>
          <w:sz w:val="20"/>
          <w:szCs w:val="20"/>
          <w:lang w:val="en-US" w:eastAsia="zh-CN"/>
        </w:rPr>
      </w:pPr>
      <w:r w:rsidRPr="00F0543B">
        <w:rPr>
          <w:rFonts w:eastAsiaTheme="minorEastAsia"/>
          <w:iCs/>
          <w:sz w:val="20"/>
          <w:szCs w:val="20"/>
          <w:lang w:val="en-US" w:eastAsia="zh-CN"/>
        </w:rPr>
        <w:t>Sub-i</w:t>
      </w:r>
      <w:r w:rsidR="00C10AA3" w:rsidRPr="00F0543B">
        <w:rPr>
          <w:rFonts w:eastAsiaTheme="minorEastAsia"/>
          <w:iCs/>
          <w:sz w:val="20"/>
          <w:szCs w:val="20"/>
          <w:lang w:val="en-US" w:eastAsia="zh-CN"/>
        </w:rPr>
        <w:t xml:space="preserve">ssue 2: </w:t>
      </w:r>
      <w:r w:rsidR="00577A7E" w:rsidRPr="00F0543B">
        <w:rPr>
          <w:rFonts w:eastAsiaTheme="minorEastAsia"/>
          <w:iCs/>
          <w:sz w:val="20"/>
          <w:szCs w:val="20"/>
          <w:lang w:val="en-US" w:eastAsia="zh-CN"/>
        </w:rPr>
        <w:t>Select third value on top of CP length and 0.5 slot out of the following two alternatives:</w:t>
      </w:r>
    </w:p>
    <w:p w14:paraId="764EFE37" w14:textId="77777777" w:rsidR="00577A7E" w:rsidRPr="00F01832" w:rsidRDefault="00577A7E" w:rsidP="00577A7E">
      <w:pPr>
        <w:pStyle w:val="ListParagraph"/>
        <w:numPr>
          <w:ilvl w:val="1"/>
          <w:numId w:val="18"/>
        </w:numPr>
        <w:ind w:firstLineChars="0"/>
        <w:rPr>
          <w:rFonts w:eastAsiaTheme="minorEastAsia"/>
          <w:iCs/>
          <w:sz w:val="20"/>
          <w:szCs w:val="20"/>
          <w:lang w:val="en-US" w:eastAsia="zh-CN"/>
        </w:rPr>
      </w:pPr>
      <w:r w:rsidRPr="00F01832">
        <w:rPr>
          <w:rFonts w:eastAsiaTheme="minorEastAsia"/>
          <w:iCs/>
          <w:sz w:val="20"/>
          <w:szCs w:val="20"/>
          <w:lang w:val="en-US" w:eastAsia="zh-CN"/>
        </w:rPr>
        <w:t>Alternative 1: 1/4 symbol</w:t>
      </w:r>
    </w:p>
    <w:p w14:paraId="4F7B70ED" w14:textId="77777777" w:rsidR="00577A7E" w:rsidRPr="00F01832" w:rsidRDefault="00577A7E" w:rsidP="00577A7E">
      <w:pPr>
        <w:pStyle w:val="ListParagraph"/>
        <w:numPr>
          <w:ilvl w:val="1"/>
          <w:numId w:val="18"/>
        </w:numPr>
        <w:ind w:firstLineChars="0"/>
        <w:rPr>
          <w:rFonts w:eastAsiaTheme="minorEastAsia"/>
          <w:iCs/>
          <w:sz w:val="20"/>
          <w:szCs w:val="20"/>
          <w:lang w:val="en-US" w:eastAsia="zh-CN"/>
        </w:rPr>
      </w:pPr>
      <w:r w:rsidRPr="00F01832">
        <w:rPr>
          <w:rFonts w:eastAsiaTheme="minorEastAsia"/>
          <w:iCs/>
          <w:sz w:val="20"/>
          <w:szCs w:val="20"/>
          <w:lang w:val="en-US" w:eastAsia="zh-CN"/>
        </w:rPr>
        <w:t>Alternative 2: 1/2 symbol</w:t>
      </w:r>
    </w:p>
    <w:tbl>
      <w:tblPr>
        <w:tblStyle w:val="TableGrid"/>
        <w:tblW w:w="0" w:type="auto"/>
        <w:tblLook w:val="04A0" w:firstRow="1" w:lastRow="0" w:firstColumn="1" w:lastColumn="0" w:noHBand="0" w:noVBand="1"/>
      </w:tblPr>
      <w:tblGrid>
        <w:gridCol w:w="1283"/>
        <w:gridCol w:w="8348"/>
      </w:tblGrid>
      <w:tr w:rsidR="00896936" w14:paraId="0C21DD79" w14:textId="77777777" w:rsidTr="005A3951">
        <w:tc>
          <w:tcPr>
            <w:tcW w:w="1283" w:type="dxa"/>
          </w:tcPr>
          <w:p w14:paraId="448D70F0" w14:textId="77777777" w:rsidR="00896936" w:rsidRDefault="00896936"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01329244" w14:textId="77777777" w:rsidR="00896936" w:rsidRDefault="00896936" w:rsidP="005A3951">
            <w:pPr>
              <w:spacing w:after="120"/>
              <w:rPr>
                <w:rFonts w:eastAsiaTheme="minorEastAsia"/>
                <w:b/>
                <w:bCs/>
                <w:lang w:val="en-US" w:eastAsia="zh-CN"/>
              </w:rPr>
            </w:pPr>
            <w:r>
              <w:rPr>
                <w:rFonts w:eastAsiaTheme="minorEastAsia"/>
                <w:b/>
                <w:bCs/>
                <w:lang w:val="en-US" w:eastAsia="zh-CN"/>
              </w:rPr>
              <w:t>Comments</w:t>
            </w:r>
          </w:p>
        </w:tc>
      </w:tr>
      <w:tr w:rsidR="00896936" w:rsidRPr="00AF3F4E" w14:paraId="2E4CAD34" w14:textId="77777777" w:rsidTr="005A3951">
        <w:tc>
          <w:tcPr>
            <w:tcW w:w="1283" w:type="dxa"/>
          </w:tcPr>
          <w:p w14:paraId="0A3A293A" w14:textId="77777777" w:rsidR="00896936" w:rsidRDefault="00896936" w:rsidP="005A3951">
            <w:pPr>
              <w:spacing w:after="120"/>
              <w:rPr>
                <w:rFonts w:eastAsiaTheme="minorEastAsia"/>
                <w:lang w:val="en-US" w:eastAsia="zh-CN"/>
              </w:rPr>
            </w:pPr>
            <w:r>
              <w:rPr>
                <w:rFonts w:eastAsiaTheme="minorEastAsia"/>
                <w:lang w:val="en-US" w:eastAsia="zh-CN"/>
              </w:rPr>
              <w:t>Intel</w:t>
            </w:r>
          </w:p>
        </w:tc>
        <w:tc>
          <w:tcPr>
            <w:tcW w:w="8348" w:type="dxa"/>
          </w:tcPr>
          <w:p w14:paraId="1AF68760" w14:textId="77777777" w:rsidR="00E07E3F" w:rsidRDefault="00E07E3F" w:rsidP="005A3951">
            <w:pPr>
              <w:spacing w:after="120"/>
              <w:rPr>
                <w:lang w:val="en-US"/>
              </w:rPr>
            </w:pPr>
            <w:r>
              <w:rPr>
                <w:lang w:val="en-US"/>
              </w:rPr>
              <w:t xml:space="preserve">For sub-issue 2, prefer to Alt1. </w:t>
            </w:r>
          </w:p>
          <w:p w14:paraId="11D4DDC6" w14:textId="0AA5F00B" w:rsidR="00896936" w:rsidRDefault="00E07E3F" w:rsidP="005A3951">
            <w:pPr>
              <w:spacing w:after="120"/>
              <w:rPr>
                <w:rFonts w:eastAsiaTheme="minorEastAsia"/>
                <w:lang w:val="en-US" w:eastAsia="zh-CN"/>
              </w:rPr>
            </w:pPr>
            <w:r>
              <w:rPr>
                <w:lang w:val="en-US"/>
              </w:rPr>
              <w:t>Alt 2 is a little bit risky to make the measured PRS symbols out of the PPW because the window can be located within [-1/2, +1/2]symbol</w:t>
            </w:r>
          </w:p>
        </w:tc>
      </w:tr>
      <w:tr w:rsidR="00B53DDB" w:rsidRPr="00AF3F4E" w14:paraId="71B9F222" w14:textId="77777777" w:rsidTr="005A3951">
        <w:tc>
          <w:tcPr>
            <w:tcW w:w="1283" w:type="dxa"/>
          </w:tcPr>
          <w:p w14:paraId="0D77E2DB" w14:textId="110A4156" w:rsidR="00B53DDB" w:rsidRDefault="00B53DDB" w:rsidP="00B53DDB">
            <w:pPr>
              <w:spacing w:after="120"/>
              <w:rPr>
                <w:rFonts w:eastAsiaTheme="minorEastAsia"/>
                <w:lang w:val="en-US" w:eastAsia="zh-CN"/>
              </w:rPr>
            </w:pPr>
            <w:r>
              <w:rPr>
                <w:rFonts w:eastAsiaTheme="minorEastAsia"/>
                <w:lang w:val="en-US" w:eastAsia="zh-CN"/>
              </w:rPr>
              <w:t xml:space="preserve">Huawei </w:t>
            </w:r>
          </w:p>
        </w:tc>
        <w:tc>
          <w:tcPr>
            <w:tcW w:w="8348" w:type="dxa"/>
          </w:tcPr>
          <w:p w14:paraId="7B44DCB0" w14:textId="1284A531" w:rsidR="00B53DDB" w:rsidRPr="00B53DDB" w:rsidRDefault="00B53DDB" w:rsidP="00B53DDB">
            <w:pPr>
              <w:spacing w:after="120"/>
              <w:rPr>
                <w:rFonts w:eastAsiaTheme="minorEastAsia"/>
                <w:b/>
                <w:lang w:val="en-US" w:eastAsia="zh-CN"/>
              </w:rPr>
            </w:pPr>
            <w:r w:rsidRPr="00B53DDB">
              <w:rPr>
                <w:rFonts w:eastAsiaTheme="minorEastAsia"/>
                <w:b/>
                <w:lang w:val="en-US" w:eastAsia="zh-CN"/>
              </w:rPr>
              <w:t>Sub-issue 1:</w:t>
            </w:r>
          </w:p>
          <w:p w14:paraId="0067C568" w14:textId="79F71FE3" w:rsidR="00B53DDB" w:rsidRDefault="00B53DDB" w:rsidP="00B53DDB">
            <w:pPr>
              <w:spacing w:after="120"/>
              <w:rPr>
                <w:rFonts w:eastAsiaTheme="minorEastAsia"/>
                <w:lang w:val="en-US" w:eastAsia="zh-CN"/>
              </w:rPr>
            </w:pPr>
            <w:r>
              <w:rPr>
                <w:rFonts w:eastAsiaTheme="minorEastAsia"/>
                <w:lang w:val="en-US" w:eastAsia="zh-CN"/>
              </w:rPr>
              <w:t>Our suggested update to option 2 is highlighted below</w:t>
            </w:r>
          </w:p>
          <w:p w14:paraId="05C20C8A" w14:textId="77777777" w:rsidR="00B53DDB" w:rsidRPr="00C06D4D" w:rsidRDefault="00B53DDB" w:rsidP="00B53DDB">
            <w:pPr>
              <w:numPr>
                <w:ilvl w:val="1"/>
                <w:numId w:val="14"/>
              </w:numPr>
              <w:spacing w:beforeLines="50" w:before="120" w:afterLines="50" w:after="120" w:line="240" w:lineRule="auto"/>
              <w:ind w:left="1080"/>
              <w:rPr>
                <w:lang w:val="en-US" w:eastAsia="zh-CN"/>
              </w:rPr>
            </w:pPr>
            <m:oMath>
              <m:r>
                <w:rPr>
                  <w:rFonts w:ascii="Cambria Math" w:hAnsi="Cambria Math"/>
                  <w:lang w:val="en-US" w:eastAsia="zh-CN"/>
                </w:rPr>
                <m:t>∆</m:t>
              </m:r>
              <m:r>
                <w:rPr>
                  <w:rFonts w:ascii="Cambria Math" w:hAnsi="Cambria Math"/>
                  <w:lang w:eastAsia="zh-CN"/>
                </w:rPr>
                <m:t>T</m:t>
              </m:r>
            </m:oMath>
            <w:r w:rsidRPr="00C06D4D">
              <w:rPr>
                <w:lang w:val="en-US" w:eastAsia="zh-CN"/>
              </w:rPr>
              <w:t xml:space="preserve"> is the time difference between the start of a slot containing PRS from the neighbor cell/TRP and the start of the closest slot from the serving cell, </w:t>
            </w:r>
            <w:r w:rsidRPr="00C06D4D">
              <w:rPr>
                <w:highlight w:val="yellow"/>
                <w:lang w:val="en-US" w:eastAsia="zh-CN"/>
              </w:rPr>
              <w:t>determined by the UE based on expected RSTD and expected RSTD uncertainty in the assistance data</w:t>
            </w:r>
            <w:r>
              <w:rPr>
                <w:lang w:val="en-US" w:eastAsia="zh-CN"/>
              </w:rPr>
              <w:t>,</w:t>
            </w:r>
            <w:r w:rsidRPr="00C06D4D">
              <w:rPr>
                <w:lang w:val="en-US" w:eastAsia="zh-CN"/>
              </w:rPr>
              <w:t xml:space="preserve"> and</w:t>
            </w:r>
          </w:p>
          <w:p w14:paraId="188F4499" w14:textId="0D619E7B" w:rsidR="00B53DDB" w:rsidRDefault="00B53DDB" w:rsidP="00B53DDB">
            <w:pPr>
              <w:spacing w:after="120"/>
              <w:rPr>
                <w:rFonts w:eastAsiaTheme="minorEastAsia"/>
                <w:lang w:val="en-US" w:eastAsia="zh-CN"/>
              </w:rPr>
            </w:pPr>
            <w:r>
              <w:rPr>
                <w:rFonts w:eastAsiaTheme="minorEastAsia"/>
                <w:lang w:val="en-US" w:eastAsia="zh-CN"/>
              </w:rPr>
              <w:t>The intention is to make sure that whether a neighbor cell/TRP meets the condition or not is known to the UE via assistance data.</w:t>
            </w:r>
          </w:p>
          <w:p w14:paraId="602A0A61" w14:textId="76D5718B" w:rsidR="00B53DDB" w:rsidRPr="00B53DDB" w:rsidRDefault="00B53DDB" w:rsidP="00B53DDB">
            <w:pPr>
              <w:spacing w:after="120"/>
              <w:rPr>
                <w:rFonts w:eastAsiaTheme="minorEastAsia"/>
                <w:b/>
                <w:lang w:val="en-US" w:eastAsia="zh-CN"/>
              </w:rPr>
            </w:pPr>
            <w:r w:rsidRPr="00B53DDB">
              <w:rPr>
                <w:rFonts w:eastAsiaTheme="minorEastAsia"/>
                <w:b/>
                <w:lang w:val="en-US" w:eastAsia="zh-CN"/>
              </w:rPr>
              <w:t>Sub-issue 2:</w:t>
            </w:r>
          </w:p>
          <w:p w14:paraId="47DD249F" w14:textId="01438DCE" w:rsidR="00B53DDB" w:rsidRDefault="00B53DDB" w:rsidP="00B53DDB">
            <w:pPr>
              <w:spacing w:after="120"/>
              <w:rPr>
                <w:rFonts w:eastAsiaTheme="minorEastAsia"/>
                <w:lang w:val="en-US" w:eastAsia="zh-CN"/>
              </w:rPr>
            </w:pPr>
            <w:r>
              <w:rPr>
                <w:rFonts w:eastAsiaTheme="minorEastAsia"/>
                <w:lang w:val="en-US" w:eastAsia="zh-CN"/>
              </w:rPr>
              <w:t>Support alternative 1.</w:t>
            </w:r>
          </w:p>
          <w:p w14:paraId="4B46AF25" w14:textId="04EA605E" w:rsidR="00B53DDB" w:rsidRPr="00B53DDB" w:rsidRDefault="00B53DDB" w:rsidP="00B53DDB">
            <w:pPr>
              <w:spacing w:after="120"/>
              <w:rPr>
                <w:rFonts w:eastAsiaTheme="minorEastAsia"/>
                <w:lang w:val="en-US" w:eastAsia="zh-CN"/>
              </w:rPr>
            </w:pPr>
            <w:r>
              <w:rPr>
                <w:rFonts w:eastAsiaTheme="minorEastAsia"/>
                <w:lang w:val="en-US" w:eastAsia="zh-CN"/>
              </w:rPr>
              <w:t>In our view, 1/4 symbols is a reasonable compromise considering UE complexity, measurement accuracy and deployment flexibility.</w:t>
            </w:r>
          </w:p>
        </w:tc>
      </w:tr>
      <w:tr w:rsidR="00753DC0" w:rsidRPr="00AF3F4E" w14:paraId="11A0887F" w14:textId="77777777" w:rsidTr="005A3951">
        <w:tc>
          <w:tcPr>
            <w:tcW w:w="1283" w:type="dxa"/>
          </w:tcPr>
          <w:p w14:paraId="1807A86A" w14:textId="56A1215D" w:rsidR="00753DC0" w:rsidRDefault="00753DC0" w:rsidP="00B53DDB">
            <w:pPr>
              <w:spacing w:after="120"/>
              <w:rPr>
                <w:rFonts w:eastAsiaTheme="minorEastAsia"/>
                <w:lang w:val="en-US" w:eastAsia="zh-CN"/>
              </w:rPr>
            </w:pPr>
            <w:r>
              <w:rPr>
                <w:rFonts w:eastAsiaTheme="minorEastAsia" w:hint="eastAsia"/>
                <w:lang w:val="en-US" w:eastAsia="zh-CN"/>
              </w:rPr>
              <w:t>CATT</w:t>
            </w:r>
          </w:p>
        </w:tc>
        <w:tc>
          <w:tcPr>
            <w:tcW w:w="8348" w:type="dxa"/>
          </w:tcPr>
          <w:p w14:paraId="7E661E08" w14:textId="77777777" w:rsidR="00753DC0" w:rsidRDefault="00753DC0" w:rsidP="00B53DDB">
            <w:pPr>
              <w:spacing w:after="120"/>
              <w:rPr>
                <w:rFonts w:eastAsiaTheme="minorEastAsia"/>
                <w:iCs/>
                <w:sz w:val="20"/>
                <w:szCs w:val="20"/>
                <w:lang w:val="en-US" w:eastAsia="zh-CN"/>
              </w:rPr>
            </w:pPr>
            <w:r>
              <w:rPr>
                <w:rFonts w:eastAsiaTheme="minorEastAsia"/>
                <w:iCs/>
                <w:sz w:val="20"/>
                <w:szCs w:val="20"/>
                <w:lang w:val="en-US" w:eastAsia="zh-CN"/>
              </w:rPr>
              <w:t>F</w:t>
            </w:r>
            <w:r>
              <w:rPr>
                <w:rFonts w:eastAsiaTheme="minorEastAsia" w:hint="eastAsia"/>
                <w:iCs/>
                <w:sz w:val="20"/>
                <w:szCs w:val="20"/>
                <w:lang w:val="en-US" w:eastAsia="zh-CN"/>
              </w:rPr>
              <w:t xml:space="preserve">or </w:t>
            </w:r>
            <w:r w:rsidRPr="00F0543B">
              <w:rPr>
                <w:rFonts w:eastAsiaTheme="minorEastAsia"/>
                <w:iCs/>
                <w:sz w:val="20"/>
                <w:szCs w:val="20"/>
                <w:lang w:val="en-US" w:eastAsia="zh-CN"/>
              </w:rPr>
              <w:t>Sub-issue 1</w:t>
            </w:r>
            <w:r>
              <w:rPr>
                <w:rFonts w:eastAsiaTheme="minorEastAsia" w:hint="eastAsia"/>
                <w:iCs/>
                <w:sz w:val="20"/>
                <w:szCs w:val="20"/>
                <w:lang w:val="en-US" w:eastAsia="zh-CN"/>
              </w:rPr>
              <w:t>, w</w:t>
            </w:r>
            <w:r w:rsidRPr="00A70322">
              <w:rPr>
                <w:rFonts w:eastAsiaTheme="minorEastAsia"/>
                <w:iCs/>
                <w:sz w:val="20"/>
                <w:szCs w:val="20"/>
                <w:lang w:val="en-US" w:eastAsia="zh-CN"/>
              </w:rPr>
              <w:t xml:space="preserve">e support option </w:t>
            </w:r>
            <w:r>
              <w:rPr>
                <w:rFonts w:eastAsiaTheme="minorEastAsia" w:hint="eastAsia"/>
                <w:iCs/>
                <w:sz w:val="20"/>
                <w:szCs w:val="20"/>
                <w:lang w:val="en-US" w:eastAsia="zh-CN"/>
              </w:rPr>
              <w:t xml:space="preserve">2 and fine to clarify that </w:t>
            </w:r>
            <w:r>
              <w:rPr>
                <w:rFonts w:eastAsiaTheme="minorEastAsia"/>
                <w:iCs/>
                <w:sz w:val="20"/>
                <w:szCs w:val="20"/>
                <w:lang w:val="en-US" w:eastAsia="zh-CN"/>
              </w:rPr>
              <w:t>it is</w:t>
            </w:r>
            <w:r>
              <w:rPr>
                <w:rFonts w:eastAsiaTheme="minorEastAsia" w:hint="eastAsia"/>
                <w:iCs/>
                <w:sz w:val="20"/>
                <w:szCs w:val="20"/>
                <w:lang w:val="en-US" w:eastAsia="zh-CN"/>
              </w:rPr>
              <w:t xml:space="preserve"> determined by UE. </w:t>
            </w:r>
          </w:p>
          <w:p w14:paraId="78D4AA92" w14:textId="4F63846F" w:rsidR="004E7837" w:rsidRPr="00B53DDB" w:rsidRDefault="004E7837">
            <w:pPr>
              <w:spacing w:after="120"/>
              <w:rPr>
                <w:rFonts w:eastAsiaTheme="minorEastAsia"/>
                <w:b/>
                <w:lang w:val="en-US" w:eastAsia="zh-CN"/>
              </w:rPr>
            </w:pPr>
            <w:r>
              <w:rPr>
                <w:rFonts w:eastAsiaTheme="minorEastAsia"/>
                <w:iCs/>
                <w:sz w:val="20"/>
                <w:szCs w:val="20"/>
                <w:lang w:val="en-US" w:eastAsia="zh-CN"/>
              </w:rPr>
              <w:t>F</w:t>
            </w:r>
            <w:r>
              <w:rPr>
                <w:rFonts w:eastAsiaTheme="minorEastAsia" w:hint="eastAsia"/>
                <w:iCs/>
                <w:sz w:val="20"/>
                <w:szCs w:val="20"/>
                <w:lang w:val="en-US" w:eastAsia="zh-CN"/>
              </w:rPr>
              <w:t xml:space="preserve">or </w:t>
            </w:r>
            <w:r w:rsidRPr="00F0543B">
              <w:rPr>
                <w:rFonts w:eastAsiaTheme="minorEastAsia"/>
                <w:iCs/>
                <w:sz w:val="20"/>
                <w:szCs w:val="20"/>
                <w:lang w:val="en-US" w:eastAsia="zh-CN"/>
              </w:rPr>
              <w:t xml:space="preserve">Sub-issue </w:t>
            </w:r>
            <w:r>
              <w:rPr>
                <w:rFonts w:eastAsiaTheme="minorEastAsia" w:hint="eastAsia"/>
                <w:iCs/>
                <w:sz w:val="20"/>
                <w:szCs w:val="20"/>
                <w:lang w:val="en-US" w:eastAsia="zh-CN"/>
              </w:rPr>
              <w:t>2, w</w:t>
            </w:r>
            <w:r w:rsidRPr="00C36CCB">
              <w:rPr>
                <w:rFonts w:eastAsiaTheme="minorEastAsia" w:hint="eastAsia"/>
                <w:iCs/>
                <w:sz w:val="20"/>
                <w:szCs w:val="20"/>
                <w:lang w:val="en-US" w:eastAsia="zh-CN"/>
              </w:rPr>
              <w:t xml:space="preserve">e </w:t>
            </w:r>
            <w:r>
              <w:rPr>
                <w:rFonts w:eastAsiaTheme="minorEastAsia" w:hint="eastAsia"/>
                <w:iCs/>
                <w:sz w:val="20"/>
                <w:szCs w:val="20"/>
                <w:lang w:val="en-US" w:eastAsia="zh-CN"/>
              </w:rPr>
              <w:t xml:space="preserve">can support alternative 1. </w:t>
            </w:r>
          </w:p>
        </w:tc>
      </w:tr>
      <w:tr w:rsidR="008B40E4" w14:paraId="2099390A" w14:textId="77777777" w:rsidTr="005A3951">
        <w:tc>
          <w:tcPr>
            <w:tcW w:w="1283" w:type="dxa"/>
          </w:tcPr>
          <w:p w14:paraId="66B71766" w14:textId="2ADE6050" w:rsidR="008B40E4" w:rsidRDefault="008B40E4" w:rsidP="008B40E4">
            <w:pPr>
              <w:spacing w:after="120"/>
              <w:rPr>
                <w:rFonts w:eastAsiaTheme="minorEastAsia"/>
                <w:lang w:val="en-US" w:eastAsia="zh-CN"/>
              </w:rPr>
            </w:pPr>
            <w:r>
              <w:rPr>
                <w:rFonts w:eastAsiaTheme="minorEastAsia"/>
                <w:lang w:val="en-US" w:eastAsia="zh-CN"/>
              </w:rPr>
              <w:t>Qualcomm</w:t>
            </w:r>
          </w:p>
        </w:tc>
        <w:tc>
          <w:tcPr>
            <w:tcW w:w="8348" w:type="dxa"/>
          </w:tcPr>
          <w:p w14:paraId="3021A2F9" w14:textId="77777777" w:rsidR="008B40E4" w:rsidRPr="00B53DDB" w:rsidRDefault="008B40E4" w:rsidP="008B40E4">
            <w:pPr>
              <w:spacing w:after="120"/>
              <w:rPr>
                <w:rFonts w:eastAsiaTheme="minorEastAsia"/>
                <w:b/>
                <w:lang w:val="en-US" w:eastAsia="zh-CN"/>
              </w:rPr>
            </w:pPr>
            <w:r w:rsidRPr="00B53DDB">
              <w:rPr>
                <w:rFonts w:eastAsiaTheme="minorEastAsia"/>
                <w:b/>
                <w:lang w:val="en-US" w:eastAsia="zh-CN"/>
              </w:rPr>
              <w:t>Sub-issue 1:</w:t>
            </w:r>
          </w:p>
          <w:p w14:paraId="1575EFFE" w14:textId="77777777" w:rsidR="008B40E4" w:rsidRPr="00126630" w:rsidRDefault="008B40E4" w:rsidP="008B40E4">
            <w:pPr>
              <w:spacing w:after="120"/>
              <w:rPr>
                <w:rFonts w:eastAsiaTheme="minorEastAsia"/>
                <w:bCs/>
                <w:lang w:val="en-US" w:eastAsia="zh-CN"/>
              </w:rPr>
            </w:pPr>
            <w:r w:rsidRPr="00126630">
              <w:rPr>
                <w:rFonts w:eastAsiaTheme="minorEastAsia"/>
                <w:bCs/>
                <w:lang w:val="en-US" w:eastAsia="zh-CN"/>
              </w:rPr>
              <w:t>We’re OK with the clarification to option 2 suggested by Huawei.</w:t>
            </w:r>
          </w:p>
          <w:p w14:paraId="6884AC54" w14:textId="77777777" w:rsidR="008B40E4" w:rsidRPr="00B53DDB" w:rsidRDefault="008B40E4" w:rsidP="008B40E4">
            <w:pPr>
              <w:spacing w:after="120"/>
              <w:rPr>
                <w:rFonts w:eastAsiaTheme="minorEastAsia"/>
                <w:b/>
                <w:lang w:val="en-US" w:eastAsia="zh-CN"/>
              </w:rPr>
            </w:pPr>
            <w:r w:rsidRPr="00B53DDB">
              <w:rPr>
                <w:rFonts w:eastAsiaTheme="minorEastAsia"/>
                <w:b/>
                <w:lang w:val="en-US" w:eastAsia="zh-CN"/>
              </w:rPr>
              <w:t xml:space="preserve">Sub-issue </w:t>
            </w:r>
            <w:r>
              <w:rPr>
                <w:rFonts w:eastAsiaTheme="minorEastAsia"/>
                <w:b/>
                <w:lang w:val="en-US" w:eastAsia="zh-CN"/>
              </w:rPr>
              <w:t>2</w:t>
            </w:r>
            <w:r w:rsidRPr="00B53DDB">
              <w:rPr>
                <w:rFonts w:eastAsiaTheme="minorEastAsia"/>
                <w:b/>
                <w:lang w:val="en-US" w:eastAsia="zh-CN"/>
              </w:rPr>
              <w:t>:</w:t>
            </w:r>
          </w:p>
          <w:p w14:paraId="19099B58" w14:textId="44D3F02D" w:rsidR="008B40E4" w:rsidRDefault="008B40E4" w:rsidP="008B40E4">
            <w:pPr>
              <w:spacing w:after="120"/>
              <w:rPr>
                <w:rFonts w:eastAsiaTheme="minorEastAsia"/>
                <w:iCs/>
                <w:sz w:val="20"/>
                <w:szCs w:val="20"/>
                <w:lang w:val="en-US" w:eastAsia="zh-CN"/>
              </w:rPr>
            </w:pPr>
            <w:r w:rsidRPr="00126630">
              <w:rPr>
                <w:rFonts w:eastAsiaTheme="minorEastAsia"/>
                <w:bCs/>
                <w:lang w:val="en-US" w:eastAsia="zh-CN"/>
              </w:rPr>
              <w:t>Prefer alt 1.</w:t>
            </w:r>
          </w:p>
        </w:tc>
      </w:tr>
      <w:tr w:rsidR="00631F0A" w:rsidRPr="00AF3F4E" w14:paraId="695A87C2" w14:textId="77777777" w:rsidTr="005A3951">
        <w:tc>
          <w:tcPr>
            <w:tcW w:w="1283" w:type="dxa"/>
          </w:tcPr>
          <w:p w14:paraId="32644064" w14:textId="7FD37A97" w:rsidR="00631F0A" w:rsidRDefault="00631F0A" w:rsidP="00631F0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6F12E7AB" w14:textId="77777777" w:rsidR="00631F0A" w:rsidRDefault="00631F0A" w:rsidP="00631F0A">
            <w:pPr>
              <w:spacing w:after="120"/>
              <w:rPr>
                <w:rFonts w:eastAsiaTheme="minorEastAsia"/>
                <w:lang w:val="en-US" w:eastAsia="zh-CN"/>
              </w:rPr>
            </w:pPr>
            <w:r>
              <w:rPr>
                <w:rFonts w:eastAsiaTheme="minorEastAsia"/>
                <w:b/>
                <w:lang w:val="en-US" w:eastAsia="zh-CN"/>
              </w:rPr>
              <w:t>Sub-issue 1:</w:t>
            </w:r>
            <w:r w:rsidRPr="00E5076C">
              <w:rPr>
                <w:rFonts w:eastAsiaTheme="minorEastAsia"/>
                <w:lang w:val="en-US" w:eastAsia="zh-CN"/>
              </w:rPr>
              <w:t xml:space="preserve"> support </w:t>
            </w:r>
            <w:r>
              <w:rPr>
                <w:rFonts w:eastAsiaTheme="minorEastAsia"/>
                <w:lang w:val="en-US" w:eastAsia="zh-CN"/>
              </w:rPr>
              <w:t>the suggestion from Huawei.</w:t>
            </w:r>
          </w:p>
          <w:p w14:paraId="4B07126C" w14:textId="573088FD" w:rsidR="00631F0A" w:rsidRPr="00B53DDB" w:rsidRDefault="00631F0A" w:rsidP="00631F0A">
            <w:pPr>
              <w:spacing w:after="120"/>
              <w:rPr>
                <w:rFonts w:eastAsiaTheme="minorEastAsia"/>
                <w:b/>
                <w:lang w:val="en-US" w:eastAsia="zh-CN"/>
              </w:rPr>
            </w:pPr>
            <w:r>
              <w:rPr>
                <w:rFonts w:eastAsiaTheme="minorEastAsia"/>
                <w:b/>
                <w:lang w:val="en-US" w:eastAsia="zh-CN"/>
              </w:rPr>
              <w:t xml:space="preserve">Sub-issue 2: </w:t>
            </w:r>
            <w:r w:rsidRPr="00E5076C">
              <w:rPr>
                <w:rFonts w:eastAsiaTheme="minorEastAsia"/>
                <w:lang w:val="en-US" w:eastAsia="zh-CN"/>
              </w:rPr>
              <w:t xml:space="preserve">prefer </w:t>
            </w:r>
            <w:r>
              <w:rPr>
                <w:rFonts w:eastAsiaTheme="minorEastAsia"/>
                <w:lang w:val="en-US" w:eastAsia="zh-CN"/>
              </w:rPr>
              <w:t xml:space="preserve">alternative 1, </w:t>
            </w:r>
            <w:r w:rsidRPr="00E5076C">
              <w:rPr>
                <w:rFonts w:eastAsiaTheme="minorEastAsia"/>
                <w:lang w:val="en-US" w:eastAsia="zh-CN"/>
              </w:rPr>
              <w:t>1/4 symbol</w:t>
            </w:r>
          </w:p>
        </w:tc>
      </w:tr>
      <w:tr w:rsidR="00000DA0" w:rsidRPr="00AF3F4E" w14:paraId="2FC969B5" w14:textId="77777777" w:rsidTr="005A3951">
        <w:tc>
          <w:tcPr>
            <w:tcW w:w="1283" w:type="dxa"/>
          </w:tcPr>
          <w:p w14:paraId="3A3A1530" w14:textId="5C5B712B" w:rsidR="00000DA0" w:rsidRDefault="00000DA0" w:rsidP="00631F0A">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48" w:type="dxa"/>
          </w:tcPr>
          <w:p w14:paraId="2D31F15A" w14:textId="77777777" w:rsidR="00000DA0" w:rsidRDefault="00000DA0" w:rsidP="00631F0A">
            <w:pPr>
              <w:spacing w:after="120"/>
              <w:rPr>
                <w:rFonts w:eastAsiaTheme="minorEastAsia"/>
                <w:b/>
                <w:lang w:val="en-US" w:eastAsia="zh-CN"/>
              </w:rPr>
            </w:pPr>
            <w:r w:rsidRPr="00000DA0">
              <w:rPr>
                <w:rFonts w:eastAsiaTheme="minorEastAsia"/>
                <w:b/>
                <w:lang w:val="en-US" w:eastAsia="zh-CN"/>
              </w:rPr>
              <w:t>Sub-issue 1</w:t>
            </w:r>
            <w:r>
              <w:rPr>
                <w:rFonts w:eastAsiaTheme="minorEastAsia"/>
                <w:b/>
                <w:lang w:val="en-US" w:eastAsia="zh-CN"/>
              </w:rPr>
              <w:t>:</w:t>
            </w:r>
          </w:p>
          <w:p w14:paraId="7935D4F3" w14:textId="2D1B900A" w:rsidR="00000DA0" w:rsidRDefault="00000DA0" w:rsidP="00631F0A">
            <w:pPr>
              <w:spacing w:after="120"/>
              <w:rPr>
                <w:rFonts w:eastAsiaTheme="minorEastAsia"/>
                <w:bCs/>
                <w:lang w:val="en-US" w:eastAsia="zh-CN"/>
              </w:rPr>
            </w:pPr>
            <w:r w:rsidRPr="00000DA0">
              <w:rPr>
                <w:rFonts w:eastAsiaTheme="minorEastAsia" w:hint="eastAsia"/>
                <w:bCs/>
                <w:lang w:val="en-US" w:eastAsia="zh-CN"/>
              </w:rPr>
              <w:t>O</w:t>
            </w:r>
            <w:r w:rsidRPr="00000DA0">
              <w:rPr>
                <w:rFonts w:eastAsiaTheme="minorEastAsia"/>
                <w:bCs/>
                <w:lang w:val="en-US" w:eastAsia="zh-CN"/>
              </w:rPr>
              <w:t xml:space="preserve">K with </w:t>
            </w:r>
            <w:r>
              <w:rPr>
                <w:rFonts w:eastAsiaTheme="minorEastAsia"/>
                <w:bCs/>
                <w:lang w:val="en-US" w:eastAsia="zh-CN"/>
              </w:rPr>
              <w:t>update from Huawei.</w:t>
            </w:r>
          </w:p>
          <w:p w14:paraId="15718835" w14:textId="5B080F30" w:rsidR="00000DA0" w:rsidRPr="00000DA0" w:rsidRDefault="00000DA0" w:rsidP="00631F0A">
            <w:pPr>
              <w:spacing w:after="120"/>
              <w:rPr>
                <w:rFonts w:eastAsiaTheme="minorEastAsia"/>
                <w:bCs/>
                <w:lang w:val="en-US" w:eastAsia="zh-CN"/>
              </w:rPr>
            </w:pPr>
            <w:r w:rsidRPr="00000DA0">
              <w:rPr>
                <w:rFonts w:eastAsiaTheme="minorEastAsia"/>
                <w:bCs/>
                <w:lang w:val="en-US" w:eastAsia="zh-CN"/>
              </w:rPr>
              <w:t xml:space="preserve">Sub-issue </w:t>
            </w:r>
            <w:r>
              <w:rPr>
                <w:rFonts w:eastAsiaTheme="minorEastAsia"/>
                <w:bCs/>
                <w:lang w:val="en-US" w:eastAsia="zh-CN"/>
              </w:rPr>
              <w:t>2</w:t>
            </w:r>
            <w:r w:rsidRPr="00000DA0">
              <w:rPr>
                <w:rFonts w:eastAsiaTheme="minorEastAsia"/>
                <w:bCs/>
                <w:lang w:val="en-US" w:eastAsia="zh-CN"/>
              </w:rPr>
              <w:t>:</w:t>
            </w:r>
          </w:p>
          <w:p w14:paraId="614BB0C5" w14:textId="19C65037" w:rsidR="00000DA0" w:rsidRPr="00000DA0" w:rsidRDefault="00000DA0" w:rsidP="00631F0A">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prefer </w:t>
            </w:r>
            <w:r w:rsidRPr="00000DA0">
              <w:rPr>
                <w:rFonts w:eastAsiaTheme="minorEastAsia"/>
                <w:bCs/>
                <w:lang w:val="en-US" w:eastAsia="zh-CN"/>
              </w:rPr>
              <w:t>Alternative 2: 1/2 symbol</w:t>
            </w:r>
            <w:r>
              <w:rPr>
                <w:rFonts w:eastAsiaTheme="minorEastAsia"/>
                <w:bCs/>
                <w:lang w:val="en-US" w:eastAsia="zh-CN"/>
              </w:rPr>
              <w:t xml:space="preserve">, but if all other companies are OK with 1/4 symbol, we are also fine. </w:t>
            </w:r>
            <w:r w:rsidR="00F27E8C" w:rsidRPr="00F27E8C">
              <w:rPr>
                <w:rFonts w:eastAsiaTheme="minorEastAsia"/>
                <w:bCs/>
                <w:lang w:val="en-US" w:eastAsia="zh-CN"/>
              </w:rPr>
              <w:t>If it is hard to reach consensus</w:t>
            </w:r>
            <w:r w:rsidR="00F27E8C">
              <w:rPr>
                <w:rFonts w:eastAsiaTheme="minorEastAsia"/>
                <w:bCs/>
                <w:lang w:val="en-US" w:eastAsia="zh-CN"/>
              </w:rPr>
              <w:t>,</w:t>
            </w:r>
            <w:r w:rsidR="00F27E8C" w:rsidRPr="00F27E8C">
              <w:rPr>
                <w:rFonts w:eastAsiaTheme="minorEastAsia"/>
                <w:bCs/>
                <w:lang w:val="en-US" w:eastAsia="zh-CN"/>
              </w:rPr>
              <w:t xml:space="preserve"> </w:t>
            </w:r>
            <w:r w:rsidR="00F27E8C">
              <w:rPr>
                <w:rFonts w:eastAsiaTheme="minorEastAsia"/>
                <w:bCs/>
                <w:lang w:val="en-US" w:eastAsia="zh-CN"/>
              </w:rPr>
              <w:t>a</w:t>
            </w:r>
            <w:r>
              <w:rPr>
                <w:rFonts w:eastAsiaTheme="minorEastAsia"/>
                <w:bCs/>
                <w:lang w:val="en-US" w:eastAsia="zh-CN"/>
              </w:rPr>
              <w:t>nother way is that could we consider both 1/4 symbol and 1/2 symbol to move forward.</w:t>
            </w:r>
          </w:p>
        </w:tc>
      </w:tr>
      <w:tr w:rsidR="009A6296" w:rsidRPr="00AF3F4E" w14:paraId="63BE20F6" w14:textId="77777777" w:rsidTr="005A3951">
        <w:tc>
          <w:tcPr>
            <w:tcW w:w="1283" w:type="dxa"/>
          </w:tcPr>
          <w:p w14:paraId="78EC749B" w14:textId="6DF81324" w:rsidR="009A6296" w:rsidRDefault="009A6296" w:rsidP="009A629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1032E88" w14:textId="77777777" w:rsidR="009A6296" w:rsidRPr="00B53DDB" w:rsidRDefault="009A6296" w:rsidP="009A6296">
            <w:pPr>
              <w:spacing w:after="120"/>
              <w:rPr>
                <w:rFonts w:eastAsiaTheme="minorEastAsia"/>
                <w:b/>
                <w:lang w:val="en-US" w:eastAsia="zh-CN"/>
              </w:rPr>
            </w:pPr>
            <w:r w:rsidRPr="00B53DDB">
              <w:rPr>
                <w:rFonts w:eastAsiaTheme="minorEastAsia"/>
                <w:b/>
                <w:lang w:val="en-US" w:eastAsia="zh-CN"/>
              </w:rPr>
              <w:t>Sub-issue 1:</w:t>
            </w:r>
          </w:p>
          <w:p w14:paraId="521D0B52" w14:textId="77777777" w:rsidR="009A6296" w:rsidRPr="00A47858" w:rsidRDefault="009A6296" w:rsidP="009A6296">
            <w:pPr>
              <w:spacing w:after="120"/>
              <w:rPr>
                <w:rFonts w:eastAsiaTheme="minorEastAsia"/>
                <w:bCs/>
                <w:lang w:val="en-US" w:eastAsia="zh-CN"/>
              </w:rPr>
            </w:pPr>
            <w:r w:rsidRPr="00A47858">
              <w:rPr>
                <w:rFonts w:eastAsiaTheme="minorEastAsia"/>
                <w:bCs/>
                <w:lang w:val="en-US" w:eastAsia="zh-CN"/>
              </w:rPr>
              <w:t xml:space="preserve">We support Option 2. </w:t>
            </w:r>
            <w:r>
              <w:rPr>
                <w:rFonts w:eastAsiaTheme="minorEastAsia"/>
                <w:bCs/>
                <w:lang w:val="en-US" w:eastAsia="zh-CN"/>
              </w:rPr>
              <w:t xml:space="preserve">For the clarification from Huawei, we understand </w:t>
            </w:r>
            <m:oMath>
              <m:r>
                <w:rPr>
                  <w:rFonts w:ascii="Cambria Math" w:hAnsi="Cambria Math"/>
                  <w:lang w:val="en-US" w:eastAsia="zh-CN"/>
                </w:rPr>
                <m:t>∆</m:t>
              </m:r>
              <m:r>
                <w:rPr>
                  <w:rFonts w:ascii="Cambria Math" w:hAnsi="Cambria Math"/>
                  <w:lang w:eastAsia="zh-CN"/>
                </w:rPr>
                <m:t>T</m:t>
              </m:r>
            </m:oMath>
            <w:r w:rsidRPr="00A70322">
              <w:rPr>
                <w:rFonts w:eastAsiaTheme="minorEastAsia"/>
                <w:lang w:val="en-US" w:eastAsia="zh-CN"/>
              </w:rPr>
              <w:t xml:space="preserve"> depends on the NW deployment and UE position. Although </w:t>
            </w:r>
            <m:oMath>
              <m:r>
                <w:rPr>
                  <w:rFonts w:ascii="Cambria Math" w:hAnsi="Cambria Math"/>
                  <w:lang w:val="en-US" w:eastAsia="zh-CN"/>
                </w:rPr>
                <m:t>∆</m:t>
              </m:r>
              <m:r>
                <w:rPr>
                  <w:rFonts w:ascii="Cambria Math" w:hAnsi="Cambria Math"/>
                  <w:lang w:eastAsia="zh-CN"/>
                </w:rPr>
                <m:t>T</m:t>
              </m:r>
            </m:oMath>
            <w:r w:rsidRPr="00A70322">
              <w:rPr>
                <w:rFonts w:eastAsiaTheme="minorEastAsia"/>
                <w:lang w:val="en-US" w:eastAsia="zh-CN"/>
              </w:rPr>
              <w:t xml:space="preserve"> is claculated by the expected RSTD and expected RSTD uncertainty from UE’s perspective, it should not be a part of defination of  </w:t>
            </w:r>
            <m:oMath>
              <m:r>
                <w:rPr>
                  <w:rFonts w:ascii="Cambria Math" w:hAnsi="Cambria Math"/>
                  <w:lang w:val="en-US" w:eastAsia="zh-CN"/>
                </w:rPr>
                <m:t>∆</m:t>
              </m:r>
              <m:r>
                <w:rPr>
                  <w:rFonts w:ascii="Cambria Math" w:hAnsi="Cambria Math"/>
                  <w:lang w:eastAsia="zh-CN"/>
                </w:rPr>
                <m:t>T</m:t>
              </m:r>
            </m:oMath>
            <w:r w:rsidRPr="00A70322">
              <w:rPr>
                <w:rFonts w:eastAsiaTheme="minorEastAsia"/>
                <w:lang w:val="en-US" w:eastAsia="zh-CN"/>
              </w:rPr>
              <w:t xml:space="preserve">. </w:t>
            </w:r>
            <w:bookmarkStart w:id="1" w:name="OLE_LINK3"/>
            <w:r>
              <w:rPr>
                <w:rFonts w:eastAsiaTheme="minorEastAsia"/>
                <w:lang w:eastAsia="zh-CN"/>
              </w:rPr>
              <w:t>Therefore, we suggest to add the following highlighted note.</w:t>
            </w:r>
            <w:bookmarkEnd w:id="1"/>
          </w:p>
          <w:p w14:paraId="3F48228E" w14:textId="77777777" w:rsidR="009A6296" w:rsidRPr="00A47858" w:rsidRDefault="009A6296" w:rsidP="009A6296">
            <w:pPr>
              <w:numPr>
                <w:ilvl w:val="1"/>
                <w:numId w:val="14"/>
              </w:numPr>
              <w:spacing w:beforeLines="50" w:before="120" w:afterLines="50" w:after="120" w:line="240" w:lineRule="auto"/>
              <w:ind w:left="1080"/>
              <w:rPr>
                <w:lang w:val="en-US" w:eastAsia="zh-CN"/>
              </w:rPr>
            </w:pPr>
            <m:oMath>
              <m:r>
                <w:rPr>
                  <w:rFonts w:ascii="Cambria Math" w:hAnsi="Cambria Math"/>
                  <w:lang w:val="en-US" w:eastAsia="zh-CN"/>
                </w:rPr>
                <m:t>∆</m:t>
              </m:r>
              <m:r>
                <w:rPr>
                  <w:rFonts w:ascii="Cambria Math" w:hAnsi="Cambria Math"/>
                  <w:lang w:eastAsia="zh-CN"/>
                </w:rPr>
                <m:t>T</m:t>
              </m:r>
            </m:oMath>
            <w:r w:rsidRPr="00A47858">
              <w:rPr>
                <w:lang w:val="en-US" w:eastAsia="zh-CN"/>
              </w:rPr>
              <w:t xml:space="preserve"> is the time difference between the start of a slot containing PRS from the neighbor cell/TRP and the start of the closest slot from the serving cell, and</w:t>
            </w:r>
          </w:p>
          <w:p w14:paraId="4D626C4A" w14:textId="77777777" w:rsidR="009A6296" w:rsidRPr="00C40BBC" w:rsidRDefault="009A6296" w:rsidP="009A6296">
            <w:pPr>
              <w:numPr>
                <w:ilvl w:val="2"/>
                <w:numId w:val="14"/>
              </w:numPr>
              <w:spacing w:beforeLines="50" w:before="120" w:afterLines="50" w:after="120" w:line="240" w:lineRule="auto"/>
              <w:rPr>
                <w:lang w:val="en-US" w:eastAsia="zh-CN"/>
              </w:rPr>
            </w:pPr>
            <w:r w:rsidRPr="00A70322">
              <w:rPr>
                <w:highlight w:val="yellow"/>
                <w:lang w:val="en-US"/>
              </w:rPr>
              <w:t>Note: Expected Rx timing difference is determined by the expected RSTD and expected RSTD uncertainty in the assistance data. The UE is not required to determine whether the threshold condition is satisfied by performing measurements.</w:t>
            </w:r>
          </w:p>
          <w:p w14:paraId="53E13064" w14:textId="77777777" w:rsidR="009A6296" w:rsidRPr="00B53DDB" w:rsidRDefault="009A6296" w:rsidP="009A6296">
            <w:pPr>
              <w:spacing w:after="120"/>
              <w:rPr>
                <w:rFonts w:eastAsiaTheme="minorEastAsia"/>
                <w:b/>
                <w:lang w:val="en-US" w:eastAsia="zh-CN"/>
              </w:rPr>
            </w:pPr>
            <w:r w:rsidRPr="00B53DDB">
              <w:rPr>
                <w:rFonts w:eastAsiaTheme="minorEastAsia"/>
                <w:b/>
                <w:lang w:val="en-US" w:eastAsia="zh-CN"/>
              </w:rPr>
              <w:t xml:space="preserve">Sub-issue </w:t>
            </w:r>
            <w:r>
              <w:rPr>
                <w:rFonts w:eastAsiaTheme="minorEastAsia"/>
                <w:b/>
                <w:lang w:val="en-US" w:eastAsia="zh-CN"/>
              </w:rPr>
              <w:t>2</w:t>
            </w:r>
            <w:r w:rsidRPr="00B53DDB">
              <w:rPr>
                <w:rFonts w:eastAsiaTheme="minorEastAsia"/>
                <w:b/>
                <w:lang w:val="en-US" w:eastAsia="zh-CN"/>
              </w:rPr>
              <w:t>:</w:t>
            </w:r>
          </w:p>
          <w:p w14:paraId="22424783" w14:textId="010A608C" w:rsidR="009A6296" w:rsidRPr="00000DA0" w:rsidRDefault="009A6296" w:rsidP="009A6296">
            <w:pPr>
              <w:spacing w:after="120"/>
              <w:rPr>
                <w:rFonts w:eastAsiaTheme="minorEastAsia"/>
                <w:b/>
                <w:lang w:val="en-US" w:eastAsia="zh-CN"/>
              </w:rPr>
            </w:pPr>
            <w:r>
              <w:rPr>
                <w:rFonts w:eastAsiaTheme="minorEastAsia" w:hint="eastAsia"/>
                <w:bCs/>
                <w:lang w:val="en-US" w:eastAsia="zh-CN"/>
              </w:rPr>
              <w:t>W</w:t>
            </w:r>
            <w:r>
              <w:rPr>
                <w:rFonts w:eastAsiaTheme="minorEastAsia"/>
                <w:bCs/>
                <w:lang w:val="en-US" w:eastAsia="zh-CN"/>
              </w:rPr>
              <w:t>e prefer 1/2 symbol. Considering the higher SCS (e.g., 120kHz) and cell phase synchronization accuracy, 1/2 symbol may be better for deployment flexibility.</w:t>
            </w:r>
            <w:r>
              <w:rPr>
                <w:rFonts w:eastAsiaTheme="minorEastAsia" w:hint="eastAsia"/>
                <w:bCs/>
                <w:lang w:val="en-US" w:eastAsia="zh-CN"/>
              </w:rPr>
              <w:t xml:space="preserve"> </w:t>
            </w:r>
            <w:r>
              <w:rPr>
                <w:rFonts w:eastAsiaTheme="minorEastAsia"/>
                <w:bCs/>
                <w:lang w:val="en-US" w:eastAsia="zh-CN"/>
              </w:rPr>
              <w:t>We suggest to add both 1/2 symbol and 1/4 symbol to UE capability.</w:t>
            </w:r>
          </w:p>
        </w:tc>
      </w:tr>
      <w:tr w:rsidR="00FE2279" w:rsidRPr="00AF3F4E" w14:paraId="5B373D72" w14:textId="77777777" w:rsidTr="005A3951">
        <w:tc>
          <w:tcPr>
            <w:tcW w:w="1283" w:type="dxa"/>
          </w:tcPr>
          <w:p w14:paraId="67F8991E" w14:textId="6DD78FF5" w:rsidR="00FE2279" w:rsidRDefault="00FE2279" w:rsidP="00FE2279">
            <w:pPr>
              <w:spacing w:after="120"/>
              <w:rPr>
                <w:rFonts w:eastAsiaTheme="minorEastAsia"/>
                <w:lang w:val="en-US" w:eastAsia="zh-CN"/>
              </w:rPr>
            </w:pPr>
            <w:r>
              <w:rPr>
                <w:rFonts w:eastAsiaTheme="minorEastAsia"/>
                <w:lang w:val="en-US" w:eastAsia="zh-CN"/>
              </w:rPr>
              <w:t>Ericsson2</w:t>
            </w:r>
          </w:p>
        </w:tc>
        <w:tc>
          <w:tcPr>
            <w:tcW w:w="8348" w:type="dxa"/>
          </w:tcPr>
          <w:p w14:paraId="2239877D" w14:textId="77777777" w:rsidR="00FE2279" w:rsidRPr="00EF3AF4" w:rsidRDefault="00FE2279" w:rsidP="00FE2279">
            <w:pPr>
              <w:spacing w:after="120"/>
              <w:rPr>
                <w:rFonts w:eastAsiaTheme="minorEastAsia"/>
                <w:bCs/>
                <w:lang w:val="en-US" w:eastAsia="zh-CN"/>
              </w:rPr>
            </w:pPr>
            <w:r w:rsidRPr="00EF3AF4">
              <w:rPr>
                <w:rFonts w:eastAsiaTheme="minorEastAsia"/>
                <w:bCs/>
                <w:lang w:val="en-US" w:eastAsia="zh-CN"/>
              </w:rPr>
              <w:t>Sub-issue 1:</w:t>
            </w:r>
          </w:p>
          <w:p w14:paraId="140F7DDC" w14:textId="77777777" w:rsidR="00FE2279" w:rsidRPr="00EF3AF4" w:rsidRDefault="00FE2279" w:rsidP="00FE2279">
            <w:pPr>
              <w:spacing w:after="120"/>
              <w:rPr>
                <w:rFonts w:eastAsiaTheme="minorEastAsia"/>
                <w:bCs/>
                <w:lang w:val="en-US" w:eastAsia="zh-CN"/>
              </w:rPr>
            </w:pPr>
            <w:r w:rsidRPr="00EF3AF4">
              <w:rPr>
                <w:rFonts w:eastAsiaTheme="minorEastAsia"/>
                <w:bCs/>
                <w:lang w:val="en-US" w:eastAsia="zh-CN"/>
              </w:rPr>
              <w:t>After the clarification from Huawei during GTW, we now understand the concern raised by Huawei and agree with the proposal in their comments in this section.</w:t>
            </w:r>
          </w:p>
          <w:p w14:paraId="315C2449" w14:textId="77777777" w:rsidR="00FE2279" w:rsidRDefault="00FE2279" w:rsidP="00FE2279">
            <w:pPr>
              <w:spacing w:after="120"/>
              <w:rPr>
                <w:rFonts w:eastAsiaTheme="minorEastAsia"/>
                <w:bCs/>
                <w:lang w:val="en-US" w:eastAsia="zh-CN"/>
              </w:rPr>
            </w:pPr>
            <w:r w:rsidRPr="00EF3AF4">
              <w:rPr>
                <w:rFonts w:eastAsiaTheme="minorEastAsia"/>
                <w:bCs/>
                <w:lang w:val="en-US" w:eastAsia="zh-CN"/>
              </w:rPr>
              <w:t xml:space="preserve">Sub-issue 2: </w:t>
            </w:r>
          </w:p>
          <w:p w14:paraId="471712C0" w14:textId="36E8C34F" w:rsidR="00FE2279" w:rsidRPr="00B53DDB" w:rsidRDefault="00FE2279" w:rsidP="00FE2279">
            <w:pPr>
              <w:spacing w:after="120"/>
              <w:rPr>
                <w:rFonts w:eastAsiaTheme="minorEastAsia"/>
                <w:b/>
                <w:lang w:val="en-US" w:eastAsia="zh-CN"/>
              </w:rPr>
            </w:pPr>
            <w:r w:rsidRPr="00EF3AF4">
              <w:rPr>
                <w:rFonts w:eastAsiaTheme="minorEastAsia"/>
                <w:bCs/>
                <w:lang w:val="en-US" w:eastAsia="zh-CN"/>
              </w:rPr>
              <w:t>Among the values ¼ symbols and ½ symbol length, our preference is ¼ symbol length.</w:t>
            </w:r>
          </w:p>
        </w:tc>
      </w:tr>
      <w:tr w:rsidR="00DB7845" w:rsidRPr="00AF3F4E" w14:paraId="40D217BA" w14:textId="77777777" w:rsidTr="005A3951">
        <w:tc>
          <w:tcPr>
            <w:tcW w:w="1283" w:type="dxa"/>
          </w:tcPr>
          <w:p w14:paraId="47177BDE" w14:textId="378CD1F8" w:rsidR="00DB7845" w:rsidRDefault="00DB7845" w:rsidP="00DB7845">
            <w:pPr>
              <w:spacing w:after="120"/>
              <w:rPr>
                <w:rFonts w:eastAsiaTheme="minorEastAsia"/>
                <w:lang w:val="en-US" w:eastAsia="zh-CN"/>
              </w:rPr>
            </w:pPr>
            <w:r>
              <w:rPr>
                <w:rFonts w:eastAsiaTheme="minorEastAsia"/>
                <w:lang w:val="en-US" w:eastAsia="zh-CN"/>
              </w:rPr>
              <w:t>Nokia</w:t>
            </w:r>
          </w:p>
        </w:tc>
        <w:tc>
          <w:tcPr>
            <w:tcW w:w="8348" w:type="dxa"/>
          </w:tcPr>
          <w:p w14:paraId="6DA7A197" w14:textId="77777777" w:rsidR="00DB7845" w:rsidRPr="00EF3AF4" w:rsidRDefault="00DB7845" w:rsidP="00DB7845">
            <w:pPr>
              <w:spacing w:after="120"/>
              <w:rPr>
                <w:rFonts w:eastAsiaTheme="minorEastAsia"/>
                <w:bCs/>
                <w:lang w:val="en-US" w:eastAsia="zh-CN"/>
              </w:rPr>
            </w:pPr>
            <w:r w:rsidRPr="00EF3AF4">
              <w:rPr>
                <w:rFonts w:eastAsiaTheme="minorEastAsia"/>
                <w:bCs/>
                <w:lang w:val="en-US" w:eastAsia="zh-CN"/>
              </w:rPr>
              <w:t>Sub-issue 1:</w:t>
            </w:r>
          </w:p>
          <w:p w14:paraId="52EF07BA" w14:textId="3F8F5F52" w:rsidR="00DB7845" w:rsidRPr="00EF3AF4" w:rsidRDefault="00DB7845" w:rsidP="00DB7845">
            <w:pPr>
              <w:spacing w:after="120"/>
              <w:rPr>
                <w:rFonts w:eastAsiaTheme="minorEastAsia"/>
                <w:bCs/>
                <w:lang w:val="en-US" w:eastAsia="zh-CN"/>
              </w:rPr>
            </w:pPr>
            <w:r>
              <w:rPr>
                <w:rFonts w:eastAsiaTheme="minorEastAsia"/>
                <w:bCs/>
                <w:lang w:val="en-US" w:eastAsia="zh-CN"/>
              </w:rPr>
              <w:t>Support option-2 with HW clarification</w:t>
            </w:r>
            <w:r w:rsidRPr="00EF3AF4">
              <w:rPr>
                <w:rFonts w:eastAsiaTheme="minorEastAsia"/>
                <w:bCs/>
                <w:lang w:val="en-US" w:eastAsia="zh-CN"/>
              </w:rPr>
              <w:t>.</w:t>
            </w:r>
          </w:p>
          <w:p w14:paraId="37085DBC" w14:textId="77777777" w:rsidR="00DB7845" w:rsidRDefault="00DB7845" w:rsidP="00DB7845">
            <w:pPr>
              <w:spacing w:after="120"/>
              <w:rPr>
                <w:rFonts w:eastAsiaTheme="minorEastAsia"/>
                <w:bCs/>
                <w:lang w:val="en-US" w:eastAsia="zh-CN"/>
              </w:rPr>
            </w:pPr>
            <w:r w:rsidRPr="00EF3AF4">
              <w:rPr>
                <w:rFonts w:eastAsiaTheme="minorEastAsia"/>
                <w:bCs/>
                <w:lang w:val="en-US" w:eastAsia="zh-CN"/>
              </w:rPr>
              <w:t xml:space="preserve">Sub-issue 2: </w:t>
            </w:r>
          </w:p>
          <w:p w14:paraId="6AF7D5CD" w14:textId="74DA8359" w:rsidR="00DB7845" w:rsidRPr="00EF3AF4" w:rsidRDefault="00DB7845" w:rsidP="00DB7845">
            <w:pPr>
              <w:spacing w:after="120"/>
              <w:rPr>
                <w:rFonts w:eastAsiaTheme="minorEastAsia"/>
                <w:bCs/>
                <w:lang w:val="en-US" w:eastAsia="zh-CN"/>
              </w:rPr>
            </w:pPr>
            <w:r>
              <w:rPr>
                <w:rFonts w:eastAsiaTheme="minorEastAsia"/>
                <w:bCs/>
                <w:lang w:val="en-US" w:eastAsia="zh-CN"/>
              </w:rPr>
              <w:t xml:space="preserve">Either </w:t>
            </w:r>
            <w:r w:rsidRPr="00EF3AF4">
              <w:rPr>
                <w:rFonts w:eastAsiaTheme="minorEastAsia"/>
                <w:bCs/>
                <w:lang w:val="en-US" w:eastAsia="zh-CN"/>
              </w:rPr>
              <w:t xml:space="preserve"> ¼ symbols </w:t>
            </w:r>
            <w:r>
              <w:rPr>
                <w:rFonts w:eastAsiaTheme="minorEastAsia"/>
                <w:bCs/>
                <w:lang w:val="en-US" w:eastAsia="zh-CN"/>
              </w:rPr>
              <w:t xml:space="preserve">or </w:t>
            </w:r>
            <w:r w:rsidRPr="00EF3AF4">
              <w:rPr>
                <w:rFonts w:eastAsiaTheme="minorEastAsia"/>
                <w:bCs/>
                <w:lang w:val="en-US" w:eastAsia="zh-CN"/>
              </w:rPr>
              <w:t xml:space="preserve"> ½ symbol length</w:t>
            </w:r>
            <w:r>
              <w:rPr>
                <w:rFonts w:eastAsiaTheme="minorEastAsia"/>
                <w:bCs/>
                <w:lang w:val="en-US" w:eastAsia="zh-CN"/>
              </w:rPr>
              <w:t xml:space="preserve"> is added with UE capability, preferred ½ symbol length if selecting one.</w:t>
            </w:r>
          </w:p>
        </w:tc>
      </w:tr>
    </w:tbl>
    <w:p w14:paraId="5D1713F5" w14:textId="5283CFC1" w:rsidR="00E55664" w:rsidRDefault="00E55664">
      <w:pPr>
        <w:rPr>
          <w:lang w:val="en-US"/>
        </w:rPr>
      </w:pPr>
    </w:p>
    <w:p w14:paraId="35710B62" w14:textId="77777777" w:rsidR="00645128" w:rsidRDefault="00645128" w:rsidP="00645128">
      <w:pPr>
        <w:pStyle w:val="Heading3"/>
        <w:rPr>
          <w:sz w:val="24"/>
          <w:szCs w:val="16"/>
          <w:lang w:val="en-US"/>
        </w:rPr>
      </w:pPr>
      <w:r>
        <w:rPr>
          <w:sz w:val="24"/>
          <w:szCs w:val="16"/>
          <w:lang w:val="en-US"/>
        </w:rPr>
        <w:t>Sub-topic 1-4: Draft CRs</w:t>
      </w:r>
    </w:p>
    <w:p w14:paraId="4CCE8EE2" w14:textId="77777777" w:rsidR="00645128" w:rsidRDefault="00645128" w:rsidP="00645128">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2B4C5D9A" w14:textId="77777777" w:rsidR="00645128" w:rsidRDefault="00645128" w:rsidP="00645128">
      <w:pPr>
        <w:pStyle w:val="Heading4"/>
      </w:pPr>
      <w:r>
        <w:lastRenderedPageBreak/>
        <w:t>CRs/TPs comments collection</w:t>
      </w:r>
    </w:p>
    <w:tbl>
      <w:tblPr>
        <w:tblStyle w:val="TableGrid"/>
        <w:tblW w:w="0" w:type="auto"/>
        <w:tblLook w:val="04A0" w:firstRow="1" w:lastRow="0" w:firstColumn="1" w:lastColumn="0" w:noHBand="0" w:noVBand="1"/>
      </w:tblPr>
      <w:tblGrid>
        <w:gridCol w:w="1980"/>
        <w:gridCol w:w="7651"/>
      </w:tblGrid>
      <w:tr w:rsidR="00645128" w14:paraId="067F83B0" w14:textId="77777777" w:rsidTr="005A3951">
        <w:tc>
          <w:tcPr>
            <w:tcW w:w="1980" w:type="dxa"/>
          </w:tcPr>
          <w:p w14:paraId="2BAFAD32" w14:textId="77777777" w:rsidR="00645128" w:rsidRDefault="00645128" w:rsidP="005A3951">
            <w:pPr>
              <w:spacing w:after="120"/>
              <w:rPr>
                <w:rFonts w:eastAsiaTheme="minorEastAsia"/>
                <w:b/>
                <w:bCs/>
                <w:lang w:val="en-US" w:eastAsia="zh-CN"/>
              </w:rPr>
            </w:pPr>
            <w:r>
              <w:rPr>
                <w:rFonts w:eastAsiaTheme="minorEastAsia"/>
                <w:b/>
                <w:bCs/>
                <w:lang w:val="en-US" w:eastAsia="zh-CN"/>
              </w:rPr>
              <w:t>CR/TP number</w:t>
            </w:r>
          </w:p>
        </w:tc>
        <w:tc>
          <w:tcPr>
            <w:tcW w:w="7651" w:type="dxa"/>
          </w:tcPr>
          <w:p w14:paraId="0D941F40" w14:textId="77777777" w:rsidR="00645128" w:rsidRDefault="00645128" w:rsidP="005A3951">
            <w:pPr>
              <w:spacing w:after="120"/>
              <w:rPr>
                <w:rFonts w:eastAsiaTheme="minorEastAsia"/>
                <w:b/>
                <w:bCs/>
                <w:lang w:val="en-US" w:eastAsia="zh-CN"/>
              </w:rPr>
            </w:pPr>
            <w:r>
              <w:rPr>
                <w:rFonts w:eastAsiaTheme="minorEastAsia"/>
                <w:b/>
                <w:bCs/>
                <w:lang w:val="en-US" w:eastAsia="zh-CN"/>
              </w:rPr>
              <w:t>Comments collection</w:t>
            </w:r>
          </w:p>
        </w:tc>
      </w:tr>
      <w:tr w:rsidR="00645128" w:rsidRPr="00AF3F4E" w14:paraId="0A3519DD" w14:textId="77777777" w:rsidTr="005A3951">
        <w:tc>
          <w:tcPr>
            <w:tcW w:w="1980" w:type="dxa"/>
            <w:vMerge w:val="restart"/>
          </w:tcPr>
          <w:p w14:paraId="64EBBB92" w14:textId="4D9BF719" w:rsidR="00645128" w:rsidRDefault="00576956" w:rsidP="005A3951">
            <w:pPr>
              <w:spacing w:after="120"/>
              <w:rPr>
                <w:rFonts w:eastAsiaTheme="minorEastAsia"/>
                <w:sz w:val="18"/>
                <w:szCs w:val="18"/>
                <w:lang w:val="en-US" w:eastAsia="zh-CN"/>
              </w:rPr>
            </w:pPr>
            <w:r>
              <w:rPr>
                <w:rFonts w:eastAsiaTheme="minorEastAsia"/>
                <w:sz w:val="18"/>
                <w:szCs w:val="18"/>
                <w:lang w:val="en-US" w:eastAsia="zh-CN"/>
              </w:rPr>
              <w:t xml:space="preserve">Rev of </w:t>
            </w:r>
            <w:r w:rsidR="00645128">
              <w:rPr>
                <w:rFonts w:eastAsiaTheme="minorEastAsia"/>
                <w:sz w:val="18"/>
                <w:szCs w:val="18"/>
                <w:lang w:val="en-US" w:eastAsia="zh-CN"/>
              </w:rPr>
              <w:t>R4-2208212 (CR on PRS-RSRP measurement period without gaps, CATT)</w:t>
            </w:r>
          </w:p>
        </w:tc>
        <w:tc>
          <w:tcPr>
            <w:tcW w:w="7651" w:type="dxa"/>
          </w:tcPr>
          <w:p w14:paraId="5E374A95" w14:textId="7D3D286E" w:rsidR="00645128" w:rsidRDefault="00645128" w:rsidP="005A3951">
            <w:pPr>
              <w:spacing w:after="120"/>
              <w:rPr>
                <w:rFonts w:eastAsiaTheme="minorEastAsia"/>
                <w:sz w:val="18"/>
                <w:szCs w:val="18"/>
                <w:lang w:val="en-US" w:eastAsia="zh-CN"/>
              </w:rPr>
            </w:pPr>
          </w:p>
        </w:tc>
      </w:tr>
      <w:tr w:rsidR="00645128" w:rsidRPr="00AF3F4E" w14:paraId="6F805D52" w14:textId="77777777" w:rsidTr="005A3951">
        <w:tc>
          <w:tcPr>
            <w:tcW w:w="1980" w:type="dxa"/>
            <w:vMerge/>
          </w:tcPr>
          <w:p w14:paraId="322DDDB2" w14:textId="77777777" w:rsidR="00645128" w:rsidRDefault="00645128" w:rsidP="005A3951">
            <w:pPr>
              <w:spacing w:after="120"/>
              <w:rPr>
                <w:rFonts w:eastAsiaTheme="minorEastAsia"/>
                <w:sz w:val="18"/>
                <w:szCs w:val="18"/>
                <w:lang w:val="en-US" w:eastAsia="zh-CN"/>
              </w:rPr>
            </w:pPr>
          </w:p>
        </w:tc>
        <w:tc>
          <w:tcPr>
            <w:tcW w:w="7651" w:type="dxa"/>
          </w:tcPr>
          <w:p w14:paraId="75022CDF" w14:textId="77777777" w:rsidR="00645128" w:rsidRDefault="00645128" w:rsidP="005A3951">
            <w:pPr>
              <w:spacing w:after="120"/>
              <w:rPr>
                <w:rFonts w:eastAsiaTheme="minorEastAsia"/>
                <w:sz w:val="18"/>
                <w:szCs w:val="18"/>
                <w:lang w:val="en-US" w:eastAsia="zh-CN"/>
              </w:rPr>
            </w:pPr>
          </w:p>
        </w:tc>
      </w:tr>
      <w:tr w:rsidR="00645128" w:rsidRPr="00AF3F4E" w14:paraId="359726AC" w14:textId="77777777" w:rsidTr="005A3951">
        <w:tc>
          <w:tcPr>
            <w:tcW w:w="1980" w:type="dxa"/>
            <w:vMerge/>
          </w:tcPr>
          <w:p w14:paraId="2A890BCD" w14:textId="77777777" w:rsidR="00645128" w:rsidRDefault="00645128" w:rsidP="005A3951">
            <w:pPr>
              <w:spacing w:after="120"/>
              <w:rPr>
                <w:rFonts w:eastAsiaTheme="minorEastAsia"/>
                <w:sz w:val="18"/>
                <w:szCs w:val="18"/>
                <w:lang w:val="en-US" w:eastAsia="zh-CN"/>
              </w:rPr>
            </w:pPr>
          </w:p>
        </w:tc>
        <w:tc>
          <w:tcPr>
            <w:tcW w:w="7651" w:type="dxa"/>
          </w:tcPr>
          <w:p w14:paraId="6696786F" w14:textId="77777777" w:rsidR="00645128" w:rsidRDefault="00645128" w:rsidP="005A3951">
            <w:pPr>
              <w:spacing w:after="120"/>
              <w:rPr>
                <w:rFonts w:eastAsiaTheme="minorEastAsia"/>
                <w:sz w:val="18"/>
                <w:szCs w:val="18"/>
                <w:lang w:val="en-US" w:eastAsia="zh-CN"/>
              </w:rPr>
            </w:pPr>
          </w:p>
        </w:tc>
      </w:tr>
      <w:tr w:rsidR="00645128" w:rsidRPr="00AF3F4E" w14:paraId="2F20D282" w14:textId="77777777" w:rsidTr="005A3951">
        <w:tc>
          <w:tcPr>
            <w:tcW w:w="1980" w:type="dxa"/>
            <w:vMerge/>
          </w:tcPr>
          <w:p w14:paraId="02B360FD" w14:textId="77777777" w:rsidR="00645128" w:rsidRDefault="00645128" w:rsidP="005A3951">
            <w:pPr>
              <w:spacing w:after="120"/>
              <w:rPr>
                <w:rFonts w:eastAsiaTheme="minorEastAsia"/>
                <w:sz w:val="18"/>
                <w:szCs w:val="18"/>
                <w:lang w:val="en-US" w:eastAsia="zh-CN"/>
              </w:rPr>
            </w:pPr>
          </w:p>
        </w:tc>
        <w:tc>
          <w:tcPr>
            <w:tcW w:w="7651" w:type="dxa"/>
          </w:tcPr>
          <w:p w14:paraId="369C8ED8" w14:textId="77777777" w:rsidR="00645128" w:rsidRDefault="00645128" w:rsidP="005A3951">
            <w:pPr>
              <w:spacing w:after="120"/>
              <w:rPr>
                <w:rFonts w:eastAsiaTheme="minorEastAsia"/>
                <w:sz w:val="18"/>
                <w:szCs w:val="18"/>
                <w:lang w:val="en-US" w:eastAsia="zh-CN"/>
              </w:rPr>
            </w:pPr>
          </w:p>
        </w:tc>
      </w:tr>
      <w:tr w:rsidR="00645128" w:rsidRPr="00AF3F4E" w14:paraId="193E82EF" w14:textId="77777777" w:rsidTr="005A3951">
        <w:tc>
          <w:tcPr>
            <w:tcW w:w="1980" w:type="dxa"/>
            <w:vMerge/>
          </w:tcPr>
          <w:p w14:paraId="19388E22" w14:textId="77777777" w:rsidR="00645128" w:rsidRDefault="00645128" w:rsidP="005A3951">
            <w:pPr>
              <w:spacing w:after="120"/>
              <w:rPr>
                <w:rFonts w:eastAsiaTheme="minorEastAsia"/>
                <w:sz w:val="18"/>
                <w:szCs w:val="18"/>
                <w:lang w:val="en-US" w:eastAsia="zh-CN"/>
              </w:rPr>
            </w:pPr>
          </w:p>
        </w:tc>
        <w:tc>
          <w:tcPr>
            <w:tcW w:w="7651" w:type="dxa"/>
          </w:tcPr>
          <w:p w14:paraId="29B17E14" w14:textId="77777777" w:rsidR="00645128" w:rsidRDefault="00645128" w:rsidP="005A3951">
            <w:pPr>
              <w:spacing w:after="120"/>
              <w:rPr>
                <w:rFonts w:eastAsiaTheme="minorEastAsia"/>
                <w:sz w:val="18"/>
                <w:szCs w:val="18"/>
                <w:lang w:val="en-US" w:eastAsia="zh-CN"/>
              </w:rPr>
            </w:pPr>
          </w:p>
        </w:tc>
      </w:tr>
      <w:tr w:rsidR="00645128" w:rsidRPr="00AF3F4E" w14:paraId="6254D02D" w14:textId="77777777" w:rsidTr="005A3951">
        <w:tc>
          <w:tcPr>
            <w:tcW w:w="1980" w:type="dxa"/>
            <w:vMerge w:val="restart"/>
          </w:tcPr>
          <w:p w14:paraId="0E31D11C" w14:textId="007A5409" w:rsidR="00645128" w:rsidRDefault="00445AF4" w:rsidP="005A3951">
            <w:pPr>
              <w:spacing w:after="120"/>
              <w:rPr>
                <w:rFonts w:eastAsiaTheme="minorEastAsia"/>
                <w:sz w:val="18"/>
                <w:szCs w:val="18"/>
                <w:lang w:val="en-US" w:eastAsia="zh-CN"/>
              </w:rPr>
            </w:pPr>
            <w:r>
              <w:rPr>
                <w:rFonts w:eastAsiaTheme="minorEastAsia"/>
                <w:sz w:val="18"/>
                <w:szCs w:val="18"/>
                <w:lang w:val="en-US" w:eastAsia="zh-CN"/>
              </w:rPr>
              <w:t xml:space="preserve">Rev of </w:t>
            </w:r>
            <w:r w:rsidR="00645128">
              <w:rPr>
                <w:rFonts w:eastAsiaTheme="minorEastAsia"/>
                <w:sz w:val="18"/>
                <w:szCs w:val="18"/>
                <w:lang w:val="en-US" w:eastAsia="zh-CN"/>
              </w:rPr>
              <w:t>R4-2208213 (CR on PRS-RSRPP measurement period requirements) CATT</w:t>
            </w:r>
          </w:p>
        </w:tc>
        <w:tc>
          <w:tcPr>
            <w:tcW w:w="7651" w:type="dxa"/>
          </w:tcPr>
          <w:p w14:paraId="2B1BBE00" w14:textId="5B470E9A" w:rsidR="00645128" w:rsidRDefault="00645128" w:rsidP="005A3951">
            <w:pPr>
              <w:spacing w:after="120"/>
              <w:rPr>
                <w:rFonts w:eastAsiaTheme="minorEastAsia"/>
                <w:sz w:val="18"/>
                <w:szCs w:val="18"/>
                <w:lang w:val="en-US" w:eastAsia="zh-CN"/>
              </w:rPr>
            </w:pPr>
          </w:p>
        </w:tc>
      </w:tr>
      <w:tr w:rsidR="00645128" w:rsidRPr="00AF3F4E" w14:paraId="719D186B" w14:textId="77777777" w:rsidTr="005A3951">
        <w:tc>
          <w:tcPr>
            <w:tcW w:w="1980" w:type="dxa"/>
            <w:vMerge/>
          </w:tcPr>
          <w:p w14:paraId="6AC347CE" w14:textId="77777777" w:rsidR="00645128" w:rsidRDefault="00645128" w:rsidP="005A3951">
            <w:pPr>
              <w:spacing w:after="120"/>
              <w:rPr>
                <w:rFonts w:eastAsiaTheme="minorEastAsia"/>
                <w:sz w:val="18"/>
                <w:szCs w:val="18"/>
                <w:lang w:val="en-US" w:eastAsia="zh-CN"/>
              </w:rPr>
            </w:pPr>
          </w:p>
        </w:tc>
        <w:tc>
          <w:tcPr>
            <w:tcW w:w="7651" w:type="dxa"/>
          </w:tcPr>
          <w:p w14:paraId="60A69488" w14:textId="50081CE2" w:rsidR="00645128" w:rsidRDefault="00645128" w:rsidP="005A3951">
            <w:pPr>
              <w:spacing w:after="120"/>
              <w:rPr>
                <w:rFonts w:eastAsiaTheme="minorEastAsia"/>
                <w:sz w:val="18"/>
                <w:szCs w:val="18"/>
                <w:lang w:val="en-US" w:eastAsia="zh-CN"/>
              </w:rPr>
            </w:pPr>
          </w:p>
        </w:tc>
      </w:tr>
      <w:tr w:rsidR="00645128" w:rsidRPr="00AF3F4E" w14:paraId="0B3A89E6" w14:textId="77777777" w:rsidTr="005A3951">
        <w:tc>
          <w:tcPr>
            <w:tcW w:w="1980" w:type="dxa"/>
            <w:vMerge/>
          </w:tcPr>
          <w:p w14:paraId="32BEBA1B" w14:textId="77777777" w:rsidR="00645128" w:rsidRDefault="00645128" w:rsidP="005A3951">
            <w:pPr>
              <w:spacing w:after="120"/>
              <w:rPr>
                <w:rFonts w:eastAsiaTheme="minorEastAsia"/>
                <w:sz w:val="18"/>
                <w:szCs w:val="18"/>
                <w:lang w:val="en-US" w:eastAsia="zh-CN"/>
              </w:rPr>
            </w:pPr>
          </w:p>
        </w:tc>
        <w:tc>
          <w:tcPr>
            <w:tcW w:w="7651" w:type="dxa"/>
          </w:tcPr>
          <w:p w14:paraId="5EC373B3" w14:textId="04D24A75" w:rsidR="00645128" w:rsidRDefault="00645128" w:rsidP="005A3951">
            <w:pPr>
              <w:spacing w:after="120"/>
              <w:rPr>
                <w:rFonts w:eastAsiaTheme="minorEastAsia"/>
                <w:sz w:val="18"/>
                <w:szCs w:val="18"/>
                <w:lang w:val="en-US" w:eastAsia="zh-CN"/>
              </w:rPr>
            </w:pPr>
          </w:p>
        </w:tc>
      </w:tr>
      <w:tr w:rsidR="00645128" w:rsidRPr="00AF3F4E" w14:paraId="6A750A8C" w14:textId="77777777" w:rsidTr="005A3951">
        <w:tc>
          <w:tcPr>
            <w:tcW w:w="1980" w:type="dxa"/>
            <w:vMerge/>
          </w:tcPr>
          <w:p w14:paraId="5FC8F74C" w14:textId="77777777" w:rsidR="00645128" w:rsidRDefault="00645128" w:rsidP="005A3951">
            <w:pPr>
              <w:spacing w:after="120"/>
              <w:rPr>
                <w:rFonts w:eastAsiaTheme="minorEastAsia"/>
                <w:sz w:val="18"/>
                <w:szCs w:val="18"/>
                <w:lang w:val="en-US" w:eastAsia="zh-CN"/>
              </w:rPr>
            </w:pPr>
          </w:p>
        </w:tc>
        <w:tc>
          <w:tcPr>
            <w:tcW w:w="7651" w:type="dxa"/>
          </w:tcPr>
          <w:p w14:paraId="3BC40809" w14:textId="77777777" w:rsidR="00645128" w:rsidRDefault="00645128" w:rsidP="005A3951">
            <w:pPr>
              <w:spacing w:after="120"/>
              <w:rPr>
                <w:rFonts w:eastAsiaTheme="minorEastAsia"/>
                <w:sz w:val="18"/>
                <w:szCs w:val="18"/>
                <w:lang w:val="en-US" w:eastAsia="zh-CN"/>
              </w:rPr>
            </w:pPr>
          </w:p>
        </w:tc>
      </w:tr>
      <w:tr w:rsidR="00645128" w:rsidRPr="00AF3F4E" w14:paraId="36D76656" w14:textId="77777777" w:rsidTr="005A3951">
        <w:tc>
          <w:tcPr>
            <w:tcW w:w="1980" w:type="dxa"/>
            <w:vMerge/>
          </w:tcPr>
          <w:p w14:paraId="27228F6D" w14:textId="77777777" w:rsidR="00645128" w:rsidRDefault="00645128" w:rsidP="005A3951">
            <w:pPr>
              <w:spacing w:after="120"/>
              <w:rPr>
                <w:rFonts w:eastAsiaTheme="minorEastAsia"/>
                <w:sz w:val="18"/>
                <w:szCs w:val="18"/>
                <w:lang w:val="en-US" w:eastAsia="zh-CN"/>
              </w:rPr>
            </w:pPr>
          </w:p>
        </w:tc>
        <w:tc>
          <w:tcPr>
            <w:tcW w:w="7651" w:type="dxa"/>
          </w:tcPr>
          <w:p w14:paraId="73E51805" w14:textId="77777777" w:rsidR="00645128" w:rsidRDefault="00645128" w:rsidP="005A3951">
            <w:pPr>
              <w:spacing w:after="120"/>
              <w:rPr>
                <w:rFonts w:eastAsiaTheme="minorEastAsia"/>
                <w:sz w:val="18"/>
                <w:szCs w:val="18"/>
                <w:lang w:val="en-US" w:eastAsia="zh-CN"/>
              </w:rPr>
            </w:pPr>
          </w:p>
        </w:tc>
      </w:tr>
      <w:tr w:rsidR="00645128" w:rsidRPr="00AF3F4E" w14:paraId="79AD1E83" w14:textId="77777777" w:rsidTr="005A3951">
        <w:tc>
          <w:tcPr>
            <w:tcW w:w="1980" w:type="dxa"/>
            <w:vMerge w:val="restart"/>
          </w:tcPr>
          <w:p w14:paraId="007DC817" w14:textId="606F48D1" w:rsidR="00645128" w:rsidRDefault="00445AF4" w:rsidP="005A3951">
            <w:pPr>
              <w:spacing w:after="120"/>
              <w:rPr>
                <w:rFonts w:eastAsiaTheme="minorEastAsia"/>
                <w:sz w:val="18"/>
                <w:szCs w:val="18"/>
                <w:lang w:val="en-US" w:eastAsia="zh-CN"/>
              </w:rPr>
            </w:pPr>
            <w:r>
              <w:rPr>
                <w:rFonts w:eastAsiaTheme="minorEastAsia"/>
                <w:sz w:val="18"/>
                <w:szCs w:val="18"/>
                <w:lang w:val="en-US" w:eastAsia="zh-CN"/>
              </w:rPr>
              <w:t xml:space="preserve">Rev of </w:t>
            </w:r>
            <w:r w:rsidR="00645128">
              <w:rPr>
                <w:rFonts w:eastAsiaTheme="minorEastAsia"/>
                <w:sz w:val="18"/>
                <w:szCs w:val="18"/>
                <w:lang w:val="en-US" w:eastAsia="zh-CN"/>
              </w:rPr>
              <w:t>R4-2209222( CR on requirements for UE Rx-Tx measurement with reduced latency, Huawei, Hisilicon)</w:t>
            </w:r>
          </w:p>
        </w:tc>
        <w:tc>
          <w:tcPr>
            <w:tcW w:w="7651" w:type="dxa"/>
          </w:tcPr>
          <w:p w14:paraId="4A31F5BD" w14:textId="33432A9E" w:rsidR="00645128" w:rsidRDefault="00645128" w:rsidP="005A3951">
            <w:pPr>
              <w:spacing w:after="120"/>
              <w:rPr>
                <w:rFonts w:eastAsiaTheme="minorEastAsia"/>
                <w:sz w:val="18"/>
                <w:szCs w:val="18"/>
                <w:lang w:val="en-US" w:eastAsia="zh-CN"/>
              </w:rPr>
            </w:pPr>
          </w:p>
        </w:tc>
      </w:tr>
      <w:tr w:rsidR="00645128" w:rsidRPr="00AF3F4E" w14:paraId="6F023649" w14:textId="77777777" w:rsidTr="005A3951">
        <w:tc>
          <w:tcPr>
            <w:tcW w:w="1980" w:type="dxa"/>
            <w:vMerge/>
          </w:tcPr>
          <w:p w14:paraId="0178730B" w14:textId="77777777" w:rsidR="00645128" w:rsidRDefault="00645128" w:rsidP="005A3951">
            <w:pPr>
              <w:spacing w:after="120"/>
              <w:rPr>
                <w:rFonts w:eastAsiaTheme="minorEastAsia"/>
                <w:sz w:val="18"/>
                <w:szCs w:val="18"/>
                <w:lang w:val="en-US" w:eastAsia="zh-CN"/>
              </w:rPr>
            </w:pPr>
          </w:p>
        </w:tc>
        <w:tc>
          <w:tcPr>
            <w:tcW w:w="7651" w:type="dxa"/>
          </w:tcPr>
          <w:p w14:paraId="04E20C65" w14:textId="32C6CD23" w:rsidR="00645128" w:rsidRDefault="00645128" w:rsidP="005A3951">
            <w:pPr>
              <w:spacing w:after="120"/>
              <w:rPr>
                <w:rFonts w:eastAsiaTheme="minorEastAsia"/>
                <w:sz w:val="18"/>
                <w:szCs w:val="18"/>
                <w:lang w:val="en-US" w:eastAsia="zh-CN"/>
              </w:rPr>
            </w:pPr>
          </w:p>
        </w:tc>
      </w:tr>
      <w:tr w:rsidR="00645128" w:rsidRPr="00AF3F4E" w14:paraId="6397E705" w14:textId="77777777" w:rsidTr="005A3951">
        <w:tc>
          <w:tcPr>
            <w:tcW w:w="1980" w:type="dxa"/>
            <w:vMerge/>
          </w:tcPr>
          <w:p w14:paraId="42E991AD" w14:textId="77777777" w:rsidR="00645128" w:rsidRDefault="00645128" w:rsidP="005A3951">
            <w:pPr>
              <w:spacing w:after="120"/>
              <w:rPr>
                <w:rFonts w:eastAsiaTheme="minorEastAsia"/>
                <w:sz w:val="18"/>
                <w:szCs w:val="18"/>
                <w:lang w:val="en-US" w:eastAsia="zh-CN"/>
              </w:rPr>
            </w:pPr>
          </w:p>
        </w:tc>
        <w:tc>
          <w:tcPr>
            <w:tcW w:w="7651" w:type="dxa"/>
          </w:tcPr>
          <w:p w14:paraId="15867DE1" w14:textId="77777777" w:rsidR="00645128" w:rsidRDefault="00645128" w:rsidP="005A3951">
            <w:pPr>
              <w:spacing w:after="120"/>
              <w:rPr>
                <w:rFonts w:eastAsiaTheme="minorEastAsia"/>
                <w:sz w:val="18"/>
                <w:szCs w:val="18"/>
                <w:lang w:val="en-US" w:eastAsia="zh-CN"/>
              </w:rPr>
            </w:pPr>
          </w:p>
        </w:tc>
      </w:tr>
      <w:tr w:rsidR="00645128" w:rsidRPr="00AF3F4E" w14:paraId="1F16FB92" w14:textId="77777777" w:rsidTr="005A3951">
        <w:tc>
          <w:tcPr>
            <w:tcW w:w="1980" w:type="dxa"/>
            <w:vMerge/>
          </w:tcPr>
          <w:p w14:paraId="55869331" w14:textId="77777777" w:rsidR="00645128" w:rsidRDefault="00645128" w:rsidP="005A3951">
            <w:pPr>
              <w:spacing w:after="120"/>
              <w:rPr>
                <w:rFonts w:eastAsiaTheme="minorEastAsia"/>
                <w:sz w:val="18"/>
                <w:szCs w:val="18"/>
                <w:lang w:val="en-US" w:eastAsia="zh-CN"/>
              </w:rPr>
            </w:pPr>
          </w:p>
        </w:tc>
        <w:tc>
          <w:tcPr>
            <w:tcW w:w="7651" w:type="dxa"/>
          </w:tcPr>
          <w:p w14:paraId="26C9999E" w14:textId="77777777" w:rsidR="00645128" w:rsidRDefault="00645128" w:rsidP="005A3951">
            <w:pPr>
              <w:spacing w:after="120"/>
              <w:rPr>
                <w:rFonts w:eastAsiaTheme="minorEastAsia"/>
                <w:sz w:val="18"/>
                <w:szCs w:val="18"/>
                <w:lang w:val="en-US" w:eastAsia="zh-CN"/>
              </w:rPr>
            </w:pPr>
          </w:p>
        </w:tc>
      </w:tr>
      <w:tr w:rsidR="00645128" w:rsidRPr="00AF3F4E" w14:paraId="03FED864" w14:textId="77777777" w:rsidTr="005A3951">
        <w:tc>
          <w:tcPr>
            <w:tcW w:w="1980" w:type="dxa"/>
            <w:vMerge/>
          </w:tcPr>
          <w:p w14:paraId="4FBDDA38" w14:textId="77777777" w:rsidR="00645128" w:rsidRDefault="00645128" w:rsidP="005A3951">
            <w:pPr>
              <w:spacing w:after="120"/>
              <w:rPr>
                <w:rFonts w:eastAsiaTheme="minorEastAsia"/>
                <w:sz w:val="18"/>
                <w:szCs w:val="18"/>
                <w:lang w:val="en-US" w:eastAsia="zh-CN"/>
              </w:rPr>
            </w:pPr>
          </w:p>
        </w:tc>
        <w:tc>
          <w:tcPr>
            <w:tcW w:w="7651" w:type="dxa"/>
          </w:tcPr>
          <w:p w14:paraId="41696971" w14:textId="77777777" w:rsidR="00645128" w:rsidRDefault="00645128" w:rsidP="005A3951">
            <w:pPr>
              <w:spacing w:after="120"/>
              <w:rPr>
                <w:rFonts w:eastAsiaTheme="minorEastAsia"/>
                <w:sz w:val="18"/>
                <w:szCs w:val="18"/>
                <w:lang w:val="en-US" w:eastAsia="zh-CN"/>
              </w:rPr>
            </w:pPr>
          </w:p>
        </w:tc>
      </w:tr>
      <w:tr w:rsidR="00645128" w:rsidRPr="00AF3F4E" w14:paraId="1559CF04" w14:textId="77777777" w:rsidTr="005A3951">
        <w:tc>
          <w:tcPr>
            <w:tcW w:w="1980" w:type="dxa"/>
            <w:vMerge w:val="restart"/>
          </w:tcPr>
          <w:p w14:paraId="62C01A9D" w14:textId="0C2CB65C" w:rsidR="00645128" w:rsidRDefault="00E57BAD" w:rsidP="005A3951">
            <w:pPr>
              <w:spacing w:after="120"/>
              <w:rPr>
                <w:rFonts w:eastAsiaTheme="minorEastAsia"/>
                <w:sz w:val="18"/>
                <w:szCs w:val="18"/>
                <w:lang w:val="en-US" w:eastAsia="zh-CN"/>
              </w:rPr>
            </w:pPr>
            <w:r>
              <w:rPr>
                <w:rFonts w:eastAsiaTheme="minorEastAsia"/>
                <w:sz w:val="18"/>
                <w:szCs w:val="18"/>
                <w:lang w:val="en-US" w:eastAsia="zh-CN"/>
              </w:rPr>
              <w:t xml:space="preserve">Rev of </w:t>
            </w:r>
            <w:r w:rsidR="00645128">
              <w:rPr>
                <w:rFonts w:eastAsiaTheme="minorEastAsia"/>
                <w:sz w:val="18"/>
                <w:szCs w:val="18"/>
                <w:lang w:val="en-US" w:eastAsia="zh-CN"/>
              </w:rPr>
              <w:t>R4-2209223 (CR on RSTD measurement period requirements without gaps, Huawei, Hisilicon)</w:t>
            </w:r>
          </w:p>
        </w:tc>
        <w:tc>
          <w:tcPr>
            <w:tcW w:w="7651" w:type="dxa"/>
          </w:tcPr>
          <w:p w14:paraId="246016DC" w14:textId="060E1C57" w:rsidR="00645128" w:rsidRDefault="00645128" w:rsidP="005A3951">
            <w:pPr>
              <w:spacing w:after="120"/>
              <w:rPr>
                <w:rFonts w:eastAsiaTheme="minorEastAsia"/>
                <w:sz w:val="18"/>
                <w:szCs w:val="18"/>
                <w:lang w:val="en-US" w:eastAsia="zh-CN"/>
              </w:rPr>
            </w:pPr>
          </w:p>
        </w:tc>
      </w:tr>
      <w:tr w:rsidR="00645128" w:rsidRPr="00AF3F4E" w14:paraId="3FE640BF" w14:textId="77777777" w:rsidTr="005A3951">
        <w:tc>
          <w:tcPr>
            <w:tcW w:w="1980" w:type="dxa"/>
            <w:vMerge/>
          </w:tcPr>
          <w:p w14:paraId="31677ECE" w14:textId="77777777" w:rsidR="00645128" w:rsidRDefault="00645128" w:rsidP="005A3951">
            <w:pPr>
              <w:spacing w:after="120"/>
              <w:rPr>
                <w:rFonts w:eastAsiaTheme="minorEastAsia"/>
                <w:sz w:val="18"/>
                <w:szCs w:val="18"/>
                <w:lang w:val="en-US" w:eastAsia="zh-CN"/>
              </w:rPr>
            </w:pPr>
          </w:p>
        </w:tc>
        <w:tc>
          <w:tcPr>
            <w:tcW w:w="7651" w:type="dxa"/>
          </w:tcPr>
          <w:p w14:paraId="7B9FE377" w14:textId="6ED9B00B" w:rsidR="00645128" w:rsidRDefault="00645128" w:rsidP="005A3951">
            <w:pPr>
              <w:rPr>
                <w:rFonts w:eastAsiaTheme="minorEastAsia"/>
                <w:sz w:val="18"/>
                <w:szCs w:val="18"/>
                <w:lang w:val="en-US" w:eastAsia="zh-CN"/>
              </w:rPr>
            </w:pPr>
          </w:p>
        </w:tc>
      </w:tr>
      <w:tr w:rsidR="00645128" w:rsidRPr="00AF3F4E" w14:paraId="20A5FC2E" w14:textId="77777777" w:rsidTr="005A3951">
        <w:tc>
          <w:tcPr>
            <w:tcW w:w="1980" w:type="dxa"/>
            <w:vMerge/>
          </w:tcPr>
          <w:p w14:paraId="7F4EA43E" w14:textId="77777777" w:rsidR="00645128" w:rsidRDefault="00645128" w:rsidP="005A3951">
            <w:pPr>
              <w:spacing w:after="120"/>
              <w:rPr>
                <w:rFonts w:eastAsiaTheme="minorEastAsia"/>
                <w:sz w:val="18"/>
                <w:szCs w:val="18"/>
                <w:lang w:val="en-US" w:eastAsia="zh-CN"/>
              </w:rPr>
            </w:pPr>
          </w:p>
        </w:tc>
        <w:tc>
          <w:tcPr>
            <w:tcW w:w="7651" w:type="dxa"/>
          </w:tcPr>
          <w:p w14:paraId="06FFDBF5" w14:textId="77777777" w:rsidR="00645128" w:rsidRDefault="00645128" w:rsidP="005A3951">
            <w:pPr>
              <w:spacing w:after="120"/>
              <w:rPr>
                <w:rFonts w:eastAsiaTheme="minorEastAsia"/>
                <w:sz w:val="18"/>
                <w:szCs w:val="18"/>
                <w:lang w:val="en-US" w:eastAsia="zh-CN"/>
              </w:rPr>
            </w:pPr>
          </w:p>
        </w:tc>
      </w:tr>
      <w:tr w:rsidR="00645128" w:rsidRPr="00AF3F4E" w14:paraId="7F6F7A4C" w14:textId="77777777" w:rsidTr="005A3951">
        <w:tc>
          <w:tcPr>
            <w:tcW w:w="1980" w:type="dxa"/>
            <w:vMerge/>
          </w:tcPr>
          <w:p w14:paraId="1AC830B4" w14:textId="77777777" w:rsidR="00645128" w:rsidRDefault="00645128" w:rsidP="005A3951">
            <w:pPr>
              <w:spacing w:after="120"/>
              <w:rPr>
                <w:rFonts w:eastAsiaTheme="minorEastAsia"/>
                <w:sz w:val="18"/>
                <w:szCs w:val="18"/>
                <w:lang w:val="en-US" w:eastAsia="zh-CN"/>
              </w:rPr>
            </w:pPr>
          </w:p>
        </w:tc>
        <w:tc>
          <w:tcPr>
            <w:tcW w:w="7651" w:type="dxa"/>
          </w:tcPr>
          <w:p w14:paraId="0D012184" w14:textId="77777777" w:rsidR="00645128" w:rsidRDefault="00645128" w:rsidP="005A3951">
            <w:pPr>
              <w:spacing w:after="120"/>
              <w:rPr>
                <w:rFonts w:eastAsiaTheme="minorEastAsia"/>
                <w:sz w:val="18"/>
                <w:szCs w:val="18"/>
                <w:lang w:val="en-US" w:eastAsia="zh-CN"/>
              </w:rPr>
            </w:pPr>
          </w:p>
        </w:tc>
      </w:tr>
      <w:tr w:rsidR="00645128" w:rsidRPr="00AF3F4E" w14:paraId="26913AC4" w14:textId="77777777" w:rsidTr="005A3951">
        <w:tc>
          <w:tcPr>
            <w:tcW w:w="1980" w:type="dxa"/>
            <w:vMerge/>
          </w:tcPr>
          <w:p w14:paraId="72B3C266" w14:textId="77777777" w:rsidR="00645128" w:rsidRDefault="00645128" w:rsidP="005A3951">
            <w:pPr>
              <w:spacing w:after="120"/>
              <w:rPr>
                <w:rFonts w:eastAsiaTheme="minorEastAsia"/>
                <w:sz w:val="18"/>
                <w:szCs w:val="18"/>
                <w:lang w:val="en-US" w:eastAsia="zh-CN"/>
              </w:rPr>
            </w:pPr>
          </w:p>
        </w:tc>
        <w:tc>
          <w:tcPr>
            <w:tcW w:w="7651" w:type="dxa"/>
          </w:tcPr>
          <w:p w14:paraId="7535A894" w14:textId="77777777" w:rsidR="00645128" w:rsidRDefault="00645128" w:rsidP="005A3951">
            <w:pPr>
              <w:spacing w:after="120"/>
              <w:rPr>
                <w:rFonts w:eastAsiaTheme="minorEastAsia"/>
                <w:sz w:val="18"/>
                <w:szCs w:val="18"/>
                <w:lang w:val="en-US" w:eastAsia="zh-CN"/>
              </w:rPr>
            </w:pPr>
          </w:p>
        </w:tc>
      </w:tr>
    </w:tbl>
    <w:p w14:paraId="25C5EF10" w14:textId="77777777" w:rsidR="00645128" w:rsidRDefault="00645128">
      <w:pPr>
        <w:rPr>
          <w:lang w:val="en-US"/>
        </w:rPr>
      </w:pPr>
    </w:p>
    <w:p w14:paraId="59657778" w14:textId="77777777" w:rsidR="00E55664" w:rsidRDefault="00D87AA3">
      <w:pPr>
        <w:pStyle w:val="Heading1"/>
        <w:rPr>
          <w:lang w:val="en-US" w:eastAsia="ja-JP"/>
        </w:rPr>
      </w:pPr>
      <w:r>
        <w:rPr>
          <w:lang w:val="en-US" w:eastAsia="ja-JP"/>
        </w:rPr>
        <w:t>Topic #2: Core: Impact on existing UE positioning and RRM requirements</w:t>
      </w:r>
    </w:p>
    <w:p w14:paraId="24A50BCA"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E55664" w14:paraId="071F3972" w14:textId="77777777">
        <w:trPr>
          <w:trHeight w:val="443"/>
        </w:trPr>
        <w:tc>
          <w:tcPr>
            <w:tcW w:w="1271" w:type="dxa"/>
            <w:vAlign w:val="center"/>
          </w:tcPr>
          <w:p w14:paraId="6AC20C03" w14:textId="77777777" w:rsidR="00E55664" w:rsidRDefault="00D87AA3">
            <w:pPr>
              <w:spacing w:after="0"/>
              <w:rPr>
                <w:b/>
                <w:bCs/>
                <w:sz w:val="16"/>
                <w:szCs w:val="16"/>
              </w:rPr>
            </w:pPr>
            <w:r>
              <w:rPr>
                <w:b/>
                <w:bCs/>
                <w:sz w:val="16"/>
                <w:szCs w:val="16"/>
              </w:rPr>
              <w:t>T-doc number</w:t>
            </w:r>
          </w:p>
        </w:tc>
        <w:tc>
          <w:tcPr>
            <w:tcW w:w="1134" w:type="dxa"/>
            <w:vAlign w:val="center"/>
          </w:tcPr>
          <w:p w14:paraId="3153C1CE" w14:textId="77777777" w:rsidR="00E55664" w:rsidRDefault="00D87AA3">
            <w:pPr>
              <w:spacing w:after="0"/>
              <w:rPr>
                <w:b/>
                <w:bCs/>
                <w:sz w:val="16"/>
                <w:szCs w:val="16"/>
              </w:rPr>
            </w:pPr>
            <w:r>
              <w:rPr>
                <w:b/>
                <w:bCs/>
                <w:sz w:val="16"/>
                <w:szCs w:val="16"/>
              </w:rPr>
              <w:t>Company</w:t>
            </w:r>
          </w:p>
        </w:tc>
        <w:tc>
          <w:tcPr>
            <w:tcW w:w="7226" w:type="dxa"/>
            <w:vAlign w:val="center"/>
          </w:tcPr>
          <w:p w14:paraId="753ED932" w14:textId="77777777" w:rsidR="00E55664" w:rsidRDefault="00D87AA3">
            <w:pPr>
              <w:spacing w:after="0"/>
              <w:rPr>
                <w:b/>
                <w:bCs/>
                <w:sz w:val="16"/>
                <w:szCs w:val="16"/>
              </w:rPr>
            </w:pPr>
            <w:r>
              <w:rPr>
                <w:b/>
                <w:bCs/>
                <w:sz w:val="16"/>
                <w:szCs w:val="16"/>
              </w:rPr>
              <w:t>Proposals / Observations</w:t>
            </w:r>
          </w:p>
        </w:tc>
      </w:tr>
      <w:tr w:rsidR="00E55664" w:rsidRPr="00AF3F4E" w14:paraId="77CF19E3" w14:textId="77777777">
        <w:trPr>
          <w:trHeight w:val="443"/>
        </w:trPr>
        <w:tc>
          <w:tcPr>
            <w:tcW w:w="1271" w:type="dxa"/>
            <w:shd w:val="clear" w:color="auto" w:fill="auto"/>
          </w:tcPr>
          <w:p w14:paraId="53EB7BA4" w14:textId="77777777" w:rsidR="00E55664" w:rsidRDefault="00AF3F4E">
            <w:pPr>
              <w:spacing w:after="0"/>
              <w:rPr>
                <w:b/>
                <w:bCs/>
                <w:color w:val="0000FF"/>
                <w:sz w:val="16"/>
                <w:szCs w:val="16"/>
                <w:u w:val="single"/>
              </w:rPr>
            </w:pPr>
            <w:hyperlink r:id="rId25" w:history="1">
              <w:r w:rsidR="00D87AA3">
                <w:rPr>
                  <w:rStyle w:val="Hyperlink"/>
                  <w:b/>
                  <w:bCs/>
                  <w:sz w:val="16"/>
                  <w:szCs w:val="16"/>
                </w:rPr>
                <w:t>R4-2209227</w:t>
              </w:r>
            </w:hyperlink>
          </w:p>
        </w:tc>
        <w:tc>
          <w:tcPr>
            <w:tcW w:w="1134" w:type="dxa"/>
            <w:shd w:val="clear" w:color="auto" w:fill="auto"/>
          </w:tcPr>
          <w:p w14:paraId="0BF32962" w14:textId="77777777" w:rsidR="00E55664" w:rsidRDefault="00D87AA3">
            <w:pPr>
              <w:spacing w:after="0"/>
              <w:rPr>
                <w:sz w:val="16"/>
                <w:szCs w:val="16"/>
              </w:rPr>
            </w:pPr>
            <w:r>
              <w:rPr>
                <w:sz w:val="16"/>
                <w:szCs w:val="16"/>
              </w:rPr>
              <w:t>Huawei, Hisilicon</w:t>
            </w:r>
          </w:p>
        </w:tc>
        <w:tc>
          <w:tcPr>
            <w:tcW w:w="7226" w:type="dxa"/>
          </w:tcPr>
          <w:p w14:paraId="0A87502C" w14:textId="77777777" w:rsidR="00E55664" w:rsidRDefault="00D87AA3">
            <w:pPr>
              <w:spacing w:after="120"/>
              <w:rPr>
                <w:rFonts w:eastAsia="SimSun"/>
                <w:bCs/>
                <w:sz w:val="16"/>
                <w:szCs w:val="16"/>
                <w:lang w:val="en-US" w:eastAsia="zh-CN"/>
              </w:rPr>
            </w:pPr>
            <w:r>
              <w:rPr>
                <w:rFonts w:eastAsia="SimSun"/>
                <w:bCs/>
                <w:sz w:val="16"/>
                <w:szCs w:val="16"/>
                <w:lang w:val="en-US" w:eastAsia="zh-CN"/>
              </w:rPr>
              <w:t>Proposal 1: RAN4 to define measurement requirements when POS MG are activated with the assumptions that POS MG can only be used for PRS measurement.</w:t>
            </w:r>
          </w:p>
          <w:p w14:paraId="041B6AF9" w14:textId="77777777" w:rsidR="00E55664" w:rsidRDefault="00D87AA3">
            <w:pPr>
              <w:spacing w:after="120"/>
              <w:rPr>
                <w:rFonts w:eastAsia="SimSun"/>
                <w:bCs/>
                <w:sz w:val="16"/>
                <w:szCs w:val="16"/>
                <w:lang w:val="en-US" w:eastAsia="zh-CN"/>
              </w:rPr>
            </w:pPr>
            <w:r>
              <w:rPr>
                <w:rFonts w:eastAsia="SimSun"/>
                <w:bCs/>
                <w:sz w:val="16"/>
                <w:szCs w:val="16"/>
                <w:lang w:val="en-US" w:eastAsia="zh-CN"/>
              </w:rPr>
              <w:t>Proposal 2: RAN4 to define measurement requirements when POS MG(s) are activated with the assumptions that only one POS MG can activated at a time.</w:t>
            </w:r>
          </w:p>
          <w:p w14:paraId="2AE394C5" w14:textId="77777777" w:rsidR="00E55664" w:rsidRDefault="00D87AA3">
            <w:pPr>
              <w:spacing w:after="120"/>
              <w:rPr>
                <w:rFonts w:eastAsia="SimSun"/>
                <w:bCs/>
                <w:sz w:val="16"/>
                <w:szCs w:val="16"/>
                <w:lang w:val="en-US" w:eastAsia="zh-CN"/>
              </w:rPr>
            </w:pPr>
            <w:r>
              <w:rPr>
                <w:rFonts w:eastAsia="SimSun"/>
                <w:bCs/>
                <w:sz w:val="16"/>
                <w:szCs w:val="16"/>
                <w:lang w:val="en-US" w:eastAsia="zh-CN"/>
              </w:rPr>
              <w:t xml:space="preserve">Proposal 3: RAN4 to define measurement requirements with the assumptions that legacy MG or POS MG is not used for PRS measurement when PPW is activated. </w:t>
            </w:r>
          </w:p>
        </w:tc>
      </w:tr>
      <w:tr w:rsidR="00E55664" w:rsidRPr="00AF3F4E" w14:paraId="4D2AA0A2" w14:textId="77777777">
        <w:trPr>
          <w:trHeight w:val="443"/>
        </w:trPr>
        <w:tc>
          <w:tcPr>
            <w:tcW w:w="1271" w:type="dxa"/>
            <w:shd w:val="clear" w:color="auto" w:fill="auto"/>
          </w:tcPr>
          <w:p w14:paraId="5F210EE0" w14:textId="77777777" w:rsidR="00E55664" w:rsidRDefault="00AF3F4E">
            <w:pPr>
              <w:spacing w:after="0"/>
              <w:rPr>
                <w:sz w:val="16"/>
                <w:szCs w:val="16"/>
                <w:lang w:val="en-US"/>
              </w:rPr>
            </w:pPr>
            <w:hyperlink r:id="rId26" w:history="1">
              <w:r w:rsidR="00D87AA3">
                <w:rPr>
                  <w:rStyle w:val="Hyperlink"/>
                  <w:b/>
                  <w:bCs/>
                  <w:sz w:val="16"/>
                  <w:szCs w:val="16"/>
                </w:rPr>
                <w:t>R4-2209228</w:t>
              </w:r>
            </w:hyperlink>
          </w:p>
        </w:tc>
        <w:tc>
          <w:tcPr>
            <w:tcW w:w="1134" w:type="dxa"/>
            <w:shd w:val="clear" w:color="auto" w:fill="auto"/>
          </w:tcPr>
          <w:p w14:paraId="1244997E" w14:textId="77777777" w:rsidR="00E55664" w:rsidRDefault="00D87AA3">
            <w:pPr>
              <w:spacing w:after="0"/>
              <w:rPr>
                <w:sz w:val="16"/>
                <w:szCs w:val="16"/>
                <w:lang w:val="en-US"/>
              </w:rPr>
            </w:pPr>
            <w:r>
              <w:rPr>
                <w:sz w:val="16"/>
                <w:szCs w:val="16"/>
              </w:rPr>
              <w:t>Huawei, Hisilicon</w:t>
            </w:r>
          </w:p>
        </w:tc>
        <w:tc>
          <w:tcPr>
            <w:tcW w:w="7226" w:type="dxa"/>
          </w:tcPr>
          <w:p w14:paraId="6CC142C0" w14:textId="77777777" w:rsidR="00E55664" w:rsidRDefault="00D87AA3">
            <w:pPr>
              <w:overflowPunct/>
              <w:autoSpaceDE/>
              <w:autoSpaceDN/>
              <w:adjustRightInd/>
              <w:spacing w:after="0"/>
              <w:textAlignment w:val="auto"/>
              <w:rPr>
                <w:rFonts w:eastAsia="SimSun"/>
                <w:sz w:val="16"/>
                <w:szCs w:val="16"/>
                <w:lang w:val="en-GB" w:eastAsia="en-US"/>
              </w:rPr>
            </w:pPr>
            <w:r>
              <w:rPr>
                <w:sz w:val="16"/>
                <w:szCs w:val="16"/>
                <w:lang w:val="en-US"/>
              </w:rPr>
              <w:t>CR to introduce per-FR MG for PRS measurement</w:t>
            </w:r>
          </w:p>
        </w:tc>
      </w:tr>
      <w:tr w:rsidR="00E55664" w:rsidRPr="00AF3F4E" w14:paraId="5CA2D8DD" w14:textId="77777777">
        <w:trPr>
          <w:trHeight w:val="443"/>
        </w:trPr>
        <w:tc>
          <w:tcPr>
            <w:tcW w:w="1271" w:type="dxa"/>
            <w:shd w:val="clear" w:color="auto" w:fill="auto"/>
          </w:tcPr>
          <w:p w14:paraId="77613B71" w14:textId="77777777" w:rsidR="00E55664" w:rsidRDefault="00AF3F4E">
            <w:pPr>
              <w:spacing w:after="0"/>
              <w:rPr>
                <w:b/>
                <w:bCs/>
                <w:color w:val="0000FF"/>
                <w:sz w:val="16"/>
                <w:szCs w:val="16"/>
                <w:u w:val="single"/>
                <w:lang w:val="en-US"/>
              </w:rPr>
            </w:pPr>
            <w:hyperlink r:id="rId27" w:history="1">
              <w:r w:rsidR="00D87AA3">
                <w:rPr>
                  <w:rStyle w:val="Hyperlink"/>
                  <w:b/>
                  <w:bCs/>
                  <w:sz w:val="16"/>
                  <w:szCs w:val="16"/>
                </w:rPr>
                <w:t>R4-2209787</w:t>
              </w:r>
            </w:hyperlink>
          </w:p>
        </w:tc>
        <w:tc>
          <w:tcPr>
            <w:tcW w:w="1134" w:type="dxa"/>
            <w:shd w:val="clear" w:color="auto" w:fill="auto"/>
          </w:tcPr>
          <w:p w14:paraId="68326106" w14:textId="77777777" w:rsidR="00E55664" w:rsidRDefault="00D87AA3">
            <w:pPr>
              <w:spacing w:after="0"/>
              <w:rPr>
                <w:sz w:val="16"/>
                <w:szCs w:val="16"/>
                <w:lang w:val="en-US"/>
              </w:rPr>
            </w:pPr>
            <w:r>
              <w:rPr>
                <w:sz w:val="16"/>
                <w:szCs w:val="16"/>
              </w:rPr>
              <w:t>Ericsson Inc.</w:t>
            </w:r>
          </w:p>
        </w:tc>
        <w:tc>
          <w:tcPr>
            <w:tcW w:w="7226" w:type="dxa"/>
          </w:tcPr>
          <w:p w14:paraId="6FC1107F" w14:textId="77777777" w:rsidR="00E55664" w:rsidRDefault="00D87AA3">
            <w:pPr>
              <w:spacing w:after="0"/>
              <w:rPr>
                <w:b/>
                <w:sz w:val="16"/>
                <w:szCs w:val="16"/>
                <w:lang w:val="en-US" w:eastAsia="zh-CN"/>
              </w:rPr>
            </w:pPr>
            <w:r>
              <w:rPr>
                <w:sz w:val="16"/>
                <w:szCs w:val="16"/>
                <w:lang w:val="en-US"/>
              </w:rPr>
              <w:t>CR: Correction to RSTD and UE Rx-Tx measurement period requirement in RRC connected state</w:t>
            </w:r>
          </w:p>
        </w:tc>
      </w:tr>
    </w:tbl>
    <w:p w14:paraId="6E667285" w14:textId="77777777" w:rsidR="00E55664" w:rsidRDefault="00E55664">
      <w:pPr>
        <w:rPr>
          <w:lang w:val="en-US"/>
        </w:rPr>
      </w:pPr>
    </w:p>
    <w:p w14:paraId="6B444928" w14:textId="77777777" w:rsidR="00E55664" w:rsidRDefault="00D87AA3">
      <w:pPr>
        <w:pStyle w:val="Heading2"/>
        <w:rPr>
          <w:lang w:val="en-US"/>
        </w:rPr>
      </w:pPr>
      <w:r>
        <w:rPr>
          <w:rFonts w:hint="eastAsia"/>
          <w:lang w:val="en-US"/>
        </w:rPr>
        <w:lastRenderedPageBreak/>
        <w:t>Open issues</w:t>
      </w:r>
      <w:r>
        <w:rPr>
          <w:lang w:val="en-US"/>
        </w:rPr>
        <w:t xml:space="preserve"> and comments collection for 1st round</w:t>
      </w:r>
    </w:p>
    <w:p w14:paraId="35B772A7" w14:textId="77777777" w:rsidR="00E55664" w:rsidRDefault="00D87AA3">
      <w:pPr>
        <w:pStyle w:val="Heading3"/>
        <w:spacing w:after="0"/>
        <w:rPr>
          <w:sz w:val="24"/>
          <w:szCs w:val="16"/>
          <w:lang w:val="en-US"/>
        </w:rPr>
      </w:pPr>
      <w:r>
        <w:rPr>
          <w:sz w:val="24"/>
          <w:szCs w:val="16"/>
          <w:lang w:val="en-US"/>
        </w:rPr>
        <w:t>Sub-topic 2-1: Requirements for pre-configured MG for positioning</w:t>
      </w:r>
    </w:p>
    <w:p w14:paraId="59B63287" w14:textId="77777777" w:rsidR="00E55664" w:rsidRDefault="00D87AA3">
      <w:pPr>
        <w:pStyle w:val="ListParagraph"/>
        <w:numPr>
          <w:ilvl w:val="0"/>
          <w:numId w:val="14"/>
        </w:numPr>
        <w:overflowPunct/>
        <w:autoSpaceDE/>
        <w:autoSpaceDN/>
        <w:adjustRightInd/>
        <w:spacing w:before="240" w:after="120"/>
        <w:ind w:firstLineChars="0"/>
        <w:textAlignment w:val="auto"/>
        <w:rPr>
          <w:rFonts w:eastAsia="SimSun"/>
          <w:sz w:val="20"/>
          <w:szCs w:val="20"/>
          <w:lang w:val="en-US" w:eastAsia="zh-CN"/>
        </w:rPr>
      </w:pPr>
      <w:r>
        <w:rPr>
          <w:rFonts w:eastAsia="SimSun"/>
          <w:sz w:val="20"/>
          <w:szCs w:val="20"/>
          <w:lang w:val="en-US" w:eastAsia="zh-CN"/>
        </w:rPr>
        <w:t>Option 1: HW</w:t>
      </w:r>
    </w:p>
    <w:p w14:paraId="3DBD5848" w14:textId="77777777" w:rsidR="00E55664" w:rsidRDefault="00D87AA3">
      <w:pPr>
        <w:pStyle w:val="ListParagraph"/>
        <w:numPr>
          <w:ilvl w:val="1"/>
          <w:numId w:val="14"/>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 are activated with the assumptions that POS MG can only be used for PRS measurement.</w:t>
      </w:r>
    </w:p>
    <w:p w14:paraId="23F0A9EF" w14:textId="77777777" w:rsidR="00E55664" w:rsidRDefault="00D87AA3">
      <w:pPr>
        <w:pStyle w:val="ListParagraph"/>
        <w:numPr>
          <w:ilvl w:val="2"/>
          <w:numId w:val="14"/>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MG(s) are activated with the assumptions that only one POS MG can activated at a time.</w:t>
      </w:r>
    </w:p>
    <w:p w14:paraId="62B3FF41" w14:textId="77777777" w:rsidR="00E55664" w:rsidRDefault="00D87AA3">
      <w:pPr>
        <w:pStyle w:val="ListParagraph"/>
        <w:numPr>
          <w:ilvl w:val="2"/>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RAN4 to define measurement requirements with the assumptions that legacy MG or POS MG is not used for PRS measurement when PPW is activated.</w:t>
      </w:r>
    </w:p>
    <w:p w14:paraId="2E543AC1"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05EC54B"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59A2F0D2" w14:textId="77777777">
        <w:tc>
          <w:tcPr>
            <w:tcW w:w="1283" w:type="dxa"/>
          </w:tcPr>
          <w:p w14:paraId="7EC3BD8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64A40C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290EA030" w14:textId="77777777">
        <w:tc>
          <w:tcPr>
            <w:tcW w:w="1283" w:type="dxa"/>
          </w:tcPr>
          <w:p w14:paraId="5AFD97C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DB4B849" w14:textId="77777777" w:rsidR="00E55664" w:rsidRDefault="00D87AA3">
            <w:pPr>
              <w:spacing w:after="120"/>
              <w:rPr>
                <w:rFonts w:eastAsiaTheme="minorEastAsia"/>
                <w:lang w:val="en-US" w:eastAsia="zh-CN"/>
              </w:rPr>
            </w:pPr>
            <w:r>
              <w:rPr>
                <w:rFonts w:eastAsiaTheme="minorEastAsia"/>
                <w:lang w:val="en-US" w:eastAsia="zh-CN"/>
              </w:rPr>
              <w:t xml:space="preserve">RAN4 may need to address scenarios where multiple ways of performing measurements, with gaps and PPW, would be possible. However, for PPWs there are still some unanswered questions about applicability (number of PFLs) and processing capabilities. We suggest waiting until the framework for PRS measurements within PPW has been finalized before trying to address interactions between PPW and measurement gaps. </w:t>
            </w:r>
          </w:p>
        </w:tc>
      </w:tr>
      <w:tr w:rsidR="00E55664" w:rsidRPr="00AF3F4E" w14:paraId="61E17A1B" w14:textId="77777777">
        <w:tc>
          <w:tcPr>
            <w:tcW w:w="1283" w:type="dxa"/>
          </w:tcPr>
          <w:p w14:paraId="312418D8"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0D9F447" w14:textId="77777777" w:rsidR="00E55664" w:rsidRDefault="00D87AA3">
            <w:pPr>
              <w:spacing w:after="120"/>
              <w:rPr>
                <w:rFonts w:eastAsiaTheme="minorEastAsia"/>
                <w:lang w:val="en-US" w:eastAsia="zh-CN"/>
              </w:rPr>
            </w:pPr>
            <w:r>
              <w:rPr>
                <w:rFonts w:eastAsiaTheme="minorEastAsia"/>
                <w:lang w:val="en-US" w:eastAsia="zh-CN"/>
              </w:rPr>
              <w:t>Support the first bullet, only one POS MG can be activated since the combination of POS MG and concurrent gaps is not considered in R17.</w:t>
            </w:r>
          </w:p>
          <w:p w14:paraId="547D3184" w14:textId="77777777" w:rsidR="00E55664" w:rsidRDefault="00D87AA3">
            <w:pPr>
              <w:spacing w:after="120"/>
              <w:rPr>
                <w:rFonts w:eastAsiaTheme="minorEastAsia"/>
                <w:lang w:val="en-US" w:eastAsia="zh-CN"/>
              </w:rPr>
            </w:pPr>
            <w:r>
              <w:rPr>
                <w:rFonts w:eastAsiaTheme="minorEastAsia"/>
                <w:lang w:val="en-US" w:eastAsia="zh-CN"/>
              </w:rPr>
              <w:t>FFS the second bullet, we think legacy MG can be configured for RRM measurements, but the legacy MG is not expected to be fully overlapped with PPW.</w:t>
            </w:r>
          </w:p>
        </w:tc>
      </w:tr>
      <w:tr w:rsidR="00E55664" w14:paraId="15B811D0" w14:textId="77777777">
        <w:tc>
          <w:tcPr>
            <w:tcW w:w="1283" w:type="dxa"/>
          </w:tcPr>
          <w:p w14:paraId="22163FE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A9DDEC0" w14:textId="77777777" w:rsidR="00E55664" w:rsidRDefault="00D87AA3">
            <w:pPr>
              <w:spacing w:after="120"/>
              <w:rPr>
                <w:rFonts w:eastAsiaTheme="minorEastAsia"/>
                <w:lang w:val="en-US" w:eastAsia="zh-CN"/>
              </w:rPr>
            </w:pPr>
            <w:r>
              <w:rPr>
                <w:rFonts w:eastAsiaTheme="minorEastAsia"/>
                <w:lang w:val="en-US" w:eastAsia="zh-CN"/>
              </w:rPr>
              <w:t>Option 1.</w:t>
            </w:r>
          </w:p>
          <w:p w14:paraId="25774C2F" w14:textId="77777777" w:rsidR="00E55664" w:rsidRDefault="00D87AA3">
            <w:pPr>
              <w:spacing w:after="120"/>
              <w:rPr>
                <w:rFonts w:eastAsiaTheme="minorEastAsia"/>
                <w:lang w:val="en-US" w:eastAsia="zh-CN"/>
              </w:rPr>
            </w:pPr>
            <w:r>
              <w:rPr>
                <w:rFonts w:eastAsiaTheme="minorEastAsia"/>
                <w:lang w:val="en-US" w:eastAsia="zh-CN"/>
              </w:rPr>
              <w:t>To QC, we agree that multiple PFL and processing capability for PRS measurement outside MG are still pending, but we understand option 1 is orthogonal to theses issue. The first two bullets of option 1 are related to POS MG, and they have nothing to do with measurement outside MG. The last bullet is suggesting UE is not supposed to measure PRS both within MGs and outside MG (in PPW).</w:t>
            </w:r>
          </w:p>
          <w:p w14:paraId="6CB27825" w14:textId="77777777" w:rsidR="00E55664" w:rsidRDefault="00D87AA3">
            <w:pPr>
              <w:spacing w:after="120"/>
              <w:rPr>
                <w:rFonts w:eastAsiaTheme="minorEastAsia"/>
                <w:lang w:val="en-US" w:eastAsia="zh-CN"/>
              </w:rPr>
            </w:pPr>
            <w:r>
              <w:rPr>
                <w:rFonts w:eastAsiaTheme="minorEastAsia"/>
                <w:lang w:val="en-US" w:eastAsia="zh-CN"/>
              </w:rPr>
              <w:t>To OPPO, the intention of the second sub-bullet is that when we have PPW activated, UE will not perform PRS measurement with legacy MG. UE should still perform RRM measurement with legacy MG.</w:t>
            </w:r>
          </w:p>
        </w:tc>
      </w:tr>
      <w:tr w:rsidR="00E55664" w:rsidRPr="00AF3F4E" w14:paraId="18F1AF75" w14:textId="77777777">
        <w:tc>
          <w:tcPr>
            <w:tcW w:w="1283" w:type="dxa"/>
          </w:tcPr>
          <w:p w14:paraId="51902178"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160C852" w14:textId="77777777" w:rsidR="00E55664" w:rsidRDefault="00D87AA3">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efore deciding this issue, we would like ask for clarification on the main bullet in option 1 what</w:t>
            </w:r>
            <w:r>
              <w:rPr>
                <w:rFonts w:eastAsiaTheme="minorEastAsia"/>
                <w:lang w:val="en-US" w:eastAsia="zh-CN"/>
              </w:rPr>
              <w:t>’</w:t>
            </w:r>
            <w:r>
              <w:rPr>
                <w:rFonts w:eastAsiaTheme="minorEastAsia" w:hint="eastAsia"/>
                <w:lang w:val="en-US" w:eastAsia="zh-CN"/>
              </w:rPr>
              <w:t xml:space="preserve">s the UE behavior if there is gap-based RRM measurement during the PRS measurement period? </w:t>
            </w:r>
          </w:p>
        </w:tc>
      </w:tr>
      <w:tr w:rsidR="00E55664" w:rsidRPr="00AF3F4E" w14:paraId="43993181" w14:textId="77777777">
        <w:tc>
          <w:tcPr>
            <w:tcW w:w="1283" w:type="dxa"/>
          </w:tcPr>
          <w:p w14:paraId="0AE4E1CA"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09B6C466" w14:textId="77777777" w:rsidR="00E55664" w:rsidRDefault="00D87AA3">
            <w:pPr>
              <w:spacing w:after="120"/>
              <w:rPr>
                <w:rFonts w:eastAsiaTheme="minorEastAsia"/>
                <w:lang w:val="en-US" w:eastAsia="zh-CN"/>
              </w:rPr>
            </w:pPr>
            <w:r>
              <w:rPr>
                <w:rFonts w:eastAsiaTheme="minorEastAsia"/>
                <w:lang w:val="en-US" w:eastAsia="zh-CN"/>
              </w:rPr>
              <w:t>Option 1 is fine for us. But we thought the other conditions (e.g. PFLs) shall be considered.</w:t>
            </w:r>
          </w:p>
        </w:tc>
      </w:tr>
      <w:tr w:rsidR="00E55664" w14:paraId="610D80E4" w14:textId="77777777">
        <w:tc>
          <w:tcPr>
            <w:tcW w:w="1283" w:type="dxa"/>
          </w:tcPr>
          <w:p w14:paraId="670D0165"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8FB703B"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rsidRPr="00AF3F4E" w14:paraId="0233716E" w14:textId="77777777">
        <w:tc>
          <w:tcPr>
            <w:tcW w:w="1283" w:type="dxa"/>
          </w:tcPr>
          <w:p w14:paraId="5E169599"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3760891" w14:textId="77777777" w:rsidR="00E55664" w:rsidRDefault="00D87AA3">
            <w:pPr>
              <w:spacing w:after="120"/>
              <w:rPr>
                <w:rFonts w:eastAsiaTheme="minorEastAsia"/>
                <w:lang w:val="en-US" w:eastAsia="zh-CN"/>
              </w:rPr>
            </w:pPr>
            <w:r>
              <w:rPr>
                <w:rFonts w:eastAsiaTheme="minorEastAsia"/>
                <w:lang w:val="en-US" w:eastAsia="zh-CN"/>
              </w:rPr>
              <w:t xml:space="preserve">We are fine with option-1. This proposal means that there is no requirement when both PPW and (pos-)MG are activated. The proposal is only about requirement, a </w:t>
            </w:r>
            <w:r>
              <w:rPr>
                <w:rFonts w:eastAsiaTheme="minorEastAsia"/>
                <w:lang w:val="en-US" w:eastAsia="zh-CN"/>
              </w:rPr>
              <w:lastRenderedPageBreak/>
              <w:t>question is if activations of both PPW and (pos-)MG are possible or not, that is under RAN1/2 discussion.</w:t>
            </w:r>
          </w:p>
        </w:tc>
      </w:tr>
      <w:tr w:rsidR="00E55664" w:rsidRPr="00AF3F4E" w14:paraId="0323832B" w14:textId="77777777">
        <w:tc>
          <w:tcPr>
            <w:tcW w:w="1283" w:type="dxa"/>
          </w:tcPr>
          <w:p w14:paraId="0A9338C5" w14:textId="77777777" w:rsidR="00E55664" w:rsidRDefault="00D87AA3">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tcPr>
          <w:p w14:paraId="4CF58CB3"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Option 1. When the PPW is activated, UE only needs to perform PRS measurement within PPW instead of measurement gap.</w:t>
            </w:r>
          </w:p>
        </w:tc>
      </w:tr>
    </w:tbl>
    <w:p w14:paraId="046BAC24" w14:textId="77777777" w:rsidR="00E55664" w:rsidRDefault="00E55664">
      <w:pPr>
        <w:rPr>
          <w:lang w:val="en-US" w:eastAsia="zh-CN"/>
        </w:rPr>
      </w:pPr>
    </w:p>
    <w:p w14:paraId="31B7984E" w14:textId="77777777" w:rsidR="00E55664" w:rsidRDefault="00E55664">
      <w:pPr>
        <w:rPr>
          <w:lang w:val="en-US" w:eastAsia="zh-CN"/>
        </w:rPr>
      </w:pPr>
    </w:p>
    <w:p w14:paraId="6B5AADC8" w14:textId="77777777" w:rsidR="00E55664" w:rsidRDefault="00D87AA3">
      <w:pPr>
        <w:pStyle w:val="Heading3"/>
        <w:rPr>
          <w:sz w:val="24"/>
          <w:szCs w:val="16"/>
          <w:lang w:val="en-US"/>
        </w:rPr>
      </w:pPr>
      <w:r>
        <w:rPr>
          <w:sz w:val="24"/>
          <w:szCs w:val="16"/>
          <w:lang w:val="en-US"/>
        </w:rPr>
        <w:t>Sub-topic 2-2: Draft CRs</w:t>
      </w:r>
    </w:p>
    <w:p w14:paraId="10C9D13A"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3A0B8A58"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4064D807" w14:textId="77777777">
        <w:tc>
          <w:tcPr>
            <w:tcW w:w="1980" w:type="dxa"/>
          </w:tcPr>
          <w:p w14:paraId="67C72A02" w14:textId="77777777" w:rsidR="00E55664" w:rsidRDefault="00D87AA3">
            <w:pPr>
              <w:spacing w:after="120"/>
              <w:rPr>
                <w:rFonts w:eastAsiaTheme="minorEastAsia"/>
                <w:b/>
                <w:bCs/>
                <w:lang w:val="en-US" w:eastAsia="zh-CN"/>
              </w:rPr>
            </w:pPr>
            <w:r>
              <w:rPr>
                <w:rFonts w:eastAsiaTheme="minorEastAsia"/>
                <w:b/>
                <w:bCs/>
                <w:lang w:val="en-US" w:eastAsia="zh-CN"/>
              </w:rPr>
              <w:t>CR/TP number</w:t>
            </w:r>
          </w:p>
        </w:tc>
        <w:tc>
          <w:tcPr>
            <w:tcW w:w="7651" w:type="dxa"/>
          </w:tcPr>
          <w:p w14:paraId="5EA378F9" w14:textId="77777777" w:rsidR="00E55664" w:rsidRDefault="00D87AA3">
            <w:pPr>
              <w:spacing w:after="120"/>
              <w:rPr>
                <w:rFonts w:eastAsiaTheme="minorEastAsia"/>
                <w:b/>
                <w:bCs/>
                <w:lang w:val="en-US" w:eastAsia="zh-CN"/>
              </w:rPr>
            </w:pPr>
            <w:r>
              <w:rPr>
                <w:rFonts w:eastAsiaTheme="minorEastAsia"/>
                <w:b/>
                <w:bCs/>
                <w:lang w:val="en-US" w:eastAsia="zh-CN"/>
              </w:rPr>
              <w:t>Comments collection</w:t>
            </w:r>
          </w:p>
        </w:tc>
      </w:tr>
      <w:tr w:rsidR="00E55664" w:rsidRPr="00AF3F4E" w14:paraId="410741F6" w14:textId="77777777">
        <w:tc>
          <w:tcPr>
            <w:tcW w:w="1980" w:type="dxa"/>
            <w:vMerge w:val="restart"/>
          </w:tcPr>
          <w:p w14:paraId="77C049C6"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R4-2209228 (CR to introduce per-FR MG for PRS measurement, Huawei, Hisilicon)</w:t>
            </w:r>
          </w:p>
        </w:tc>
        <w:tc>
          <w:tcPr>
            <w:tcW w:w="7651" w:type="dxa"/>
          </w:tcPr>
          <w:p w14:paraId="26DB2AD7" w14:textId="77777777" w:rsidR="00E55664" w:rsidRDefault="00D87AA3">
            <w:pPr>
              <w:spacing w:after="120"/>
              <w:rPr>
                <w:rFonts w:eastAsiaTheme="minorEastAsia"/>
                <w:sz w:val="18"/>
                <w:szCs w:val="18"/>
                <w:lang w:val="en-US" w:eastAsia="zh-CN"/>
              </w:rPr>
            </w:pPr>
            <w:r w:rsidRPr="004C00C7">
              <w:rPr>
                <w:rFonts w:eastAsiaTheme="minorEastAsia"/>
                <w:sz w:val="18"/>
                <w:szCs w:val="18"/>
                <w:lang w:val="en-US" w:eastAsia="zh-CN"/>
              </w:rPr>
              <w:t>Ericsson: CR looks fine. Has implemented agreement on per-FR MG.</w:t>
            </w:r>
          </w:p>
        </w:tc>
      </w:tr>
      <w:tr w:rsidR="00E55664" w:rsidRPr="00AF3F4E" w14:paraId="45D1BEAA" w14:textId="77777777">
        <w:tc>
          <w:tcPr>
            <w:tcW w:w="1980" w:type="dxa"/>
            <w:vMerge/>
          </w:tcPr>
          <w:p w14:paraId="4E7A5BA0" w14:textId="77777777" w:rsidR="00E55664" w:rsidRDefault="00E55664">
            <w:pPr>
              <w:spacing w:after="120"/>
              <w:rPr>
                <w:rFonts w:eastAsiaTheme="minorEastAsia"/>
                <w:sz w:val="18"/>
                <w:szCs w:val="18"/>
                <w:lang w:val="en-US" w:eastAsia="zh-CN"/>
              </w:rPr>
            </w:pPr>
          </w:p>
        </w:tc>
        <w:tc>
          <w:tcPr>
            <w:tcW w:w="7651" w:type="dxa"/>
          </w:tcPr>
          <w:p w14:paraId="4719DA1F" w14:textId="77777777" w:rsidR="00E55664" w:rsidRDefault="00E55664">
            <w:pPr>
              <w:spacing w:after="120"/>
              <w:rPr>
                <w:rFonts w:eastAsiaTheme="minorEastAsia"/>
                <w:sz w:val="18"/>
                <w:szCs w:val="18"/>
                <w:lang w:val="en-US" w:eastAsia="zh-CN"/>
              </w:rPr>
            </w:pPr>
          </w:p>
        </w:tc>
      </w:tr>
      <w:tr w:rsidR="00E55664" w:rsidRPr="00AF3F4E" w14:paraId="0B04B5D0" w14:textId="77777777">
        <w:tc>
          <w:tcPr>
            <w:tcW w:w="1980" w:type="dxa"/>
            <w:vMerge/>
          </w:tcPr>
          <w:p w14:paraId="1A8C4CB6" w14:textId="77777777" w:rsidR="00E55664" w:rsidRDefault="00E55664">
            <w:pPr>
              <w:spacing w:after="120"/>
              <w:rPr>
                <w:rFonts w:eastAsiaTheme="minorEastAsia"/>
                <w:sz w:val="18"/>
                <w:szCs w:val="18"/>
                <w:lang w:val="en-US" w:eastAsia="zh-CN"/>
              </w:rPr>
            </w:pPr>
          </w:p>
        </w:tc>
        <w:tc>
          <w:tcPr>
            <w:tcW w:w="7651" w:type="dxa"/>
          </w:tcPr>
          <w:p w14:paraId="1367AA80" w14:textId="77777777" w:rsidR="00E55664" w:rsidRDefault="00E55664">
            <w:pPr>
              <w:spacing w:after="120"/>
              <w:rPr>
                <w:rFonts w:eastAsiaTheme="minorEastAsia"/>
                <w:sz w:val="18"/>
                <w:szCs w:val="18"/>
                <w:lang w:val="en-US" w:eastAsia="zh-CN"/>
              </w:rPr>
            </w:pPr>
          </w:p>
        </w:tc>
      </w:tr>
      <w:tr w:rsidR="00E55664" w:rsidRPr="00AF3F4E" w14:paraId="1D604FBE" w14:textId="77777777">
        <w:tc>
          <w:tcPr>
            <w:tcW w:w="1980" w:type="dxa"/>
            <w:vMerge/>
          </w:tcPr>
          <w:p w14:paraId="4EBFA0B6" w14:textId="77777777" w:rsidR="00E55664" w:rsidRDefault="00E55664">
            <w:pPr>
              <w:spacing w:after="120"/>
              <w:rPr>
                <w:rFonts w:eastAsiaTheme="minorEastAsia"/>
                <w:sz w:val="18"/>
                <w:szCs w:val="18"/>
                <w:lang w:val="en-US" w:eastAsia="zh-CN"/>
              </w:rPr>
            </w:pPr>
          </w:p>
        </w:tc>
        <w:tc>
          <w:tcPr>
            <w:tcW w:w="7651" w:type="dxa"/>
          </w:tcPr>
          <w:p w14:paraId="28855024" w14:textId="77777777" w:rsidR="00E55664" w:rsidRDefault="00E55664">
            <w:pPr>
              <w:spacing w:after="120"/>
              <w:rPr>
                <w:rFonts w:eastAsiaTheme="minorEastAsia"/>
                <w:sz w:val="18"/>
                <w:szCs w:val="18"/>
                <w:lang w:val="en-US" w:eastAsia="zh-CN"/>
              </w:rPr>
            </w:pPr>
          </w:p>
        </w:tc>
      </w:tr>
      <w:tr w:rsidR="00E55664" w:rsidRPr="00AF3F4E" w14:paraId="5AAED06B" w14:textId="77777777">
        <w:tc>
          <w:tcPr>
            <w:tcW w:w="1980" w:type="dxa"/>
            <w:vMerge/>
          </w:tcPr>
          <w:p w14:paraId="12DFFDA0" w14:textId="77777777" w:rsidR="00E55664" w:rsidRDefault="00E55664">
            <w:pPr>
              <w:spacing w:after="120"/>
              <w:rPr>
                <w:rFonts w:eastAsiaTheme="minorEastAsia"/>
                <w:sz w:val="18"/>
                <w:szCs w:val="18"/>
                <w:lang w:val="en-US" w:eastAsia="zh-CN"/>
              </w:rPr>
            </w:pPr>
          </w:p>
        </w:tc>
        <w:tc>
          <w:tcPr>
            <w:tcW w:w="7651" w:type="dxa"/>
          </w:tcPr>
          <w:p w14:paraId="36118F2F" w14:textId="77777777" w:rsidR="00E55664" w:rsidRDefault="00E55664">
            <w:pPr>
              <w:spacing w:after="120"/>
              <w:rPr>
                <w:rFonts w:eastAsiaTheme="minorEastAsia"/>
                <w:sz w:val="18"/>
                <w:szCs w:val="18"/>
                <w:lang w:val="en-US" w:eastAsia="zh-CN"/>
              </w:rPr>
            </w:pPr>
          </w:p>
        </w:tc>
      </w:tr>
      <w:tr w:rsidR="00E55664" w:rsidRPr="00AF3F4E" w14:paraId="4D6079B5" w14:textId="77777777">
        <w:tc>
          <w:tcPr>
            <w:tcW w:w="1980" w:type="dxa"/>
            <w:vMerge w:val="restart"/>
          </w:tcPr>
          <w:p w14:paraId="7F7E8A9C"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R4-2209787 (Correction to RSTD and UE Rx-Tx measurement period requirement in RRC connected state, Ericsson Inc.)</w:t>
            </w:r>
          </w:p>
        </w:tc>
        <w:tc>
          <w:tcPr>
            <w:tcW w:w="7651" w:type="dxa"/>
          </w:tcPr>
          <w:p w14:paraId="34987889"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Huawei: the changes are overlapping with our CR R4-2209220, and we understand they are supposed to be included in a common CR for all PRS measurements based on the work split in R4-2206983 agreed in last meeting.</w:t>
            </w:r>
          </w:p>
          <w:p w14:paraId="5854EEF8"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Technically, we understand P should be the number of Rx TEGs UE is requested to measure for the same PRS resource, instead of number of Rx TEGs UE supports.</w:t>
            </w:r>
          </w:p>
        </w:tc>
      </w:tr>
      <w:tr w:rsidR="00E55664" w:rsidRPr="00AF3F4E" w14:paraId="626A64A8" w14:textId="77777777">
        <w:tc>
          <w:tcPr>
            <w:tcW w:w="1980" w:type="dxa"/>
            <w:vMerge/>
          </w:tcPr>
          <w:p w14:paraId="0929F7E3" w14:textId="77777777" w:rsidR="00E55664" w:rsidRDefault="00E55664">
            <w:pPr>
              <w:spacing w:after="120"/>
              <w:rPr>
                <w:rFonts w:eastAsiaTheme="minorEastAsia"/>
                <w:sz w:val="18"/>
                <w:szCs w:val="18"/>
                <w:lang w:val="en-US" w:eastAsia="zh-CN"/>
              </w:rPr>
            </w:pPr>
          </w:p>
        </w:tc>
        <w:tc>
          <w:tcPr>
            <w:tcW w:w="7651" w:type="dxa"/>
          </w:tcPr>
          <w:p w14:paraId="2A177EDB"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Qualcomm: The scaling factor when the UE supports simultaneous measurements for multiple TEGs is not yet agreed. The definition of P is incorrect. Some of the definitions are missing in 9.9.4.5.</w:t>
            </w:r>
          </w:p>
        </w:tc>
      </w:tr>
      <w:tr w:rsidR="00E55664" w:rsidRPr="00AF3F4E" w14:paraId="793DE01E" w14:textId="77777777">
        <w:tc>
          <w:tcPr>
            <w:tcW w:w="1980" w:type="dxa"/>
            <w:vMerge/>
          </w:tcPr>
          <w:p w14:paraId="26A47DB7" w14:textId="77777777" w:rsidR="00E55664" w:rsidRDefault="00E55664">
            <w:pPr>
              <w:spacing w:after="120"/>
              <w:rPr>
                <w:rFonts w:eastAsiaTheme="minorEastAsia"/>
                <w:sz w:val="18"/>
                <w:szCs w:val="18"/>
                <w:lang w:val="en-US" w:eastAsia="zh-CN"/>
              </w:rPr>
            </w:pPr>
          </w:p>
        </w:tc>
        <w:tc>
          <w:tcPr>
            <w:tcW w:w="7651" w:type="dxa"/>
          </w:tcPr>
          <w:p w14:paraId="0F77928D" w14:textId="77777777" w:rsidR="00E55664" w:rsidRDefault="00E55664">
            <w:pPr>
              <w:spacing w:after="120"/>
              <w:rPr>
                <w:rFonts w:eastAsiaTheme="minorEastAsia"/>
                <w:sz w:val="18"/>
                <w:szCs w:val="18"/>
                <w:lang w:val="en-US" w:eastAsia="zh-CN"/>
              </w:rPr>
            </w:pPr>
          </w:p>
        </w:tc>
      </w:tr>
      <w:tr w:rsidR="00E55664" w:rsidRPr="00AF3F4E" w14:paraId="3A9440D2" w14:textId="77777777">
        <w:tc>
          <w:tcPr>
            <w:tcW w:w="1980" w:type="dxa"/>
            <w:vMerge/>
          </w:tcPr>
          <w:p w14:paraId="55CBE83E" w14:textId="77777777" w:rsidR="00E55664" w:rsidRDefault="00E55664">
            <w:pPr>
              <w:spacing w:after="120"/>
              <w:rPr>
                <w:rFonts w:eastAsiaTheme="minorEastAsia"/>
                <w:sz w:val="18"/>
                <w:szCs w:val="18"/>
                <w:lang w:val="en-US" w:eastAsia="zh-CN"/>
              </w:rPr>
            </w:pPr>
          </w:p>
        </w:tc>
        <w:tc>
          <w:tcPr>
            <w:tcW w:w="7651" w:type="dxa"/>
          </w:tcPr>
          <w:p w14:paraId="0A996A6B" w14:textId="77777777" w:rsidR="00E55664" w:rsidRDefault="00E55664">
            <w:pPr>
              <w:spacing w:after="120"/>
              <w:rPr>
                <w:rFonts w:eastAsiaTheme="minorEastAsia"/>
                <w:sz w:val="18"/>
                <w:szCs w:val="18"/>
                <w:lang w:val="en-US" w:eastAsia="zh-CN"/>
              </w:rPr>
            </w:pPr>
          </w:p>
        </w:tc>
      </w:tr>
      <w:tr w:rsidR="00E55664" w:rsidRPr="00AF3F4E" w14:paraId="47F95208" w14:textId="77777777">
        <w:tc>
          <w:tcPr>
            <w:tcW w:w="1980" w:type="dxa"/>
            <w:vMerge/>
          </w:tcPr>
          <w:p w14:paraId="648789BC" w14:textId="77777777" w:rsidR="00E55664" w:rsidRDefault="00E55664">
            <w:pPr>
              <w:spacing w:after="120"/>
              <w:rPr>
                <w:rFonts w:eastAsiaTheme="minorEastAsia"/>
                <w:sz w:val="18"/>
                <w:szCs w:val="18"/>
                <w:lang w:val="en-US" w:eastAsia="zh-CN"/>
              </w:rPr>
            </w:pPr>
          </w:p>
        </w:tc>
        <w:tc>
          <w:tcPr>
            <w:tcW w:w="7651" w:type="dxa"/>
          </w:tcPr>
          <w:p w14:paraId="3EBBDC25" w14:textId="77777777" w:rsidR="00E55664" w:rsidRDefault="00E55664">
            <w:pPr>
              <w:spacing w:after="120"/>
              <w:rPr>
                <w:rFonts w:eastAsiaTheme="minorEastAsia"/>
                <w:sz w:val="18"/>
                <w:szCs w:val="18"/>
                <w:lang w:val="en-US" w:eastAsia="zh-CN"/>
              </w:rPr>
            </w:pPr>
          </w:p>
        </w:tc>
      </w:tr>
      <w:tr w:rsidR="00E55664" w:rsidRPr="00AF3F4E" w14:paraId="04DF340A" w14:textId="77777777">
        <w:tc>
          <w:tcPr>
            <w:tcW w:w="1980" w:type="dxa"/>
            <w:vMerge w:val="restart"/>
          </w:tcPr>
          <w:p w14:paraId="42CCC789" w14:textId="77777777" w:rsidR="00E55664" w:rsidRDefault="00E55664">
            <w:pPr>
              <w:spacing w:after="120"/>
              <w:rPr>
                <w:rFonts w:eastAsiaTheme="minorEastAsia"/>
                <w:sz w:val="18"/>
                <w:szCs w:val="18"/>
                <w:lang w:val="en-US" w:eastAsia="zh-CN"/>
              </w:rPr>
            </w:pPr>
          </w:p>
        </w:tc>
        <w:tc>
          <w:tcPr>
            <w:tcW w:w="7651" w:type="dxa"/>
          </w:tcPr>
          <w:p w14:paraId="450FA950" w14:textId="77777777" w:rsidR="00E55664" w:rsidRDefault="00E55664">
            <w:pPr>
              <w:spacing w:after="120"/>
              <w:rPr>
                <w:rFonts w:eastAsiaTheme="minorEastAsia"/>
                <w:sz w:val="18"/>
                <w:szCs w:val="18"/>
                <w:lang w:val="en-US" w:eastAsia="zh-CN"/>
              </w:rPr>
            </w:pPr>
          </w:p>
        </w:tc>
      </w:tr>
      <w:tr w:rsidR="00E55664" w:rsidRPr="00AF3F4E" w14:paraId="2E6DF9D3" w14:textId="77777777">
        <w:tc>
          <w:tcPr>
            <w:tcW w:w="1980" w:type="dxa"/>
            <w:vMerge/>
          </w:tcPr>
          <w:p w14:paraId="01DC0C2C" w14:textId="77777777" w:rsidR="00E55664" w:rsidRDefault="00E55664">
            <w:pPr>
              <w:spacing w:after="120"/>
              <w:rPr>
                <w:rFonts w:eastAsiaTheme="minorEastAsia"/>
                <w:sz w:val="18"/>
                <w:szCs w:val="18"/>
                <w:lang w:val="en-US" w:eastAsia="zh-CN"/>
              </w:rPr>
            </w:pPr>
          </w:p>
        </w:tc>
        <w:tc>
          <w:tcPr>
            <w:tcW w:w="7651" w:type="dxa"/>
          </w:tcPr>
          <w:p w14:paraId="71CBB1B9" w14:textId="77777777" w:rsidR="00E55664" w:rsidRDefault="00E55664">
            <w:pPr>
              <w:spacing w:after="120"/>
              <w:rPr>
                <w:rFonts w:eastAsiaTheme="minorEastAsia"/>
                <w:sz w:val="18"/>
                <w:szCs w:val="18"/>
                <w:lang w:val="en-US" w:eastAsia="zh-CN"/>
              </w:rPr>
            </w:pPr>
          </w:p>
        </w:tc>
      </w:tr>
      <w:tr w:rsidR="00E55664" w:rsidRPr="00AF3F4E" w14:paraId="7C3CBE04" w14:textId="77777777">
        <w:tc>
          <w:tcPr>
            <w:tcW w:w="1980" w:type="dxa"/>
            <w:vMerge/>
          </w:tcPr>
          <w:p w14:paraId="4C15E88C" w14:textId="77777777" w:rsidR="00E55664" w:rsidRDefault="00E55664">
            <w:pPr>
              <w:spacing w:after="120"/>
              <w:rPr>
                <w:rFonts w:eastAsiaTheme="minorEastAsia"/>
                <w:sz w:val="18"/>
                <w:szCs w:val="18"/>
                <w:lang w:val="en-US" w:eastAsia="zh-CN"/>
              </w:rPr>
            </w:pPr>
          </w:p>
        </w:tc>
        <w:tc>
          <w:tcPr>
            <w:tcW w:w="7651" w:type="dxa"/>
          </w:tcPr>
          <w:p w14:paraId="7F8714FA" w14:textId="77777777" w:rsidR="00E55664" w:rsidRDefault="00E55664">
            <w:pPr>
              <w:spacing w:after="120"/>
              <w:rPr>
                <w:rFonts w:eastAsiaTheme="minorEastAsia"/>
                <w:sz w:val="18"/>
                <w:szCs w:val="18"/>
                <w:lang w:val="en-US" w:eastAsia="zh-CN"/>
              </w:rPr>
            </w:pPr>
          </w:p>
        </w:tc>
      </w:tr>
      <w:tr w:rsidR="00E55664" w:rsidRPr="00AF3F4E" w14:paraId="15A16498" w14:textId="77777777">
        <w:tc>
          <w:tcPr>
            <w:tcW w:w="1980" w:type="dxa"/>
            <w:vMerge/>
          </w:tcPr>
          <w:p w14:paraId="4152A1C1" w14:textId="77777777" w:rsidR="00E55664" w:rsidRDefault="00E55664">
            <w:pPr>
              <w:spacing w:after="120"/>
              <w:rPr>
                <w:rFonts w:eastAsiaTheme="minorEastAsia"/>
                <w:sz w:val="18"/>
                <w:szCs w:val="18"/>
                <w:lang w:val="en-US" w:eastAsia="zh-CN"/>
              </w:rPr>
            </w:pPr>
          </w:p>
        </w:tc>
        <w:tc>
          <w:tcPr>
            <w:tcW w:w="7651" w:type="dxa"/>
          </w:tcPr>
          <w:p w14:paraId="1A143E29" w14:textId="77777777" w:rsidR="00E55664" w:rsidRDefault="00E55664">
            <w:pPr>
              <w:spacing w:after="120"/>
              <w:rPr>
                <w:rFonts w:eastAsiaTheme="minorEastAsia"/>
                <w:sz w:val="18"/>
                <w:szCs w:val="18"/>
                <w:lang w:val="en-US" w:eastAsia="zh-CN"/>
              </w:rPr>
            </w:pPr>
          </w:p>
        </w:tc>
      </w:tr>
      <w:tr w:rsidR="00E55664" w:rsidRPr="00AF3F4E" w14:paraId="22194C4A" w14:textId="77777777">
        <w:tc>
          <w:tcPr>
            <w:tcW w:w="1980" w:type="dxa"/>
            <w:vMerge/>
          </w:tcPr>
          <w:p w14:paraId="6B9CC972" w14:textId="77777777" w:rsidR="00E55664" w:rsidRDefault="00E55664">
            <w:pPr>
              <w:spacing w:after="120"/>
              <w:rPr>
                <w:rFonts w:eastAsiaTheme="minorEastAsia"/>
                <w:sz w:val="18"/>
                <w:szCs w:val="18"/>
                <w:lang w:val="en-US" w:eastAsia="zh-CN"/>
              </w:rPr>
            </w:pPr>
          </w:p>
        </w:tc>
        <w:tc>
          <w:tcPr>
            <w:tcW w:w="7651" w:type="dxa"/>
          </w:tcPr>
          <w:p w14:paraId="78E91D63" w14:textId="77777777" w:rsidR="00E55664" w:rsidRDefault="00E55664">
            <w:pPr>
              <w:spacing w:after="120"/>
              <w:rPr>
                <w:rFonts w:eastAsiaTheme="minorEastAsia"/>
                <w:sz w:val="18"/>
                <w:szCs w:val="18"/>
                <w:lang w:val="en-US" w:eastAsia="zh-CN"/>
              </w:rPr>
            </w:pPr>
          </w:p>
        </w:tc>
      </w:tr>
    </w:tbl>
    <w:p w14:paraId="3F9066F5" w14:textId="77777777" w:rsidR="00E55664" w:rsidRDefault="00E55664">
      <w:pPr>
        <w:rPr>
          <w:lang w:val="en-US" w:eastAsia="zh-CN"/>
        </w:rPr>
      </w:pPr>
    </w:p>
    <w:p w14:paraId="21CAA810" w14:textId="77777777" w:rsidR="00E55664" w:rsidRDefault="00E55664">
      <w:pPr>
        <w:rPr>
          <w:lang w:val="en-US" w:eastAsia="zh-CN"/>
        </w:rPr>
      </w:pPr>
    </w:p>
    <w:p w14:paraId="769E263B" w14:textId="77777777" w:rsidR="00E55664" w:rsidRDefault="00D87AA3">
      <w:pPr>
        <w:pStyle w:val="Heading2"/>
      </w:pPr>
      <w:r>
        <w:t>Summary</w:t>
      </w:r>
      <w:r>
        <w:rPr>
          <w:rFonts w:hint="eastAsia"/>
        </w:rPr>
        <w:t xml:space="preserve"> for 1st round </w:t>
      </w:r>
    </w:p>
    <w:p w14:paraId="2C2D9D05" w14:textId="77777777" w:rsidR="00E55664" w:rsidRDefault="00D87AA3">
      <w:pPr>
        <w:pStyle w:val="Heading3"/>
        <w:spacing w:after="0"/>
        <w:rPr>
          <w:sz w:val="24"/>
          <w:szCs w:val="16"/>
          <w:lang w:val="en-US"/>
        </w:rPr>
      </w:pPr>
      <w:r>
        <w:rPr>
          <w:sz w:val="24"/>
          <w:szCs w:val="16"/>
          <w:lang w:val="en-US"/>
        </w:rPr>
        <w:t>Sub-topic 2-1: Requirements for pre-configured MG for positioning</w:t>
      </w:r>
    </w:p>
    <w:p w14:paraId="6CED9EC2" w14:textId="35101E82"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r w:rsidR="003F67F9">
        <w:rPr>
          <w:rFonts w:eastAsiaTheme="minorEastAsia"/>
          <w:i/>
          <w:lang w:val="en-US" w:eastAsia="zh-CN"/>
        </w:rPr>
        <w:t xml:space="preserve"> </w:t>
      </w:r>
    </w:p>
    <w:p w14:paraId="72F05F6D" w14:textId="76D3955F" w:rsidR="00E55664" w:rsidRPr="003F67F9" w:rsidRDefault="003F67F9" w:rsidP="003F67F9">
      <w:pPr>
        <w:pStyle w:val="ListParagraph"/>
        <w:numPr>
          <w:ilvl w:val="1"/>
          <w:numId w:val="18"/>
        </w:numPr>
        <w:spacing w:before="120"/>
        <w:ind w:firstLineChars="0"/>
        <w:rPr>
          <w:rFonts w:eastAsiaTheme="minorEastAsia"/>
          <w:iCs/>
          <w:lang w:val="en-US" w:eastAsia="zh-CN"/>
        </w:rPr>
      </w:pPr>
      <w:r w:rsidRPr="003F67F9">
        <w:rPr>
          <w:rFonts w:eastAsiaTheme="minorEastAsia"/>
          <w:iCs/>
          <w:lang w:val="en-US" w:eastAsia="zh-CN"/>
        </w:rPr>
        <w:t>None</w:t>
      </w:r>
    </w:p>
    <w:p w14:paraId="0A89C89E"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lastRenderedPageBreak/>
        <w:t>Candidate options:</w:t>
      </w:r>
    </w:p>
    <w:p w14:paraId="4A1BBC7A" w14:textId="77777777" w:rsidR="00635C57" w:rsidRDefault="00635C57" w:rsidP="00635C57">
      <w:pPr>
        <w:pStyle w:val="ListParagraph"/>
        <w:numPr>
          <w:ilvl w:val="0"/>
          <w:numId w:val="18"/>
        </w:numPr>
        <w:overflowPunct/>
        <w:autoSpaceDE/>
        <w:autoSpaceDN/>
        <w:adjustRightInd/>
        <w:spacing w:before="240" w:after="120"/>
        <w:ind w:firstLineChars="0"/>
        <w:textAlignment w:val="auto"/>
        <w:rPr>
          <w:rFonts w:eastAsia="SimSun"/>
          <w:sz w:val="20"/>
          <w:szCs w:val="20"/>
          <w:lang w:val="en-US" w:eastAsia="zh-CN"/>
        </w:rPr>
      </w:pPr>
      <w:r>
        <w:rPr>
          <w:rFonts w:eastAsia="SimSun"/>
          <w:sz w:val="20"/>
          <w:szCs w:val="20"/>
          <w:lang w:val="en-US" w:eastAsia="zh-CN"/>
        </w:rPr>
        <w:t>Option 1: HW</w:t>
      </w:r>
    </w:p>
    <w:p w14:paraId="251A610D" w14:textId="77777777" w:rsidR="00635C57" w:rsidRDefault="00635C57" w:rsidP="00635C57">
      <w:pPr>
        <w:pStyle w:val="ListParagraph"/>
        <w:numPr>
          <w:ilvl w:val="1"/>
          <w:numId w:val="18"/>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 are activated with the assumptions that POS MG can only be used for PRS measurement.</w:t>
      </w:r>
    </w:p>
    <w:p w14:paraId="0009E334" w14:textId="77777777" w:rsidR="00635C57" w:rsidRDefault="00635C57" w:rsidP="00635C57">
      <w:pPr>
        <w:pStyle w:val="ListParagraph"/>
        <w:numPr>
          <w:ilvl w:val="2"/>
          <w:numId w:val="18"/>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MG(s) are activated with the assumptions that only one POS MG can activated at a time.</w:t>
      </w:r>
    </w:p>
    <w:p w14:paraId="62E21E27" w14:textId="57D412A2" w:rsidR="00E55664" w:rsidRPr="00635C57" w:rsidRDefault="00635C57" w:rsidP="00635C57">
      <w:pPr>
        <w:pStyle w:val="ListParagraph"/>
        <w:numPr>
          <w:ilvl w:val="2"/>
          <w:numId w:val="18"/>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RAN4 to define measurement requirements with the assumptions that legacy MG or POS MG is not used for PRS measurement when PPW is activated.</w:t>
      </w:r>
    </w:p>
    <w:p w14:paraId="17ABA652" w14:textId="7DDBB4F4" w:rsidR="00E55664" w:rsidRPr="00635C57"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0B9E841" w14:textId="5F9DC049" w:rsidR="00635C57" w:rsidRDefault="00635C57" w:rsidP="00635C57">
      <w:pPr>
        <w:pStyle w:val="ListParagraph"/>
        <w:numPr>
          <w:ilvl w:val="1"/>
          <w:numId w:val="18"/>
        </w:numPr>
        <w:spacing w:after="120"/>
        <w:ind w:firstLineChars="0"/>
        <w:rPr>
          <w:lang w:val="en-US" w:eastAsia="zh-CN"/>
        </w:rPr>
      </w:pPr>
      <w:r>
        <w:rPr>
          <w:rFonts w:eastAsiaTheme="minorEastAsia"/>
          <w:iCs/>
          <w:sz w:val="20"/>
          <w:szCs w:val="20"/>
          <w:lang w:val="en-US" w:eastAsia="zh-CN"/>
        </w:rPr>
        <w:t xml:space="preserve">Continue </w:t>
      </w:r>
      <w:r w:rsidRPr="009A528F">
        <w:rPr>
          <w:rFonts w:eastAsiaTheme="minorEastAsia"/>
          <w:iCs/>
          <w:sz w:val="20"/>
          <w:szCs w:val="20"/>
          <w:lang w:val="en-US" w:eastAsia="zh-CN"/>
        </w:rPr>
        <w:t>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r w:rsidR="00915150">
        <w:rPr>
          <w:rFonts w:eastAsiaTheme="minorEastAsia"/>
          <w:iCs/>
          <w:sz w:val="20"/>
          <w:szCs w:val="20"/>
          <w:lang w:val="en-US" w:eastAsia="zh-CN"/>
        </w:rPr>
        <w:t xml:space="preserve"> Proponent clarify the issues raised during the first round.</w:t>
      </w:r>
    </w:p>
    <w:p w14:paraId="2F185DB3" w14:textId="77777777" w:rsidR="00E55664" w:rsidRDefault="00D87AA3">
      <w:pPr>
        <w:pStyle w:val="Heading2"/>
        <w:rPr>
          <w:lang w:val="en-US"/>
        </w:rPr>
      </w:pPr>
      <w:r>
        <w:rPr>
          <w:rFonts w:hint="eastAsia"/>
          <w:lang w:val="en-US"/>
        </w:rPr>
        <w:t>Discussion on 2nd round</w:t>
      </w:r>
      <w:r>
        <w:rPr>
          <w:lang w:val="en-US"/>
        </w:rPr>
        <w:t xml:space="preserve"> (if applicable)</w:t>
      </w:r>
    </w:p>
    <w:p w14:paraId="63703362" w14:textId="77777777" w:rsidR="00FD28D5" w:rsidRDefault="00FD28D5" w:rsidP="00FD28D5">
      <w:pPr>
        <w:pStyle w:val="Heading3"/>
        <w:spacing w:after="0"/>
        <w:rPr>
          <w:sz w:val="24"/>
          <w:szCs w:val="16"/>
          <w:lang w:val="en-US"/>
        </w:rPr>
      </w:pPr>
      <w:r>
        <w:rPr>
          <w:sz w:val="24"/>
          <w:szCs w:val="16"/>
          <w:lang w:val="en-US"/>
        </w:rPr>
        <w:t>Sub-topic 2-1: Requirements for pre-configured MG for positioning</w:t>
      </w:r>
    </w:p>
    <w:p w14:paraId="60B3EFD5" w14:textId="44742E43" w:rsidR="00FD28D5" w:rsidRDefault="00FD28D5" w:rsidP="00FD28D5">
      <w:pPr>
        <w:pStyle w:val="ListParagraph"/>
        <w:numPr>
          <w:ilvl w:val="0"/>
          <w:numId w:val="18"/>
        </w:numPr>
        <w:overflowPunct/>
        <w:autoSpaceDE/>
        <w:autoSpaceDN/>
        <w:adjustRightInd/>
        <w:spacing w:before="240" w:after="120"/>
        <w:ind w:firstLineChars="0"/>
        <w:textAlignment w:val="auto"/>
        <w:rPr>
          <w:rFonts w:eastAsia="SimSun"/>
          <w:sz w:val="20"/>
          <w:szCs w:val="20"/>
          <w:lang w:val="en-US" w:eastAsia="zh-CN"/>
        </w:rPr>
      </w:pPr>
      <w:r>
        <w:rPr>
          <w:rFonts w:eastAsia="SimSun"/>
          <w:sz w:val="20"/>
          <w:szCs w:val="20"/>
          <w:lang w:val="en-US" w:eastAsia="zh-CN"/>
        </w:rPr>
        <w:t>Option 1: HW</w:t>
      </w:r>
      <w:r w:rsidR="00C312CE">
        <w:rPr>
          <w:rFonts w:eastAsia="SimSun"/>
          <w:sz w:val="20"/>
          <w:szCs w:val="20"/>
          <w:lang w:val="en-US" w:eastAsia="zh-CN"/>
        </w:rPr>
        <w:t xml:space="preserve">, Intel, E///, </w:t>
      </w:r>
      <w:r w:rsidR="00FC7D9A">
        <w:rPr>
          <w:rFonts w:eastAsia="SimSun"/>
          <w:sz w:val="20"/>
          <w:szCs w:val="20"/>
          <w:lang w:val="en-US" w:eastAsia="zh-CN"/>
        </w:rPr>
        <w:t xml:space="preserve">Nokia, </w:t>
      </w:r>
      <w:r w:rsidR="00C312CE">
        <w:rPr>
          <w:rFonts w:eastAsia="SimSun"/>
          <w:sz w:val="20"/>
          <w:szCs w:val="20"/>
          <w:lang w:val="en-US" w:eastAsia="zh-CN"/>
        </w:rPr>
        <w:t>vivo</w:t>
      </w:r>
    </w:p>
    <w:p w14:paraId="7204B9C8" w14:textId="77777777" w:rsidR="00FD28D5" w:rsidRDefault="00FD28D5" w:rsidP="00FD28D5">
      <w:pPr>
        <w:pStyle w:val="ListParagraph"/>
        <w:numPr>
          <w:ilvl w:val="1"/>
          <w:numId w:val="18"/>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 are activated with the assumptions that POS MG can only be used for PRS measurement.</w:t>
      </w:r>
    </w:p>
    <w:p w14:paraId="3A583414" w14:textId="77777777" w:rsidR="00FD28D5" w:rsidRDefault="00FD28D5" w:rsidP="00FD28D5">
      <w:pPr>
        <w:pStyle w:val="ListParagraph"/>
        <w:numPr>
          <w:ilvl w:val="2"/>
          <w:numId w:val="18"/>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MG(s) are activated with the assumptions that only one POS MG can activated at a time.</w:t>
      </w:r>
    </w:p>
    <w:p w14:paraId="64D2B802" w14:textId="77777777" w:rsidR="00FD28D5" w:rsidRPr="00635C57" w:rsidRDefault="00FD28D5" w:rsidP="00FD28D5">
      <w:pPr>
        <w:pStyle w:val="ListParagraph"/>
        <w:numPr>
          <w:ilvl w:val="2"/>
          <w:numId w:val="18"/>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RAN4 to define measurement requirements with the assumptions that legacy MG or POS MG is not used for PRS measurement when PPW is activated.</w:t>
      </w:r>
    </w:p>
    <w:tbl>
      <w:tblPr>
        <w:tblStyle w:val="TableGrid"/>
        <w:tblW w:w="0" w:type="auto"/>
        <w:tblLook w:val="04A0" w:firstRow="1" w:lastRow="0" w:firstColumn="1" w:lastColumn="0" w:noHBand="0" w:noVBand="1"/>
      </w:tblPr>
      <w:tblGrid>
        <w:gridCol w:w="1283"/>
        <w:gridCol w:w="8348"/>
      </w:tblGrid>
      <w:tr w:rsidR="0003309D" w14:paraId="6FBD0D6E" w14:textId="77777777" w:rsidTr="005A3951">
        <w:tc>
          <w:tcPr>
            <w:tcW w:w="1283" w:type="dxa"/>
          </w:tcPr>
          <w:p w14:paraId="5F43E85C" w14:textId="77777777" w:rsidR="0003309D" w:rsidRDefault="0003309D"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4B35F321" w14:textId="77777777" w:rsidR="0003309D" w:rsidRDefault="0003309D" w:rsidP="005A3951">
            <w:pPr>
              <w:spacing w:after="120"/>
              <w:rPr>
                <w:rFonts w:eastAsiaTheme="minorEastAsia"/>
                <w:b/>
                <w:bCs/>
                <w:lang w:val="en-US" w:eastAsia="zh-CN"/>
              </w:rPr>
            </w:pPr>
            <w:r>
              <w:rPr>
                <w:rFonts w:eastAsiaTheme="minorEastAsia"/>
                <w:b/>
                <w:bCs/>
                <w:lang w:val="en-US" w:eastAsia="zh-CN"/>
              </w:rPr>
              <w:t>Comments</w:t>
            </w:r>
          </w:p>
        </w:tc>
      </w:tr>
      <w:tr w:rsidR="0003309D" w:rsidRPr="00AF3F4E" w14:paraId="42DF6AE2" w14:textId="77777777" w:rsidTr="005A3951">
        <w:tc>
          <w:tcPr>
            <w:tcW w:w="1283" w:type="dxa"/>
          </w:tcPr>
          <w:p w14:paraId="42B92A00" w14:textId="5B06C714" w:rsidR="0003309D" w:rsidRDefault="00550384" w:rsidP="005A3951">
            <w:pPr>
              <w:spacing w:after="120"/>
              <w:rPr>
                <w:rFonts w:eastAsiaTheme="minorEastAsia"/>
                <w:lang w:val="en-US" w:eastAsia="zh-CN"/>
              </w:rPr>
            </w:pPr>
            <w:r>
              <w:rPr>
                <w:rFonts w:eastAsiaTheme="minorEastAsia"/>
                <w:lang w:val="en-US" w:eastAsia="zh-CN"/>
              </w:rPr>
              <w:t>Ericsson</w:t>
            </w:r>
          </w:p>
        </w:tc>
        <w:tc>
          <w:tcPr>
            <w:tcW w:w="8348" w:type="dxa"/>
          </w:tcPr>
          <w:p w14:paraId="548D1159" w14:textId="6247311D" w:rsidR="0003309D" w:rsidRDefault="00550384" w:rsidP="005A3951">
            <w:pPr>
              <w:spacing w:after="120"/>
              <w:rPr>
                <w:rFonts w:eastAsiaTheme="minorEastAsia"/>
                <w:lang w:val="en-US" w:eastAsia="zh-CN"/>
              </w:rPr>
            </w:pPr>
            <w:r>
              <w:rPr>
                <w:rFonts w:eastAsiaTheme="minorEastAsia"/>
                <w:lang w:val="en-US" w:eastAsia="zh-CN"/>
              </w:rPr>
              <w:t xml:space="preserve">We are in favour of option 1. There shall be only one POS MG activated at a time. From RAN4 point of view for a UE capable of gapless PRS measurement, no MG or POS MG is configured. The UE is expected to perform PRS measurement within PPW. </w:t>
            </w:r>
          </w:p>
        </w:tc>
      </w:tr>
      <w:tr w:rsidR="00C65EF4" w:rsidRPr="00550384" w14:paraId="2FA60839" w14:textId="77777777" w:rsidTr="005A3951">
        <w:tc>
          <w:tcPr>
            <w:tcW w:w="1283" w:type="dxa"/>
          </w:tcPr>
          <w:p w14:paraId="10143AFE" w14:textId="0B76448C" w:rsidR="00C65EF4" w:rsidRDefault="00C65EF4" w:rsidP="00C65EF4">
            <w:pPr>
              <w:spacing w:after="120"/>
              <w:rPr>
                <w:rFonts w:eastAsiaTheme="minorEastAsia"/>
                <w:lang w:val="en-US" w:eastAsia="zh-CN"/>
              </w:rPr>
            </w:pPr>
            <w:r>
              <w:rPr>
                <w:rFonts w:eastAsiaTheme="minorEastAsia"/>
                <w:lang w:val="en-US" w:eastAsia="zh-CN"/>
              </w:rPr>
              <w:t>Intel</w:t>
            </w:r>
          </w:p>
        </w:tc>
        <w:tc>
          <w:tcPr>
            <w:tcW w:w="8348" w:type="dxa"/>
          </w:tcPr>
          <w:p w14:paraId="5C25C290" w14:textId="53305AC4" w:rsidR="00C65EF4" w:rsidRDefault="00C65EF4" w:rsidP="00C65EF4">
            <w:pPr>
              <w:spacing w:after="120"/>
              <w:rPr>
                <w:rFonts w:eastAsiaTheme="minorEastAsia"/>
                <w:lang w:val="en-US" w:eastAsia="zh-CN"/>
              </w:rPr>
            </w:pPr>
            <w:r>
              <w:rPr>
                <w:rFonts w:eastAsiaTheme="minorEastAsia"/>
                <w:lang w:val="en-US" w:eastAsia="zh-CN"/>
              </w:rPr>
              <w:t xml:space="preserve">Option 1. </w:t>
            </w:r>
          </w:p>
        </w:tc>
      </w:tr>
      <w:tr w:rsidR="00C65EF4" w:rsidRPr="00AF3F4E" w14:paraId="0CEA6112" w14:textId="77777777" w:rsidTr="005A3951">
        <w:tc>
          <w:tcPr>
            <w:tcW w:w="1283" w:type="dxa"/>
          </w:tcPr>
          <w:p w14:paraId="0F963A7E" w14:textId="78A1186D" w:rsidR="00C65EF4" w:rsidRDefault="005A3951" w:rsidP="00C65EF4">
            <w:pPr>
              <w:spacing w:after="120"/>
              <w:rPr>
                <w:rFonts w:eastAsiaTheme="minorEastAsia"/>
                <w:lang w:val="en-US" w:eastAsia="zh-CN"/>
              </w:rPr>
            </w:pPr>
            <w:r>
              <w:rPr>
                <w:rFonts w:eastAsiaTheme="minorEastAsia"/>
                <w:lang w:val="en-US" w:eastAsia="zh-CN"/>
              </w:rPr>
              <w:t>Huawei</w:t>
            </w:r>
          </w:p>
        </w:tc>
        <w:tc>
          <w:tcPr>
            <w:tcW w:w="8348" w:type="dxa"/>
          </w:tcPr>
          <w:p w14:paraId="77D6ACD2" w14:textId="77777777" w:rsidR="00C65EF4" w:rsidRDefault="005A3951" w:rsidP="00C65EF4">
            <w:pPr>
              <w:spacing w:after="120"/>
              <w:rPr>
                <w:rFonts w:eastAsiaTheme="minorEastAsia"/>
                <w:lang w:val="en-US" w:eastAsia="zh-CN"/>
              </w:rPr>
            </w:pPr>
            <w:r>
              <w:rPr>
                <w:rFonts w:eastAsiaTheme="minorEastAsia"/>
                <w:lang w:val="en-US" w:eastAsia="zh-CN"/>
              </w:rPr>
              <w:t>Support option 1.</w:t>
            </w:r>
          </w:p>
          <w:p w14:paraId="01C12D24" w14:textId="77777777" w:rsidR="005A3951" w:rsidRDefault="005A3951" w:rsidP="005A3951">
            <w:pPr>
              <w:spacing w:after="120"/>
              <w:rPr>
                <w:rFonts w:eastAsiaTheme="minorEastAsia"/>
                <w:lang w:val="en-US" w:eastAsia="zh-CN"/>
              </w:rPr>
            </w:pPr>
            <w:r>
              <w:rPr>
                <w:rFonts w:eastAsiaTheme="minorEastAsia"/>
                <w:lang w:val="en-US" w:eastAsia="zh-CN"/>
              </w:rPr>
              <w:t xml:space="preserve">We would like to clarify that the intention of option 1 is to define applicability for the requirements to make it clear </w:t>
            </w:r>
            <w:r w:rsidR="00F70AC6">
              <w:rPr>
                <w:rFonts w:eastAsiaTheme="minorEastAsia"/>
                <w:lang w:val="en-US" w:eastAsia="zh-CN"/>
              </w:rPr>
              <w:t>under which scenarios the requirements apply.</w:t>
            </w:r>
          </w:p>
          <w:p w14:paraId="41424177" w14:textId="4CFAF519" w:rsidR="00F70AC6" w:rsidRDefault="00F70AC6" w:rsidP="005A3951">
            <w:pPr>
              <w:spacing w:after="120"/>
              <w:rPr>
                <w:rFonts w:eastAsiaTheme="minorEastAsia"/>
                <w:lang w:val="en-US" w:eastAsia="zh-CN"/>
              </w:rPr>
            </w:pPr>
            <w:r>
              <w:rPr>
                <w:rFonts w:eastAsiaTheme="minorEastAsia"/>
                <w:lang w:val="en-US" w:eastAsia="zh-CN"/>
              </w:rPr>
              <w:t xml:space="preserve">For example, the following can be considered to capture the </w:t>
            </w:r>
            <w:r w:rsidR="00044A4A">
              <w:rPr>
                <w:rFonts w:eastAsiaTheme="minorEastAsia"/>
                <w:lang w:val="en-US" w:eastAsia="zh-CN"/>
              </w:rPr>
              <w:t>1st and 2nd</w:t>
            </w:r>
            <w:r>
              <w:rPr>
                <w:rFonts w:eastAsiaTheme="minorEastAsia"/>
                <w:lang w:val="en-US" w:eastAsia="zh-CN"/>
              </w:rPr>
              <w:t xml:space="preserve"> bullet in the spec, and we are open to refining the wording.</w:t>
            </w:r>
          </w:p>
          <w:p w14:paraId="28E5A3E5" w14:textId="68B67B34" w:rsidR="00F70AC6" w:rsidRPr="00044A4A" w:rsidRDefault="00F70AC6" w:rsidP="00F70AC6">
            <w:pPr>
              <w:pStyle w:val="ListParagraph"/>
              <w:numPr>
                <w:ilvl w:val="0"/>
                <w:numId w:val="47"/>
              </w:numPr>
              <w:spacing w:after="120"/>
              <w:ind w:firstLineChars="0"/>
              <w:rPr>
                <w:rFonts w:eastAsiaTheme="minorEastAsia"/>
                <w:i/>
                <w:lang w:val="en-US" w:eastAsia="zh-CN"/>
              </w:rPr>
            </w:pPr>
            <w:r w:rsidRPr="00044A4A">
              <w:rPr>
                <w:rFonts w:eastAsiaTheme="minorEastAsia"/>
                <w:i/>
                <w:lang w:val="en-US" w:eastAsia="zh-CN"/>
              </w:rPr>
              <w:t>For PRS measurement with POS MG, the PRS requirements apply provided that only one POS MG is activated during the measurement period, and the RRM requirements do not apply for RRM measurement that requires MG.</w:t>
            </w:r>
          </w:p>
          <w:p w14:paraId="707D8A80" w14:textId="66A44304" w:rsidR="00F70AC6" w:rsidRDefault="00F70AC6" w:rsidP="00F70AC6">
            <w:pPr>
              <w:spacing w:after="120"/>
              <w:rPr>
                <w:rFonts w:eastAsiaTheme="minorEastAsia"/>
                <w:lang w:val="en-US" w:eastAsia="zh-CN"/>
              </w:rPr>
            </w:pPr>
            <w:r>
              <w:rPr>
                <w:rFonts w:eastAsiaTheme="minorEastAsia"/>
                <w:lang w:val="en-US" w:eastAsia="zh-CN"/>
              </w:rPr>
              <w:t xml:space="preserve">For example, the following can be considered to capture the </w:t>
            </w:r>
            <w:r w:rsidR="00044A4A">
              <w:rPr>
                <w:rFonts w:eastAsiaTheme="minorEastAsia"/>
                <w:lang w:val="en-US" w:eastAsia="zh-CN"/>
              </w:rPr>
              <w:t>3rd</w:t>
            </w:r>
            <w:r>
              <w:rPr>
                <w:rFonts w:eastAsiaTheme="minorEastAsia"/>
                <w:lang w:val="en-US" w:eastAsia="zh-CN"/>
              </w:rPr>
              <w:t xml:space="preserve"> bullet in the spec, and we are open to refining the wording.</w:t>
            </w:r>
          </w:p>
          <w:p w14:paraId="1C769978" w14:textId="14E25C83" w:rsidR="00F70AC6" w:rsidRPr="00044A4A" w:rsidRDefault="00F70AC6" w:rsidP="00044A4A">
            <w:pPr>
              <w:pStyle w:val="ListParagraph"/>
              <w:numPr>
                <w:ilvl w:val="0"/>
                <w:numId w:val="47"/>
              </w:numPr>
              <w:spacing w:after="120"/>
              <w:ind w:firstLineChars="0"/>
              <w:rPr>
                <w:rFonts w:eastAsiaTheme="minorEastAsia"/>
                <w:i/>
                <w:lang w:val="en-US" w:eastAsia="zh-CN"/>
              </w:rPr>
            </w:pPr>
            <w:r w:rsidRPr="00044A4A">
              <w:rPr>
                <w:rFonts w:eastAsiaTheme="minorEastAsia"/>
                <w:i/>
                <w:lang w:val="en-US" w:eastAsia="zh-CN"/>
              </w:rPr>
              <w:t xml:space="preserve">For PRS measurement </w:t>
            </w:r>
            <w:r w:rsidR="00044A4A" w:rsidRPr="00044A4A">
              <w:rPr>
                <w:rFonts w:eastAsiaTheme="minorEastAsia"/>
                <w:i/>
                <w:lang w:val="en-US" w:eastAsia="zh-CN"/>
              </w:rPr>
              <w:t>outside MG</w:t>
            </w:r>
            <w:r w:rsidRPr="00044A4A">
              <w:rPr>
                <w:rFonts w:eastAsiaTheme="minorEastAsia"/>
                <w:i/>
                <w:lang w:val="en-US" w:eastAsia="zh-CN"/>
              </w:rPr>
              <w:t xml:space="preserve">, the PRS requirements apply provided that </w:t>
            </w:r>
            <w:r w:rsidR="00044A4A" w:rsidRPr="00044A4A">
              <w:rPr>
                <w:rFonts w:eastAsiaTheme="minorEastAsia"/>
                <w:i/>
                <w:lang w:val="en-US" w:eastAsia="zh-CN"/>
              </w:rPr>
              <w:t>no</w:t>
            </w:r>
            <w:r w:rsidRPr="00044A4A">
              <w:rPr>
                <w:rFonts w:eastAsiaTheme="minorEastAsia"/>
                <w:i/>
                <w:lang w:val="en-US" w:eastAsia="zh-CN"/>
              </w:rPr>
              <w:t xml:space="preserve"> POS MG is activated during the measurement period.</w:t>
            </w:r>
          </w:p>
        </w:tc>
      </w:tr>
      <w:tr w:rsidR="00C65EF4" w:rsidRPr="00AF3F4E" w14:paraId="0B21DE6D" w14:textId="77777777" w:rsidTr="005A3951">
        <w:tc>
          <w:tcPr>
            <w:tcW w:w="1283" w:type="dxa"/>
          </w:tcPr>
          <w:p w14:paraId="169AA62A" w14:textId="1652DCD4" w:rsidR="00C65EF4" w:rsidRDefault="00DC1ECD" w:rsidP="00C65EF4">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45E55CB1" w14:textId="2299EDA5" w:rsidR="00C65EF4" w:rsidRDefault="007B0D3D" w:rsidP="00C65EF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option 1 based on Huawei</w:t>
            </w:r>
            <w:r>
              <w:rPr>
                <w:rFonts w:eastAsiaTheme="minorEastAsia"/>
                <w:lang w:val="en-US" w:eastAsia="zh-CN"/>
              </w:rPr>
              <w:t>’</w:t>
            </w:r>
            <w:r>
              <w:rPr>
                <w:rFonts w:eastAsiaTheme="minorEastAsia" w:hint="eastAsia"/>
                <w:lang w:val="en-US" w:eastAsia="zh-CN"/>
              </w:rPr>
              <w:t>s clarification on the requirements applicability</w:t>
            </w:r>
            <w:r w:rsidR="00B91219">
              <w:rPr>
                <w:rFonts w:eastAsiaTheme="minorEastAsia" w:hint="eastAsia"/>
                <w:lang w:val="en-US" w:eastAsia="zh-CN"/>
              </w:rPr>
              <w:t xml:space="preserve">. </w:t>
            </w:r>
            <w:r w:rsidR="00B91219">
              <w:rPr>
                <w:rFonts w:eastAsiaTheme="minorEastAsia"/>
                <w:lang w:val="en-US" w:eastAsia="zh-CN"/>
              </w:rPr>
              <w:t>A</w:t>
            </w:r>
            <w:r w:rsidR="00B91219">
              <w:rPr>
                <w:rFonts w:eastAsiaTheme="minorEastAsia" w:hint="eastAsia"/>
                <w:lang w:val="en-US" w:eastAsia="zh-CN"/>
              </w:rPr>
              <w:t xml:space="preserve">nd </w:t>
            </w:r>
            <w:r w:rsidR="00B91219">
              <w:rPr>
                <w:rFonts w:eastAsiaTheme="minorEastAsia"/>
                <w:lang w:val="en-US" w:eastAsia="zh-CN"/>
              </w:rPr>
              <w:t>I</w:t>
            </w:r>
            <w:r w:rsidR="00B91219">
              <w:rPr>
                <w:rFonts w:eastAsiaTheme="minorEastAsia" w:hint="eastAsia"/>
                <w:lang w:val="en-US" w:eastAsia="zh-CN"/>
              </w:rPr>
              <w:t xml:space="preserve"> guess this applicability is going to be added in PRS measurement, if so, </w:t>
            </w:r>
            <w:r w:rsidR="00B91219">
              <w:rPr>
                <w:rFonts w:eastAsiaTheme="minorEastAsia"/>
                <w:lang w:val="en-US" w:eastAsia="zh-CN"/>
              </w:rPr>
              <w:t>I</w:t>
            </w:r>
            <w:r w:rsidR="00B91219">
              <w:rPr>
                <w:rFonts w:eastAsiaTheme="minorEastAsia" w:hint="eastAsia"/>
                <w:lang w:val="en-US" w:eastAsia="zh-CN"/>
              </w:rPr>
              <w:t xml:space="preserve"> am not sure whether it is proper to clarify RRM requirements applicability in PRS clause. </w:t>
            </w:r>
          </w:p>
        </w:tc>
      </w:tr>
      <w:tr w:rsidR="00E836A6" w:rsidRPr="00AF3F4E" w14:paraId="0BBAC9C8" w14:textId="77777777" w:rsidTr="005A3951">
        <w:tc>
          <w:tcPr>
            <w:tcW w:w="1283" w:type="dxa"/>
          </w:tcPr>
          <w:p w14:paraId="2D5EB332" w14:textId="515112BD" w:rsidR="00E836A6" w:rsidRDefault="00E836A6" w:rsidP="00E836A6">
            <w:pPr>
              <w:spacing w:after="120"/>
              <w:rPr>
                <w:rFonts w:eastAsiaTheme="minorEastAsia"/>
                <w:lang w:val="en-US" w:eastAsia="zh-CN"/>
              </w:rPr>
            </w:pPr>
            <w:r>
              <w:rPr>
                <w:rFonts w:eastAsiaTheme="minorEastAsia"/>
                <w:lang w:val="en-US" w:eastAsia="zh-CN"/>
              </w:rPr>
              <w:t>Qualcomm</w:t>
            </w:r>
          </w:p>
        </w:tc>
        <w:tc>
          <w:tcPr>
            <w:tcW w:w="8348" w:type="dxa"/>
          </w:tcPr>
          <w:p w14:paraId="2E48AD82" w14:textId="77777777" w:rsidR="00E836A6" w:rsidRDefault="00E836A6" w:rsidP="00E836A6">
            <w:pPr>
              <w:spacing w:after="120"/>
              <w:rPr>
                <w:rFonts w:eastAsiaTheme="minorEastAsia"/>
                <w:lang w:val="en-US" w:eastAsia="zh-CN"/>
              </w:rPr>
            </w:pPr>
            <w:r>
              <w:rPr>
                <w:rFonts w:eastAsiaTheme="minorEastAsia"/>
                <w:lang w:val="en-US" w:eastAsia="zh-CN"/>
              </w:rPr>
              <w:t>We agree with option 1, except for the last bullet point.</w:t>
            </w:r>
          </w:p>
          <w:p w14:paraId="250D5677" w14:textId="35352DB1" w:rsidR="00E836A6" w:rsidRDefault="00E836A6" w:rsidP="00E836A6">
            <w:pPr>
              <w:spacing w:after="120"/>
              <w:rPr>
                <w:rFonts w:eastAsiaTheme="minorEastAsia"/>
                <w:lang w:val="en-US" w:eastAsia="zh-CN"/>
              </w:rPr>
            </w:pPr>
            <w:r>
              <w:rPr>
                <w:rFonts w:eastAsiaTheme="minorEastAsia"/>
                <w:lang w:val="en-US" w:eastAsia="zh-CN"/>
              </w:rPr>
              <w:t>As we commented in the first round, for PPWs there are still some unanswered questions about applicability (number of PFLs) and processing capabilities. We suggest waiting until the framework for PRS measurements within PPW has been finalized before trying to address interactions between PPW and measurement gaps.</w:t>
            </w:r>
          </w:p>
        </w:tc>
      </w:tr>
      <w:tr w:rsidR="00791466" w:rsidRPr="00550384" w14:paraId="46785D73" w14:textId="77777777" w:rsidTr="005A3951">
        <w:tc>
          <w:tcPr>
            <w:tcW w:w="1283" w:type="dxa"/>
          </w:tcPr>
          <w:p w14:paraId="17DBBA20" w14:textId="1B02AD9D" w:rsidR="00791466" w:rsidRDefault="00791466" w:rsidP="0079146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63802781" w14:textId="50CB148F" w:rsidR="00791466" w:rsidRDefault="00791466" w:rsidP="00791466">
            <w:pPr>
              <w:spacing w:after="120"/>
              <w:rPr>
                <w:rFonts w:eastAsiaTheme="minorEastAsia"/>
                <w:lang w:val="en-US" w:eastAsia="zh-CN"/>
              </w:rPr>
            </w:pPr>
            <w:r>
              <w:rPr>
                <w:rFonts w:eastAsiaTheme="minorEastAsia"/>
                <w:lang w:val="en-US" w:eastAsia="zh-CN"/>
              </w:rPr>
              <w:t>Support option 1.</w:t>
            </w:r>
          </w:p>
        </w:tc>
      </w:tr>
      <w:tr w:rsidR="009A6296" w:rsidRPr="00AF3F4E" w14:paraId="40DF4641" w14:textId="77777777" w:rsidTr="005A3951">
        <w:tc>
          <w:tcPr>
            <w:tcW w:w="1283" w:type="dxa"/>
          </w:tcPr>
          <w:p w14:paraId="12A5D999" w14:textId="3B70ACBA" w:rsidR="009A6296" w:rsidRDefault="009A6296" w:rsidP="009A629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F998DBB" w14:textId="6C9F1CC1" w:rsidR="009A6296" w:rsidRDefault="009A6296" w:rsidP="009A6296">
            <w:pPr>
              <w:spacing w:after="120"/>
              <w:rPr>
                <w:rFonts w:eastAsiaTheme="minorEastAsia"/>
                <w:lang w:val="en-US" w:eastAsia="zh-CN"/>
              </w:rPr>
            </w:pPr>
            <w:r w:rsidRPr="00C725EC">
              <w:rPr>
                <w:rFonts w:eastAsiaTheme="minorEastAsia"/>
                <w:lang w:val="en-US" w:eastAsia="zh-CN"/>
              </w:rPr>
              <w:t xml:space="preserve">We support Option 1. For Huawei’s clarification on the requirements applicability of PRS measurement with POS MG, we suggest to revise the last </w:t>
            </w:r>
            <w:r>
              <w:rPr>
                <w:rFonts w:eastAsiaTheme="minorEastAsia"/>
                <w:lang w:val="en-US" w:eastAsia="zh-CN"/>
              </w:rPr>
              <w:t xml:space="preserve">sentence’s </w:t>
            </w:r>
            <w:r w:rsidRPr="00C725EC">
              <w:rPr>
                <w:rFonts w:eastAsiaTheme="minorEastAsia"/>
                <w:lang w:val="en-US" w:eastAsia="zh-CN"/>
              </w:rPr>
              <w:t xml:space="preserve">wording ‘For PRS measurement with POS MG, the PRS requirements apply provided that only one POS MG is activated </w:t>
            </w:r>
            <w:r w:rsidRPr="00334532">
              <w:rPr>
                <w:rFonts w:eastAsiaTheme="minorEastAsia"/>
                <w:highlight w:val="yellow"/>
                <w:lang w:val="en-US" w:eastAsia="zh-CN"/>
              </w:rPr>
              <w:t xml:space="preserve">and no MG is </w:t>
            </w:r>
            <w:r>
              <w:rPr>
                <w:rFonts w:eastAsiaTheme="minorEastAsia"/>
                <w:highlight w:val="yellow"/>
                <w:lang w:val="en-US" w:eastAsia="zh-CN"/>
              </w:rPr>
              <w:t>needed</w:t>
            </w:r>
            <w:r w:rsidRPr="00334532">
              <w:rPr>
                <w:rFonts w:eastAsiaTheme="minorEastAsia"/>
                <w:highlight w:val="yellow"/>
                <w:lang w:val="en-US" w:eastAsia="zh-CN"/>
              </w:rPr>
              <w:t xml:space="preserve"> to perform RRM measurement</w:t>
            </w:r>
            <w:r>
              <w:rPr>
                <w:rFonts w:eastAsiaTheme="minorEastAsia"/>
                <w:lang w:val="en-US" w:eastAsia="zh-CN"/>
              </w:rPr>
              <w:t xml:space="preserve"> </w:t>
            </w:r>
            <w:r w:rsidRPr="00C725EC">
              <w:rPr>
                <w:rFonts w:eastAsiaTheme="minorEastAsia"/>
                <w:lang w:val="en-US" w:eastAsia="zh-CN"/>
              </w:rPr>
              <w:t>during the measurement period’.</w:t>
            </w:r>
            <w:r>
              <w:rPr>
                <w:rFonts w:eastAsiaTheme="minorEastAsia"/>
                <w:lang w:val="en-US" w:eastAsia="zh-CN"/>
              </w:rPr>
              <w:t xml:space="preserve"> </w:t>
            </w:r>
          </w:p>
        </w:tc>
      </w:tr>
      <w:tr w:rsidR="00791466" w:rsidRPr="00AF3F4E" w14:paraId="47946654" w14:textId="77777777" w:rsidTr="005A3951">
        <w:tc>
          <w:tcPr>
            <w:tcW w:w="1283" w:type="dxa"/>
          </w:tcPr>
          <w:p w14:paraId="50970740" w14:textId="69B2CA32" w:rsidR="00791466" w:rsidRDefault="00DB7845" w:rsidP="00791466">
            <w:pPr>
              <w:spacing w:after="120"/>
              <w:rPr>
                <w:rFonts w:eastAsiaTheme="minorEastAsia"/>
                <w:lang w:val="en-US" w:eastAsia="zh-CN"/>
              </w:rPr>
            </w:pPr>
            <w:r>
              <w:rPr>
                <w:rFonts w:eastAsiaTheme="minorEastAsia"/>
                <w:lang w:val="en-US" w:eastAsia="zh-CN"/>
              </w:rPr>
              <w:t>Nokia</w:t>
            </w:r>
          </w:p>
        </w:tc>
        <w:tc>
          <w:tcPr>
            <w:tcW w:w="8348" w:type="dxa"/>
          </w:tcPr>
          <w:p w14:paraId="19664ACF" w14:textId="77777777" w:rsidR="004B55CA" w:rsidRDefault="00DB7845" w:rsidP="00791466">
            <w:pPr>
              <w:spacing w:after="120"/>
              <w:rPr>
                <w:rFonts w:eastAsiaTheme="minorEastAsia"/>
                <w:lang w:val="en-US" w:eastAsia="zh-CN"/>
              </w:rPr>
            </w:pPr>
            <w:r>
              <w:rPr>
                <w:rFonts w:eastAsiaTheme="minorEastAsia"/>
                <w:lang w:val="en-US" w:eastAsia="zh-CN"/>
              </w:rPr>
              <w:t xml:space="preserve">We support option-1. </w:t>
            </w:r>
          </w:p>
          <w:p w14:paraId="2A5B2A46" w14:textId="4D517915" w:rsidR="008846C6" w:rsidRDefault="004B55CA" w:rsidP="00791466">
            <w:pPr>
              <w:spacing w:after="120"/>
              <w:rPr>
                <w:rFonts w:eastAsiaTheme="minorEastAsia"/>
                <w:lang w:val="en-US" w:eastAsia="zh-CN"/>
              </w:rPr>
            </w:pPr>
            <w:r>
              <w:rPr>
                <w:rFonts w:eastAsiaTheme="minorEastAsia"/>
                <w:lang w:val="en-US" w:eastAsia="zh-CN"/>
              </w:rPr>
              <w:t>The last bullet needs to check RAN1/2 discussion whether n</w:t>
            </w:r>
            <w:r w:rsidRPr="004B55CA">
              <w:rPr>
                <w:rFonts w:eastAsiaTheme="minorEastAsia"/>
                <w:lang w:val="en-US" w:eastAsia="zh-CN"/>
              </w:rPr>
              <w:t xml:space="preserve">etwork does not provide configuration for pre-configured measurement gap and pre-configured PRS processing window at the same time. </w:t>
            </w:r>
            <w:r>
              <w:rPr>
                <w:rFonts w:eastAsiaTheme="minorEastAsia"/>
                <w:lang w:val="en-US" w:eastAsia="zh-CN"/>
              </w:rPr>
              <w:t xml:space="preserve">Possibility is open to configure PPW and PoS MG in practical usecase, the RAN4 requirement considers it as </w:t>
            </w:r>
            <w:r w:rsidRPr="004B55CA">
              <w:rPr>
                <w:rFonts w:eastAsiaTheme="minorEastAsia"/>
                <w:lang w:val="en-US" w:eastAsia="zh-CN"/>
              </w:rPr>
              <w:t>exemption</w:t>
            </w:r>
            <w:r>
              <w:rPr>
                <w:rFonts w:eastAsiaTheme="minorEastAsia"/>
                <w:lang w:val="en-US" w:eastAsia="zh-CN"/>
              </w:rPr>
              <w:t xml:space="preserve"> of requirement applicability.</w:t>
            </w:r>
          </w:p>
          <w:p w14:paraId="4CFE01B5" w14:textId="01B5110B" w:rsidR="008846C6" w:rsidRDefault="008846C6" w:rsidP="008846C6">
            <w:pPr>
              <w:spacing w:after="120"/>
              <w:rPr>
                <w:rFonts w:eastAsiaTheme="minorEastAsia"/>
                <w:lang w:val="en-US" w:eastAsia="zh-CN"/>
              </w:rPr>
            </w:pPr>
          </w:p>
        </w:tc>
      </w:tr>
    </w:tbl>
    <w:p w14:paraId="54CF618F" w14:textId="1FCCD28B" w:rsidR="00E55664" w:rsidRDefault="00E55664">
      <w:pPr>
        <w:pStyle w:val="BodyText"/>
        <w:rPr>
          <w:lang w:val="en-US" w:eastAsia="zh-CN"/>
        </w:rPr>
      </w:pPr>
    </w:p>
    <w:p w14:paraId="32DE9A5E" w14:textId="77777777" w:rsidR="00E55664" w:rsidRDefault="00D87AA3">
      <w:pPr>
        <w:pStyle w:val="Heading1"/>
        <w:rPr>
          <w:lang w:val="en-US" w:eastAsia="ja-JP"/>
        </w:rPr>
      </w:pPr>
      <w:r>
        <w:rPr>
          <w:lang w:val="en-US" w:eastAsia="ja-JP"/>
        </w:rPr>
        <w:t xml:space="preserve">Topic #3: Core: </w:t>
      </w:r>
      <w:r>
        <w:rPr>
          <w:lang w:val="en-US" w:eastAsia="zh-CN"/>
        </w:rPr>
        <w:t>Others</w:t>
      </w:r>
    </w:p>
    <w:p w14:paraId="20D4E5D0"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55664" w14:paraId="5D388111" w14:textId="77777777">
        <w:trPr>
          <w:trHeight w:val="443"/>
        </w:trPr>
        <w:tc>
          <w:tcPr>
            <w:tcW w:w="1129" w:type="dxa"/>
            <w:vAlign w:val="center"/>
          </w:tcPr>
          <w:p w14:paraId="228111FD" w14:textId="77777777" w:rsidR="00E55664" w:rsidRDefault="00D87AA3">
            <w:pPr>
              <w:spacing w:after="0"/>
              <w:rPr>
                <w:b/>
                <w:bCs/>
                <w:sz w:val="16"/>
                <w:szCs w:val="16"/>
              </w:rPr>
            </w:pPr>
            <w:r>
              <w:rPr>
                <w:b/>
                <w:bCs/>
                <w:sz w:val="16"/>
                <w:szCs w:val="16"/>
              </w:rPr>
              <w:t>T-doc number</w:t>
            </w:r>
          </w:p>
        </w:tc>
        <w:tc>
          <w:tcPr>
            <w:tcW w:w="1276" w:type="dxa"/>
            <w:vAlign w:val="center"/>
          </w:tcPr>
          <w:p w14:paraId="4C9BDDF1" w14:textId="77777777" w:rsidR="00E55664" w:rsidRDefault="00D87AA3">
            <w:pPr>
              <w:spacing w:after="0"/>
              <w:rPr>
                <w:b/>
                <w:bCs/>
                <w:sz w:val="16"/>
                <w:szCs w:val="16"/>
              </w:rPr>
            </w:pPr>
            <w:r>
              <w:rPr>
                <w:b/>
                <w:bCs/>
                <w:sz w:val="16"/>
                <w:szCs w:val="16"/>
              </w:rPr>
              <w:t>Company</w:t>
            </w:r>
          </w:p>
        </w:tc>
        <w:tc>
          <w:tcPr>
            <w:tcW w:w="7226" w:type="dxa"/>
            <w:vAlign w:val="center"/>
          </w:tcPr>
          <w:p w14:paraId="129E47E3" w14:textId="77777777" w:rsidR="00E55664" w:rsidRDefault="00D87AA3">
            <w:pPr>
              <w:spacing w:after="0"/>
              <w:rPr>
                <w:b/>
                <w:bCs/>
                <w:sz w:val="16"/>
                <w:szCs w:val="16"/>
              </w:rPr>
            </w:pPr>
            <w:r>
              <w:rPr>
                <w:b/>
                <w:bCs/>
                <w:sz w:val="16"/>
                <w:szCs w:val="16"/>
              </w:rPr>
              <w:t>Proposals / Observations</w:t>
            </w:r>
          </w:p>
        </w:tc>
      </w:tr>
      <w:tr w:rsidR="00E55664" w14:paraId="4111243A" w14:textId="77777777">
        <w:trPr>
          <w:trHeight w:val="191"/>
        </w:trPr>
        <w:tc>
          <w:tcPr>
            <w:tcW w:w="1129" w:type="dxa"/>
            <w:shd w:val="clear" w:color="auto" w:fill="auto"/>
          </w:tcPr>
          <w:p w14:paraId="5BBC4C74" w14:textId="77777777" w:rsidR="00E55664" w:rsidRDefault="00AF3F4E">
            <w:pPr>
              <w:spacing w:after="0"/>
              <w:rPr>
                <w:sz w:val="16"/>
                <w:szCs w:val="16"/>
              </w:rPr>
            </w:pPr>
            <w:hyperlink r:id="rId28" w:history="1">
              <w:r w:rsidR="00D87AA3">
                <w:rPr>
                  <w:rStyle w:val="Hyperlink"/>
                  <w:b/>
                  <w:bCs/>
                  <w:sz w:val="16"/>
                  <w:szCs w:val="16"/>
                </w:rPr>
                <w:t>R4-2208216</w:t>
              </w:r>
            </w:hyperlink>
          </w:p>
        </w:tc>
        <w:tc>
          <w:tcPr>
            <w:tcW w:w="1276" w:type="dxa"/>
            <w:shd w:val="clear" w:color="auto" w:fill="auto"/>
          </w:tcPr>
          <w:p w14:paraId="61CDF1D4" w14:textId="77777777" w:rsidR="00E55664" w:rsidRDefault="00D87AA3">
            <w:pPr>
              <w:spacing w:after="0"/>
              <w:rPr>
                <w:sz w:val="16"/>
                <w:szCs w:val="16"/>
              </w:rPr>
            </w:pPr>
            <w:r>
              <w:rPr>
                <w:sz w:val="16"/>
                <w:szCs w:val="16"/>
              </w:rPr>
              <w:t>CATT</w:t>
            </w:r>
          </w:p>
        </w:tc>
        <w:tc>
          <w:tcPr>
            <w:tcW w:w="7226" w:type="dxa"/>
            <w:shd w:val="clear" w:color="auto" w:fill="auto"/>
          </w:tcPr>
          <w:p w14:paraId="34C33D3D" w14:textId="77777777" w:rsidR="00E55664" w:rsidRDefault="00D87AA3">
            <w:pPr>
              <w:spacing w:after="0" w:line="252" w:lineRule="auto"/>
              <w:rPr>
                <w:b/>
                <w:sz w:val="16"/>
                <w:szCs w:val="16"/>
                <w:lang w:eastAsia="zh-CN"/>
              </w:rPr>
            </w:pPr>
            <w:r>
              <w:rPr>
                <w:b/>
                <w:sz w:val="16"/>
                <w:szCs w:val="16"/>
                <w:lang w:val="en-US" w:eastAsia="zh-CN"/>
              </w:rPr>
              <w:t xml:space="preserve">Proposal 1: For the DL signals/channels from a different FR2 band than the FR2 band of the DL PRS for capability 1B and 2, if the same Rx beam is used for both FR2 bands and the DL PRS is determined to be higher priority, the DL signals/channels will be affected. </w:t>
            </w:r>
            <w:r>
              <w:rPr>
                <w:b/>
                <w:sz w:val="16"/>
                <w:szCs w:val="16"/>
                <w:lang w:eastAsia="zh-CN"/>
              </w:rPr>
              <w:t xml:space="preserve">But RAN4 understand this is not a typical case. </w:t>
            </w:r>
          </w:p>
        </w:tc>
      </w:tr>
      <w:tr w:rsidR="00E55664" w:rsidRPr="00AF3F4E" w14:paraId="10C7050C" w14:textId="77777777">
        <w:trPr>
          <w:trHeight w:val="443"/>
        </w:trPr>
        <w:tc>
          <w:tcPr>
            <w:tcW w:w="1129" w:type="dxa"/>
            <w:shd w:val="clear" w:color="auto" w:fill="auto"/>
          </w:tcPr>
          <w:p w14:paraId="49A7A175" w14:textId="77777777" w:rsidR="00E55664" w:rsidRDefault="00AF3F4E">
            <w:pPr>
              <w:spacing w:after="0"/>
              <w:rPr>
                <w:sz w:val="16"/>
                <w:szCs w:val="16"/>
                <w:lang w:val="en-US"/>
              </w:rPr>
            </w:pPr>
            <w:hyperlink r:id="rId29" w:history="1">
              <w:r w:rsidR="00D87AA3">
                <w:rPr>
                  <w:rStyle w:val="Hyperlink"/>
                  <w:b/>
                  <w:bCs/>
                  <w:sz w:val="16"/>
                  <w:szCs w:val="16"/>
                </w:rPr>
                <w:t>R4-2209229</w:t>
              </w:r>
            </w:hyperlink>
          </w:p>
        </w:tc>
        <w:tc>
          <w:tcPr>
            <w:tcW w:w="1276" w:type="dxa"/>
            <w:shd w:val="clear" w:color="auto" w:fill="auto"/>
          </w:tcPr>
          <w:p w14:paraId="3EE9DDEB" w14:textId="77777777" w:rsidR="00E55664" w:rsidRDefault="00D87AA3">
            <w:pPr>
              <w:spacing w:after="0"/>
              <w:rPr>
                <w:sz w:val="16"/>
                <w:szCs w:val="16"/>
                <w:lang w:val="en-US"/>
              </w:rPr>
            </w:pPr>
            <w:r>
              <w:rPr>
                <w:sz w:val="16"/>
                <w:szCs w:val="16"/>
              </w:rPr>
              <w:t>Huawei, Hisilicon</w:t>
            </w:r>
          </w:p>
        </w:tc>
        <w:tc>
          <w:tcPr>
            <w:tcW w:w="7226" w:type="dxa"/>
            <w:shd w:val="clear" w:color="auto" w:fill="auto"/>
          </w:tcPr>
          <w:p w14:paraId="2CF36719" w14:textId="77777777" w:rsidR="00E55664" w:rsidRDefault="00D87AA3">
            <w:pPr>
              <w:overflowPunct/>
              <w:autoSpaceDE/>
              <w:autoSpaceDN/>
              <w:adjustRightInd/>
              <w:textAlignment w:val="auto"/>
              <w:rPr>
                <w:rFonts w:eastAsia="SimSun"/>
                <w:sz w:val="16"/>
                <w:szCs w:val="16"/>
                <w:lang w:val="en-US"/>
              </w:rPr>
            </w:pPr>
            <w:r>
              <w:rPr>
                <w:sz w:val="16"/>
                <w:szCs w:val="16"/>
                <w:lang w:val="en-US"/>
              </w:rPr>
              <w:t>CR on scheduling restriction for PRS-RSRPP measurement</w:t>
            </w:r>
          </w:p>
        </w:tc>
      </w:tr>
      <w:tr w:rsidR="00E55664" w:rsidRPr="00AF3F4E" w14:paraId="4FB0C5D0" w14:textId="77777777">
        <w:trPr>
          <w:trHeight w:val="443"/>
        </w:trPr>
        <w:tc>
          <w:tcPr>
            <w:tcW w:w="1129" w:type="dxa"/>
            <w:shd w:val="clear" w:color="auto" w:fill="auto"/>
          </w:tcPr>
          <w:p w14:paraId="3E196477" w14:textId="77777777" w:rsidR="00E55664" w:rsidRDefault="00AF3F4E">
            <w:pPr>
              <w:spacing w:after="60"/>
              <w:rPr>
                <w:sz w:val="16"/>
                <w:szCs w:val="16"/>
                <w:lang w:val="en-US"/>
              </w:rPr>
            </w:pPr>
            <w:hyperlink r:id="rId30" w:history="1">
              <w:r w:rsidR="00D87AA3">
                <w:rPr>
                  <w:rStyle w:val="Hyperlink"/>
                  <w:b/>
                  <w:bCs/>
                  <w:sz w:val="16"/>
                  <w:szCs w:val="16"/>
                </w:rPr>
                <w:t>R4-2210096</w:t>
              </w:r>
            </w:hyperlink>
          </w:p>
        </w:tc>
        <w:tc>
          <w:tcPr>
            <w:tcW w:w="1276" w:type="dxa"/>
            <w:shd w:val="clear" w:color="auto" w:fill="auto"/>
          </w:tcPr>
          <w:p w14:paraId="6F301187" w14:textId="77777777" w:rsidR="00E55664" w:rsidRDefault="00D87AA3">
            <w:pPr>
              <w:spacing w:after="60"/>
              <w:rPr>
                <w:sz w:val="16"/>
                <w:szCs w:val="16"/>
                <w:lang w:val="en-US"/>
              </w:rPr>
            </w:pPr>
            <w:r>
              <w:rPr>
                <w:sz w:val="16"/>
                <w:szCs w:val="16"/>
              </w:rPr>
              <w:t>Ericsson</w:t>
            </w:r>
          </w:p>
        </w:tc>
        <w:tc>
          <w:tcPr>
            <w:tcW w:w="7226" w:type="dxa"/>
            <w:shd w:val="clear" w:color="auto" w:fill="auto"/>
          </w:tcPr>
          <w:p w14:paraId="221D6241" w14:textId="77777777" w:rsidR="00E55664" w:rsidRDefault="00D87AA3">
            <w:pPr>
              <w:spacing w:after="120"/>
              <w:rPr>
                <w:sz w:val="16"/>
                <w:szCs w:val="16"/>
                <w:lang w:val="en-US"/>
              </w:rPr>
            </w:pPr>
            <w:r>
              <w:rPr>
                <w:b/>
                <w:bCs/>
                <w:sz w:val="16"/>
                <w:szCs w:val="16"/>
                <w:u w:val="single"/>
                <w:lang w:val="en-US"/>
              </w:rPr>
              <w:t>Observation 1</w:t>
            </w:r>
            <w:r>
              <w:rPr>
                <w:sz w:val="16"/>
                <w:szCs w:val="16"/>
                <w:lang w:val="en-US"/>
              </w:rPr>
              <w:t>: Use of the same Rx beam across multiple FR2 bands where in one FR2 band it is receiving DL signals/channels and in the other FR2 band it is receiving DL PRS, falls under common beam management (CBM) in DL inter-band CA in FR2.</w:t>
            </w:r>
          </w:p>
          <w:p w14:paraId="5C4F14FA" w14:textId="77777777" w:rsidR="00E55664" w:rsidRDefault="00D87AA3">
            <w:pPr>
              <w:spacing w:after="120"/>
              <w:rPr>
                <w:rFonts w:ascii="Arial" w:hAnsi="Arial" w:cs="Arial"/>
                <w:bCs/>
                <w:sz w:val="16"/>
                <w:szCs w:val="16"/>
                <w:lang w:val="en-GB"/>
              </w:rPr>
            </w:pPr>
            <w:r>
              <w:rPr>
                <w:b/>
                <w:bCs/>
                <w:sz w:val="16"/>
                <w:szCs w:val="16"/>
                <w:u w:val="single"/>
                <w:lang w:val="en-US"/>
              </w:rPr>
              <w:t>Observation 2</w:t>
            </w:r>
            <w:r>
              <w:rPr>
                <w:sz w:val="16"/>
                <w:szCs w:val="16"/>
                <w:lang w:val="en-US"/>
              </w:rPr>
              <w:t>: At RAN#95e, the objective on CBM in DL inter-band CA in FR2 was removed from Rel-17 WI, “Further enhancements of NR RF requirements for frequency range 2 (FR2)”.</w:t>
            </w:r>
          </w:p>
          <w:p w14:paraId="60E4B1F4" w14:textId="77777777" w:rsidR="00E55664" w:rsidRDefault="00D87AA3">
            <w:pPr>
              <w:spacing w:after="120"/>
              <w:rPr>
                <w:sz w:val="16"/>
                <w:szCs w:val="16"/>
                <w:lang w:val="en-US"/>
              </w:rPr>
            </w:pPr>
            <w:r>
              <w:rPr>
                <w:sz w:val="16"/>
                <w:szCs w:val="16"/>
                <w:lang w:val="en-US"/>
              </w:rPr>
              <w:t>The following is proposed for agreement:</w:t>
            </w:r>
          </w:p>
          <w:p w14:paraId="408BD680" w14:textId="77777777" w:rsidR="00E55664" w:rsidRDefault="00D87AA3">
            <w:pPr>
              <w:spacing w:after="120"/>
              <w:rPr>
                <w:rFonts w:ascii="Arial" w:hAnsi="Arial" w:cs="Arial"/>
                <w:bCs/>
                <w:sz w:val="16"/>
                <w:szCs w:val="16"/>
                <w:lang w:val="en-GB"/>
              </w:rPr>
            </w:pPr>
            <w:r>
              <w:rPr>
                <w:b/>
                <w:bCs/>
                <w:sz w:val="16"/>
                <w:szCs w:val="16"/>
                <w:u w:val="single"/>
                <w:lang w:val="en-US"/>
              </w:rPr>
              <w:t>Proposal 1</w:t>
            </w:r>
            <w:r>
              <w:rPr>
                <w:sz w:val="16"/>
                <w:szCs w:val="16"/>
                <w:lang w:val="en-US"/>
              </w:rPr>
              <w:t>: Do not define dropping rule for Cap 1B and Cap 2 UEs when UE has same Rx beam across multiple FR2 bands where in one FR2 band it is receiving DL signals/channels and in the other FR2 band it is receiving DL PRS.</w:t>
            </w:r>
          </w:p>
        </w:tc>
      </w:tr>
      <w:tr w:rsidR="00E55664" w:rsidRPr="00AF3F4E" w14:paraId="16DED5AA" w14:textId="77777777">
        <w:trPr>
          <w:trHeight w:val="443"/>
        </w:trPr>
        <w:tc>
          <w:tcPr>
            <w:tcW w:w="1129" w:type="dxa"/>
            <w:shd w:val="clear" w:color="auto" w:fill="auto"/>
          </w:tcPr>
          <w:p w14:paraId="4BA1AA2F" w14:textId="77777777" w:rsidR="00E55664" w:rsidRDefault="00AF3F4E">
            <w:pPr>
              <w:spacing w:after="60"/>
              <w:rPr>
                <w:sz w:val="16"/>
                <w:szCs w:val="16"/>
              </w:rPr>
            </w:pPr>
            <w:hyperlink r:id="rId31" w:history="1">
              <w:r w:rsidR="00D87AA3">
                <w:rPr>
                  <w:rStyle w:val="Hyperlink"/>
                  <w:b/>
                  <w:bCs/>
                  <w:sz w:val="16"/>
                  <w:szCs w:val="16"/>
                </w:rPr>
                <w:t>R4-2208026</w:t>
              </w:r>
            </w:hyperlink>
          </w:p>
        </w:tc>
        <w:tc>
          <w:tcPr>
            <w:tcW w:w="1276" w:type="dxa"/>
            <w:shd w:val="clear" w:color="auto" w:fill="auto"/>
          </w:tcPr>
          <w:p w14:paraId="140A9CF3" w14:textId="77777777" w:rsidR="00E55664" w:rsidRDefault="00D87AA3">
            <w:pPr>
              <w:spacing w:after="60"/>
              <w:rPr>
                <w:sz w:val="16"/>
                <w:szCs w:val="16"/>
              </w:rPr>
            </w:pPr>
            <w:r>
              <w:rPr>
                <w:sz w:val="16"/>
                <w:szCs w:val="16"/>
              </w:rPr>
              <w:t>Qualcomm Incorporated</w:t>
            </w:r>
          </w:p>
        </w:tc>
        <w:tc>
          <w:tcPr>
            <w:tcW w:w="7226" w:type="dxa"/>
            <w:shd w:val="clear" w:color="auto" w:fill="auto"/>
          </w:tcPr>
          <w:p w14:paraId="7633E1E1" w14:textId="77777777" w:rsidR="00E55664" w:rsidRDefault="00D87AA3">
            <w:pPr>
              <w:spacing w:after="120"/>
              <w:rPr>
                <w:rFonts w:eastAsia="MS Mincho"/>
                <w:sz w:val="16"/>
                <w:szCs w:val="16"/>
                <w:lang w:val="en-GB" w:eastAsia="en-US"/>
              </w:rPr>
            </w:pPr>
            <w:r>
              <w:rPr>
                <w:rFonts w:eastAsia="MS Mincho"/>
                <w:b/>
                <w:bCs/>
                <w:sz w:val="16"/>
                <w:szCs w:val="16"/>
                <w:lang w:val="en-GB" w:eastAsia="en-US"/>
              </w:rPr>
              <w:t xml:space="preserve">Proposal 4: </w:t>
            </w:r>
            <w:r>
              <w:rPr>
                <w:rFonts w:eastAsia="MS Mincho"/>
                <w:b/>
                <w:sz w:val="16"/>
                <w:szCs w:val="16"/>
                <w:lang w:val="en-GB" w:eastAsia="en-US"/>
              </w:rPr>
              <w:t>For UEs supporting Capability 1B or 2, and supporting IBM, PRS in FR2 is processed if it has higher priority than all other DL signals/channels in the same band.</w:t>
            </w:r>
          </w:p>
          <w:p w14:paraId="3F6D5924" w14:textId="77777777" w:rsidR="00E55664" w:rsidRDefault="00D87AA3">
            <w:pPr>
              <w:spacing w:after="120"/>
              <w:rPr>
                <w:rFonts w:eastAsia="MS Mincho"/>
                <w:sz w:val="16"/>
                <w:szCs w:val="16"/>
                <w:lang w:val="en-GB" w:eastAsia="en-US"/>
              </w:rPr>
            </w:pPr>
            <w:r>
              <w:rPr>
                <w:rFonts w:eastAsia="MS Mincho"/>
                <w:b/>
                <w:bCs/>
                <w:sz w:val="16"/>
                <w:szCs w:val="16"/>
                <w:lang w:val="en-GB" w:eastAsia="en-US"/>
              </w:rPr>
              <w:lastRenderedPageBreak/>
              <w:t xml:space="preserve">Proposal 5: </w:t>
            </w:r>
            <w:r>
              <w:rPr>
                <w:rFonts w:eastAsia="MS Mincho"/>
                <w:b/>
                <w:sz w:val="16"/>
                <w:szCs w:val="16"/>
                <w:lang w:val="en-GB" w:eastAsia="en-US"/>
              </w:rPr>
              <w:t>For UEs supporting Capability 1B or 2, and supporting CBM, PRS in FR2 is processed if it has higher priority than all other DL signals/channels in FR2.</w:t>
            </w:r>
          </w:p>
          <w:p w14:paraId="6101A333" w14:textId="77777777" w:rsidR="00E55664" w:rsidRDefault="00E55664">
            <w:pPr>
              <w:spacing w:after="120"/>
              <w:rPr>
                <w:rFonts w:eastAsia="MS Mincho"/>
                <w:b/>
                <w:bCs/>
                <w:sz w:val="16"/>
                <w:szCs w:val="16"/>
                <w:lang w:val="en-GB" w:eastAsia="en-US"/>
              </w:rPr>
            </w:pPr>
          </w:p>
        </w:tc>
      </w:tr>
      <w:tr w:rsidR="00E55664" w:rsidRPr="00AF3F4E" w14:paraId="3AA9CA7A" w14:textId="77777777">
        <w:trPr>
          <w:trHeight w:val="443"/>
        </w:trPr>
        <w:tc>
          <w:tcPr>
            <w:tcW w:w="1129" w:type="dxa"/>
            <w:shd w:val="clear" w:color="auto" w:fill="auto"/>
          </w:tcPr>
          <w:p w14:paraId="7DB79114" w14:textId="77777777" w:rsidR="00E55664" w:rsidRDefault="00AF3F4E">
            <w:pPr>
              <w:spacing w:after="60"/>
            </w:pPr>
            <w:hyperlink r:id="rId32" w:history="1">
              <w:r w:rsidR="00D87AA3">
                <w:rPr>
                  <w:rStyle w:val="Hyperlink"/>
                  <w:b/>
                  <w:bCs/>
                  <w:sz w:val="16"/>
                  <w:szCs w:val="16"/>
                </w:rPr>
                <w:t>R4-2209221</w:t>
              </w:r>
            </w:hyperlink>
          </w:p>
        </w:tc>
        <w:tc>
          <w:tcPr>
            <w:tcW w:w="1276" w:type="dxa"/>
            <w:shd w:val="clear" w:color="auto" w:fill="auto"/>
          </w:tcPr>
          <w:p w14:paraId="0645A08F" w14:textId="77777777" w:rsidR="00E55664" w:rsidRDefault="00D87AA3">
            <w:pPr>
              <w:spacing w:after="60"/>
              <w:rPr>
                <w:sz w:val="16"/>
                <w:szCs w:val="16"/>
              </w:rPr>
            </w:pPr>
            <w:r>
              <w:rPr>
                <w:sz w:val="16"/>
                <w:szCs w:val="16"/>
              </w:rPr>
              <w:t>Huawei, Hisilicon</w:t>
            </w:r>
          </w:p>
        </w:tc>
        <w:tc>
          <w:tcPr>
            <w:tcW w:w="7226" w:type="dxa"/>
            <w:shd w:val="clear" w:color="auto" w:fill="auto"/>
          </w:tcPr>
          <w:p w14:paraId="382D3DD4"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6: For processing type 1B/2, DL signals/channels in a different FR2 band than the FR2 band of the DL PRS are dropped if UE does not support IBM between the two FR2 bands</w:t>
            </w:r>
            <w:r>
              <w:rPr>
                <w:sz w:val="16"/>
                <w:szCs w:val="16"/>
                <w:lang w:val="en-US"/>
              </w:rPr>
              <w:t xml:space="preserve"> </w:t>
            </w:r>
            <w:r>
              <w:rPr>
                <w:rFonts w:eastAsiaTheme="minorEastAsia"/>
                <w:b/>
                <w:sz w:val="16"/>
                <w:szCs w:val="16"/>
                <w:lang w:val="en-US" w:eastAsia="zh-CN"/>
              </w:rPr>
              <w:t xml:space="preserve">and PRS is determined to be higher priority. </w:t>
            </w:r>
          </w:p>
        </w:tc>
      </w:tr>
      <w:tr w:rsidR="00E55664" w:rsidRPr="00AF3F4E" w14:paraId="0566C20B" w14:textId="77777777">
        <w:trPr>
          <w:trHeight w:val="443"/>
        </w:trPr>
        <w:tc>
          <w:tcPr>
            <w:tcW w:w="1129" w:type="dxa"/>
            <w:shd w:val="clear" w:color="auto" w:fill="auto"/>
          </w:tcPr>
          <w:p w14:paraId="1EC989B5" w14:textId="77777777" w:rsidR="00E55664" w:rsidRDefault="00AF3F4E">
            <w:pPr>
              <w:spacing w:after="60"/>
              <w:rPr>
                <w:b/>
                <w:bCs/>
                <w:color w:val="0000FF"/>
                <w:sz w:val="16"/>
                <w:szCs w:val="16"/>
                <w:u w:val="single"/>
              </w:rPr>
            </w:pPr>
            <w:hyperlink r:id="rId33" w:history="1">
              <w:r w:rsidR="00D87AA3">
                <w:rPr>
                  <w:rStyle w:val="Hyperlink"/>
                  <w:b/>
                  <w:bCs/>
                  <w:sz w:val="16"/>
                  <w:szCs w:val="16"/>
                </w:rPr>
                <w:t>R4-2210095</w:t>
              </w:r>
            </w:hyperlink>
          </w:p>
        </w:tc>
        <w:tc>
          <w:tcPr>
            <w:tcW w:w="1276" w:type="dxa"/>
            <w:shd w:val="clear" w:color="auto" w:fill="auto"/>
          </w:tcPr>
          <w:p w14:paraId="34B4A0FF" w14:textId="77777777" w:rsidR="00E55664" w:rsidRDefault="00D87AA3">
            <w:pPr>
              <w:spacing w:after="60"/>
              <w:rPr>
                <w:sz w:val="16"/>
                <w:szCs w:val="16"/>
              </w:rPr>
            </w:pPr>
            <w:r>
              <w:rPr>
                <w:sz w:val="16"/>
                <w:szCs w:val="16"/>
              </w:rPr>
              <w:t>Ericsson</w:t>
            </w:r>
          </w:p>
        </w:tc>
        <w:tc>
          <w:tcPr>
            <w:tcW w:w="7226" w:type="dxa"/>
            <w:shd w:val="clear" w:color="auto" w:fill="auto"/>
          </w:tcPr>
          <w:p w14:paraId="109131FA" w14:textId="77777777" w:rsidR="00E55664" w:rsidRDefault="00D87AA3">
            <w:pPr>
              <w:spacing w:after="120"/>
              <w:rPr>
                <w:rFonts w:eastAsia="SimSun"/>
                <w:sz w:val="16"/>
                <w:szCs w:val="16"/>
                <w:lang w:val="en-GB" w:eastAsia="en-US"/>
              </w:rPr>
            </w:pPr>
            <w:r>
              <w:rPr>
                <w:rFonts w:eastAsia="SimSun"/>
                <w:b/>
                <w:bCs/>
                <w:sz w:val="16"/>
                <w:szCs w:val="16"/>
                <w:u w:val="single"/>
                <w:lang w:val="en-US" w:eastAsia="en-US"/>
              </w:rPr>
              <w:t>Proposal #1</w:t>
            </w:r>
            <w:r>
              <w:rPr>
                <w:rFonts w:eastAsia="SimSun"/>
                <w:sz w:val="16"/>
                <w:szCs w:val="16"/>
                <w:lang w:val="en-US" w:eastAsia="en-US"/>
              </w:rPr>
              <w:t>: Additional path measurement and reporting applies to PRS measurement in RRC_CONNECTED and RRC_INACTIVE states.</w:t>
            </w:r>
          </w:p>
          <w:p w14:paraId="2D370768" w14:textId="77777777" w:rsidR="00E55664" w:rsidRDefault="00D87AA3">
            <w:pPr>
              <w:spacing w:after="120"/>
              <w:rPr>
                <w:rFonts w:eastAsia="SimSun"/>
                <w:sz w:val="16"/>
                <w:szCs w:val="16"/>
                <w:lang w:val="en-GB" w:eastAsia="en-US"/>
              </w:rPr>
            </w:pPr>
            <w:r>
              <w:rPr>
                <w:rFonts w:eastAsia="SimSun"/>
                <w:b/>
                <w:bCs/>
                <w:sz w:val="16"/>
                <w:szCs w:val="16"/>
                <w:u w:val="single"/>
                <w:lang w:val="en-US" w:eastAsia="en-US"/>
              </w:rPr>
              <w:t>Proposal #2</w:t>
            </w:r>
            <w:r>
              <w:rPr>
                <w:rFonts w:eastAsia="SimSun"/>
                <w:sz w:val="16"/>
                <w:szCs w:val="16"/>
                <w:lang w:val="en-US" w:eastAsia="en-US"/>
              </w:rPr>
              <w:t>: There is no impact on RRM core requirement due to additional path measurement.</w:t>
            </w:r>
          </w:p>
          <w:p w14:paraId="3323F47A" w14:textId="77777777" w:rsidR="00E55664" w:rsidRDefault="00D87AA3">
            <w:pPr>
              <w:spacing w:after="120"/>
              <w:rPr>
                <w:rFonts w:eastAsiaTheme="minorEastAsia"/>
                <w:b/>
                <w:sz w:val="16"/>
                <w:szCs w:val="16"/>
                <w:lang w:val="en-US" w:eastAsia="zh-CN"/>
              </w:rPr>
            </w:pPr>
            <w:r>
              <w:rPr>
                <w:rFonts w:eastAsia="SimSun"/>
                <w:b/>
                <w:bCs/>
                <w:sz w:val="16"/>
                <w:szCs w:val="16"/>
                <w:u w:val="single"/>
                <w:lang w:val="en-US" w:eastAsia="en-US"/>
              </w:rPr>
              <w:t>Proposal #3</w:t>
            </w:r>
            <w:r>
              <w:rPr>
                <w:rFonts w:eastAsia="SimSun"/>
                <w:sz w:val="16"/>
                <w:szCs w:val="16"/>
                <w:lang w:val="en-US" w:eastAsia="en-US"/>
              </w:rPr>
              <w:t>: Additional path measurement and reporting applies to latency reduced PRS measurement.</w:t>
            </w:r>
          </w:p>
        </w:tc>
      </w:tr>
      <w:tr w:rsidR="00E55664" w:rsidRPr="00AF3F4E" w14:paraId="28084FE1" w14:textId="77777777">
        <w:trPr>
          <w:trHeight w:val="443"/>
        </w:trPr>
        <w:tc>
          <w:tcPr>
            <w:tcW w:w="1129" w:type="dxa"/>
            <w:shd w:val="clear" w:color="auto" w:fill="auto"/>
          </w:tcPr>
          <w:p w14:paraId="522ECBAE" w14:textId="77777777" w:rsidR="00E55664" w:rsidRDefault="00AF3F4E">
            <w:pPr>
              <w:spacing w:after="60"/>
            </w:pPr>
            <w:hyperlink r:id="rId34" w:history="1">
              <w:r w:rsidR="00D87AA3">
                <w:rPr>
                  <w:rStyle w:val="Hyperlink"/>
                  <w:b/>
                  <w:bCs/>
                  <w:sz w:val="16"/>
                  <w:szCs w:val="16"/>
                </w:rPr>
                <w:t>R4-2209227</w:t>
              </w:r>
            </w:hyperlink>
          </w:p>
        </w:tc>
        <w:tc>
          <w:tcPr>
            <w:tcW w:w="1276" w:type="dxa"/>
            <w:shd w:val="clear" w:color="auto" w:fill="auto"/>
          </w:tcPr>
          <w:p w14:paraId="6848A814" w14:textId="77777777" w:rsidR="00E55664" w:rsidRDefault="00D87AA3">
            <w:pPr>
              <w:spacing w:after="60"/>
              <w:rPr>
                <w:sz w:val="16"/>
                <w:szCs w:val="16"/>
              </w:rPr>
            </w:pPr>
            <w:r>
              <w:rPr>
                <w:sz w:val="16"/>
                <w:szCs w:val="16"/>
              </w:rPr>
              <w:t>Huawei, Hisilicon</w:t>
            </w:r>
          </w:p>
        </w:tc>
        <w:tc>
          <w:tcPr>
            <w:tcW w:w="7226" w:type="dxa"/>
            <w:shd w:val="clear" w:color="auto" w:fill="auto"/>
          </w:tcPr>
          <w:p w14:paraId="4664E740" w14:textId="77777777" w:rsidR="00E55664" w:rsidRDefault="00D87AA3">
            <w:pPr>
              <w:spacing w:after="120"/>
              <w:rPr>
                <w:rFonts w:eastAsia="SimSun"/>
                <w:b/>
                <w:bCs/>
                <w:sz w:val="16"/>
                <w:szCs w:val="16"/>
                <w:u w:val="single"/>
                <w:lang w:val="en-US" w:eastAsia="en-US"/>
              </w:rPr>
            </w:pPr>
            <w:r>
              <w:rPr>
                <w:rFonts w:eastAsia="SimSun"/>
                <w:b/>
                <w:sz w:val="16"/>
                <w:szCs w:val="16"/>
                <w:lang w:val="en-US" w:eastAsia="zh-CN"/>
              </w:rPr>
              <w:t xml:space="preserve">Proposal 4: For scheduled location, start of the measurement period is the first MG instance aligned with a DL PRS resource(s) after T, where T is given by </w:t>
            </w:r>
            <w:r>
              <w:rPr>
                <w:rFonts w:eastAsia="SimSun"/>
                <w:b/>
                <w:i/>
                <w:sz w:val="16"/>
                <w:szCs w:val="16"/>
                <w:lang w:val="en-US" w:eastAsia="zh-CN"/>
              </w:rPr>
              <w:t>ScheduledLocationTime</w:t>
            </w:r>
            <w:r>
              <w:rPr>
                <w:rFonts w:eastAsia="SimSun"/>
                <w:b/>
                <w:bCs/>
                <w:sz w:val="16"/>
                <w:szCs w:val="16"/>
                <w:lang w:val="en-US" w:eastAsia="en-US"/>
              </w:rPr>
              <w:t>.</w:t>
            </w:r>
          </w:p>
        </w:tc>
      </w:tr>
      <w:tr w:rsidR="00E55664" w:rsidRPr="00AF3F4E" w14:paraId="268FB9D4" w14:textId="77777777">
        <w:trPr>
          <w:trHeight w:val="443"/>
        </w:trPr>
        <w:tc>
          <w:tcPr>
            <w:tcW w:w="1129" w:type="dxa"/>
            <w:shd w:val="clear" w:color="auto" w:fill="auto"/>
          </w:tcPr>
          <w:p w14:paraId="61ED251B" w14:textId="77777777" w:rsidR="00E55664" w:rsidRDefault="00AF3F4E">
            <w:pPr>
              <w:spacing w:after="60"/>
            </w:pPr>
            <w:hyperlink r:id="rId35" w:history="1">
              <w:r w:rsidR="00D87AA3">
                <w:rPr>
                  <w:rStyle w:val="Hyperlink"/>
                  <w:b/>
                  <w:bCs/>
                  <w:sz w:val="16"/>
                  <w:szCs w:val="16"/>
                </w:rPr>
                <w:t>R4-2208372</w:t>
              </w:r>
            </w:hyperlink>
          </w:p>
        </w:tc>
        <w:tc>
          <w:tcPr>
            <w:tcW w:w="1276" w:type="dxa"/>
            <w:shd w:val="clear" w:color="auto" w:fill="auto"/>
          </w:tcPr>
          <w:p w14:paraId="61B569C1" w14:textId="77777777" w:rsidR="00E55664" w:rsidRDefault="00D87AA3">
            <w:pPr>
              <w:spacing w:after="60"/>
              <w:rPr>
                <w:sz w:val="16"/>
                <w:szCs w:val="16"/>
              </w:rPr>
            </w:pPr>
            <w:r>
              <w:rPr>
                <w:sz w:val="16"/>
                <w:szCs w:val="16"/>
              </w:rPr>
              <w:t>OPPO</w:t>
            </w:r>
          </w:p>
        </w:tc>
        <w:tc>
          <w:tcPr>
            <w:tcW w:w="7226" w:type="dxa"/>
            <w:shd w:val="clear" w:color="auto" w:fill="auto"/>
          </w:tcPr>
          <w:p w14:paraId="07A6EF01" w14:textId="77777777" w:rsidR="00E55664" w:rsidRDefault="00D87AA3">
            <w:pPr>
              <w:spacing w:after="120"/>
              <w:jc w:val="both"/>
              <w:rPr>
                <w:b/>
                <w:sz w:val="16"/>
                <w:szCs w:val="16"/>
                <w:lang w:val="en-US"/>
              </w:rPr>
            </w:pPr>
            <w:r>
              <w:rPr>
                <w:b/>
                <w:sz w:val="16"/>
                <w:szCs w:val="16"/>
                <w:lang w:val="en-US"/>
              </w:rPr>
              <w:t>Proposal 2: If IBM operation is used for PRS reception and a certain FR2 band/CC, the DL signals/channels are not dropped.</w:t>
            </w:r>
          </w:p>
          <w:p w14:paraId="2A2B9D55" w14:textId="77777777" w:rsidR="00E55664" w:rsidRDefault="00D87AA3">
            <w:pPr>
              <w:spacing w:after="120"/>
              <w:jc w:val="both"/>
              <w:rPr>
                <w:b/>
                <w:sz w:val="16"/>
                <w:szCs w:val="16"/>
                <w:lang w:val="en-US"/>
              </w:rPr>
            </w:pPr>
            <w:r>
              <w:rPr>
                <w:b/>
                <w:sz w:val="16"/>
                <w:szCs w:val="16"/>
                <w:lang w:val="en-US"/>
              </w:rPr>
              <w:t>Proposal 3: If CBM operation is used for PRS reception and a certain FR2 band/CC, the DL signals/channels from this FR2 band/CC will be affected:</w:t>
            </w:r>
          </w:p>
          <w:p w14:paraId="663F808C" w14:textId="77777777" w:rsidR="00E55664" w:rsidRDefault="00D87AA3">
            <w:pPr>
              <w:pStyle w:val="ListParagraph"/>
              <w:widowControl w:val="0"/>
              <w:numPr>
                <w:ilvl w:val="0"/>
                <w:numId w:val="19"/>
              </w:numPr>
              <w:overflowPunct/>
              <w:autoSpaceDE/>
              <w:autoSpaceDN/>
              <w:adjustRightInd/>
              <w:spacing w:after="120"/>
              <w:ind w:firstLineChars="0"/>
              <w:jc w:val="both"/>
              <w:textAlignment w:val="auto"/>
              <w:rPr>
                <w:b/>
                <w:sz w:val="16"/>
                <w:szCs w:val="16"/>
                <w:lang w:val="en-US"/>
              </w:rPr>
            </w:pPr>
            <w:r>
              <w:rPr>
                <w:b/>
                <w:sz w:val="16"/>
                <w:szCs w:val="16"/>
                <w:lang w:val="en-US" w:eastAsia="zh-CN"/>
              </w:rPr>
              <w:t xml:space="preserve">For capability 1B, </w:t>
            </w:r>
            <w:r>
              <w:rPr>
                <w:rFonts w:eastAsia="Batang"/>
                <w:b/>
                <w:sz w:val="16"/>
                <w:szCs w:val="16"/>
                <w:lang w:val="en-US"/>
              </w:rPr>
              <w:t xml:space="preserve">DL signals/channels in all symbols inside the PPW </w:t>
            </w:r>
            <w:r>
              <w:rPr>
                <w:b/>
                <w:sz w:val="16"/>
                <w:szCs w:val="16"/>
                <w:lang w:val="en-US"/>
              </w:rPr>
              <w:t>are dropped if the DL PRS is determined to be higher priority</w:t>
            </w:r>
          </w:p>
          <w:p w14:paraId="2D335D51" w14:textId="77777777" w:rsidR="00E55664" w:rsidRDefault="00D87AA3">
            <w:pPr>
              <w:pStyle w:val="ListParagraph"/>
              <w:widowControl w:val="0"/>
              <w:numPr>
                <w:ilvl w:val="0"/>
                <w:numId w:val="19"/>
              </w:numPr>
              <w:overflowPunct/>
              <w:autoSpaceDE/>
              <w:autoSpaceDN/>
              <w:adjustRightInd/>
              <w:spacing w:after="120"/>
              <w:ind w:firstLineChars="0"/>
              <w:jc w:val="both"/>
              <w:textAlignment w:val="auto"/>
              <w:rPr>
                <w:b/>
                <w:sz w:val="16"/>
                <w:szCs w:val="16"/>
                <w:lang w:val="en-US"/>
              </w:rPr>
            </w:pPr>
            <w:r>
              <w:rPr>
                <w:b/>
                <w:sz w:val="16"/>
                <w:szCs w:val="16"/>
                <w:lang w:val="en-US" w:eastAsia="zh-CN"/>
              </w:rPr>
              <w:t xml:space="preserve">For capability 2, </w:t>
            </w:r>
            <w:r>
              <w:rPr>
                <w:rFonts w:eastAsia="Batang"/>
                <w:b/>
                <w:sz w:val="16"/>
                <w:szCs w:val="16"/>
                <w:lang w:val="en-US"/>
              </w:rPr>
              <w:t xml:space="preserve">DL signals/channels in the symbols overlapped with DL PRS symbols in time </w:t>
            </w:r>
            <w:r>
              <w:rPr>
                <w:b/>
                <w:sz w:val="16"/>
                <w:szCs w:val="16"/>
                <w:lang w:val="en-US"/>
              </w:rPr>
              <w:t>are dropped if the DL PRS is determined to be higher priority</w:t>
            </w:r>
          </w:p>
        </w:tc>
      </w:tr>
      <w:tr w:rsidR="00E55664" w:rsidRPr="00AF3F4E" w14:paraId="27D827D0" w14:textId="77777777">
        <w:trPr>
          <w:trHeight w:val="443"/>
        </w:trPr>
        <w:tc>
          <w:tcPr>
            <w:tcW w:w="1129" w:type="dxa"/>
            <w:shd w:val="clear" w:color="auto" w:fill="auto"/>
          </w:tcPr>
          <w:p w14:paraId="72D8C5D7" w14:textId="77777777" w:rsidR="00E55664" w:rsidRDefault="00AF3F4E">
            <w:pPr>
              <w:spacing w:after="60"/>
            </w:pPr>
            <w:hyperlink r:id="rId36" w:history="1">
              <w:r w:rsidR="00D87AA3">
                <w:rPr>
                  <w:rStyle w:val="Hyperlink"/>
                  <w:b/>
                  <w:bCs/>
                  <w:sz w:val="16"/>
                  <w:szCs w:val="16"/>
                </w:rPr>
                <w:t>R4-2208798</w:t>
              </w:r>
            </w:hyperlink>
          </w:p>
        </w:tc>
        <w:tc>
          <w:tcPr>
            <w:tcW w:w="1276" w:type="dxa"/>
            <w:shd w:val="clear" w:color="auto" w:fill="auto"/>
          </w:tcPr>
          <w:p w14:paraId="012AC26B" w14:textId="77777777" w:rsidR="00E55664" w:rsidRDefault="00D87AA3">
            <w:pPr>
              <w:spacing w:after="60"/>
              <w:rPr>
                <w:sz w:val="16"/>
                <w:szCs w:val="16"/>
              </w:rPr>
            </w:pPr>
            <w:r>
              <w:rPr>
                <w:sz w:val="16"/>
                <w:szCs w:val="16"/>
              </w:rPr>
              <w:t>vivo</w:t>
            </w:r>
          </w:p>
        </w:tc>
        <w:tc>
          <w:tcPr>
            <w:tcW w:w="7226" w:type="dxa"/>
            <w:shd w:val="clear" w:color="auto" w:fill="auto"/>
          </w:tcPr>
          <w:p w14:paraId="60713958" w14:textId="77777777" w:rsidR="00E55664" w:rsidRDefault="00D87AA3">
            <w:pPr>
              <w:spacing w:after="120"/>
              <w:jc w:val="both"/>
              <w:rPr>
                <w:b/>
                <w:bCs/>
                <w:sz w:val="16"/>
                <w:szCs w:val="16"/>
                <w:lang w:val="en-US"/>
              </w:rPr>
            </w:pPr>
            <w:r>
              <w:rPr>
                <w:b/>
                <w:bCs/>
                <w:sz w:val="16"/>
                <w:szCs w:val="16"/>
                <w:lang w:val="en-US"/>
              </w:rPr>
              <w:t>Proposal 2: Send LS response to RAN1 that</w:t>
            </w:r>
          </w:p>
          <w:p w14:paraId="72B1C0D4" w14:textId="77777777" w:rsidR="00E55664" w:rsidRDefault="00D87AA3">
            <w:pPr>
              <w:spacing w:after="120"/>
              <w:jc w:val="both"/>
              <w:rPr>
                <w:b/>
                <w:bCs/>
                <w:sz w:val="16"/>
                <w:szCs w:val="16"/>
                <w:lang w:val="en-US"/>
              </w:rPr>
            </w:pPr>
            <w:r>
              <w:rPr>
                <w:b/>
                <w:bCs/>
                <w:sz w:val="16"/>
                <w:szCs w:val="16"/>
                <w:lang w:val="en-US"/>
              </w:rPr>
              <w:t>- For inter-band case for FR2, the independent beam management shall be assumed;</w:t>
            </w:r>
          </w:p>
          <w:p w14:paraId="283F84D8" w14:textId="77777777" w:rsidR="00E55664" w:rsidRDefault="00D87AA3">
            <w:pPr>
              <w:spacing w:after="120"/>
              <w:jc w:val="both"/>
              <w:rPr>
                <w:b/>
                <w:sz w:val="16"/>
                <w:szCs w:val="16"/>
                <w:lang w:val="en-US"/>
              </w:rPr>
            </w:pPr>
            <w:r>
              <w:rPr>
                <w:b/>
                <w:bCs/>
                <w:sz w:val="16"/>
                <w:szCs w:val="16"/>
                <w:lang w:val="en-US"/>
              </w:rPr>
              <w:t>- If only a single beam can be supported for FR2 (i.e., the common beam management is used), the UE capability can be capability 1A other than capability 1B or capability 2.</w:t>
            </w:r>
          </w:p>
        </w:tc>
      </w:tr>
    </w:tbl>
    <w:p w14:paraId="2A7C2C22" w14:textId="77777777" w:rsidR="00E55664" w:rsidRDefault="00E55664">
      <w:pPr>
        <w:rPr>
          <w:lang w:val="en-US"/>
        </w:rPr>
      </w:pPr>
    </w:p>
    <w:p w14:paraId="78B5D875"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733E04F9" w14:textId="77777777" w:rsidR="00E55664" w:rsidRDefault="00D87AA3">
      <w:pPr>
        <w:pStyle w:val="Heading3"/>
        <w:rPr>
          <w:sz w:val="24"/>
          <w:szCs w:val="16"/>
          <w:lang w:val="en-US"/>
        </w:rPr>
      </w:pPr>
      <w:r>
        <w:rPr>
          <w:sz w:val="24"/>
          <w:szCs w:val="16"/>
          <w:lang w:val="en-US"/>
        </w:rPr>
        <w:t>Sub-topic 3-1: Dropping rule of DL signals/channels</w:t>
      </w:r>
    </w:p>
    <w:p w14:paraId="2D51CA0E" w14:textId="77777777" w:rsidR="00E55664" w:rsidRDefault="00D87AA3">
      <w:pPr>
        <w:rPr>
          <w:b/>
          <w:u w:val="single"/>
          <w:lang w:val="en-US" w:eastAsia="ko-KR"/>
        </w:rPr>
      </w:pPr>
      <w:r>
        <w:rPr>
          <w:b/>
          <w:u w:val="single"/>
          <w:lang w:val="en-US" w:eastAsia="ko-KR"/>
        </w:rPr>
        <w:t>Issue 3-1-1: LS Reply on dropping rule of DL signals/channels for capability 1B and 2</w:t>
      </w:r>
    </w:p>
    <w:p w14:paraId="35C14FD5" w14:textId="77777777" w:rsidR="00E55664" w:rsidRDefault="00D87AA3">
      <w:pPr>
        <w:pStyle w:val="BodyText"/>
        <w:numPr>
          <w:ilvl w:val="0"/>
          <w:numId w:val="20"/>
        </w:numPr>
        <w:spacing w:before="120"/>
        <w:ind w:left="357" w:hanging="357"/>
        <w:rPr>
          <w:i/>
          <w:iCs/>
          <w:sz w:val="20"/>
          <w:szCs w:val="20"/>
          <w:u w:val="single"/>
          <w:lang w:val="en-US" w:eastAsia="ko-KR"/>
        </w:rPr>
      </w:pPr>
      <w:r>
        <w:rPr>
          <w:i/>
          <w:iCs/>
          <w:sz w:val="20"/>
          <w:szCs w:val="20"/>
          <w:u w:val="single"/>
          <w:lang w:val="en-US" w:eastAsia="ko-KR"/>
        </w:rPr>
        <w:t>Related to R4-2207605 (R1-2202842) LS on the dropping rule of DL signals/channels for capability 1B and 2</w:t>
      </w:r>
    </w:p>
    <w:p w14:paraId="54206290" w14:textId="77777777" w:rsidR="00E55664" w:rsidRDefault="00E55664">
      <w:pPr>
        <w:rPr>
          <w:b/>
          <w:u w:val="single"/>
          <w:lang w:val="en-US" w:eastAsia="ko-KR"/>
        </w:rPr>
      </w:pPr>
    </w:p>
    <w:p w14:paraId="79721363"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CATT</w:t>
      </w:r>
    </w:p>
    <w:p w14:paraId="285EBE71" w14:textId="77777777" w:rsidR="00E55664" w:rsidRDefault="00D87AA3">
      <w:pPr>
        <w:pStyle w:val="ListParagraph"/>
        <w:numPr>
          <w:ilvl w:val="1"/>
          <w:numId w:val="14"/>
        </w:numPr>
        <w:spacing w:after="120"/>
        <w:ind w:firstLineChars="0"/>
        <w:rPr>
          <w:rFonts w:eastAsia="Times New Roman"/>
          <w:sz w:val="20"/>
          <w:szCs w:val="20"/>
          <w:lang w:val="en-US" w:eastAsia="zh-CN"/>
        </w:rPr>
      </w:pPr>
      <w:r>
        <w:rPr>
          <w:rFonts w:eastAsia="Times New Roman"/>
          <w:sz w:val="20"/>
          <w:szCs w:val="20"/>
          <w:lang w:val="en-US" w:eastAsia="zh-CN"/>
        </w:rPr>
        <w:t>For the DL signals/channels from a different FR2 band than the FR2 band of the DL PRS for capability 1B and 2, if the same Rx beam is used for both FR2 bands and the DL PRS is determined to be higher priority, the DL signals/channels will be affected. But RAN4 understand this is not a typical case.</w:t>
      </w:r>
    </w:p>
    <w:p w14:paraId="55BCCA18"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2: E///</w:t>
      </w:r>
    </w:p>
    <w:p w14:paraId="46A1DAC7" w14:textId="77777777" w:rsidR="00E55664" w:rsidRDefault="00D87AA3">
      <w:pPr>
        <w:pStyle w:val="ListParagraph"/>
        <w:numPr>
          <w:ilvl w:val="1"/>
          <w:numId w:val="14"/>
        </w:numPr>
        <w:spacing w:after="120"/>
        <w:ind w:firstLineChars="0"/>
        <w:rPr>
          <w:rFonts w:eastAsia="Times New Roman"/>
          <w:sz w:val="20"/>
          <w:szCs w:val="20"/>
          <w:lang w:val="en-US" w:eastAsia="zh-CN"/>
        </w:rPr>
      </w:pPr>
      <w:r>
        <w:rPr>
          <w:rFonts w:eastAsia="Times New Roman"/>
          <w:sz w:val="20"/>
          <w:szCs w:val="20"/>
          <w:lang w:val="en-US" w:eastAsia="zh-CN"/>
        </w:rPr>
        <w:t>Do not define dropping rule for Cap 1B and Cap 2 UEs when UE has same Rx beam across multiple FR2 bands where in one FR2 band it is receiving DL signals/channels and in the other FR2 band it is receiving DL PRS.</w:t>
      </w:r>
    </w:p>
    <w:p w14:paraId="4A52D8E3"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3: HW</w:t>
      </w:r>
    </w:p>
    <w:p w14:paraId="67575913" w14:textId="77777777" w:rsidR="00E55664" w:rsidRDefault="00D87AA3">
      <w:pPr>
        <w:pStyle w:val="ListParagraph"/>
        <w:numPr>
          <w:ilvl w:val="1"/>
          <w:numId w:val="14"/>
        </w:numPr>
        <w:spacing w:after="120"/>
        <w:ind w:firstLineChars="0"/>
        <w:rPr>
          <w:rFonts w:eastAsia="Times New Roman"/>
          <w:sz w:val="20"/>
          <w:szCs w:val="20"/>
          <w:lang w:val="en-US" w:eastAsia="zh-CN"/>
        </w:rPr>
      </w:pPr>
      <w:r>
        <w:rPr>
          <w:rFonts w:eastAsia="Times New Roman"/>
          <w:sz w:val="20"/>
          <w:szCs w:val="20"/>
          <w:lang w:val="en-US" w:eastAsia="zh-CN"/>
        </w:rPr>
        <w:t>For processing type 1B/2, DL signals/channels in a different FR2 band than the FR2 band of the DL PRS are dropped if UE does not support IBM between the two FR2 bands and PRS is determined to be higher priority.</w:t>
      </w:r>
    </w:p>
    <w:p w14:paraId="1D011B3A"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lastRenderedPageBreak/>
        <w:t>Option 4: QC</w:t>
      </w:r>
    </w:p>
    <w:p w14:paraId="4E7E3412" w14:textId="77777777" w:rsidR="00E55664" w:rsidRDefault="00D87AA3">
      <w:pPr>
        <w:pStyle w:val="ListParagraph"/>
        <w:numPr>
          <w:ilvl w:val="1"/>
          <w:numId w:val="14"/>
        </w:numPr>
        <w:spacing w:after="120"/>
        <w:ind w:firstLineChars="0"/>
        <w:rPr>
          <w:bCs/>
          <w:sz w:val="16"/>
          <w:szCs w:val="16"/>
          <w:lang w:val="en-GB" w:eastAsia="en-US"/>
        </w:rPr>
      </w:pPr>
      <w:r>
        <w:rPr>
          <w:bCs/>
          <w:sz w:val="16"/>
          <w:szCs w:val="16"/>
          <w:lang w:val="en-GB" w:eastAsia="en-US"/>
        </w:rPr>
        <w:t>For UEs supporting Capability 1B or 2, and supporting IBM, PRS in FR2 is processed if it has higher priority than all other DL signals/channels in the same band.</w:t>
      </w:r>
    </w:p>
    <w:p w14:paraId="5AA072A0" w14:textId="77777777" w:rsidR="00E55664" w:rsidRDefault="00D87AA3">
      <w:pPr>
        <w:pStyle w:val="ListParagraph"/>
        <w:numPr>
          <w:ilvl w:val="1"/>
          <w:numId w:val="14"/>
        </w:numPr>
        <w:spacing w:after="120"/>
        <w:ind w:firstLineChars="0"/>
        <w:rPr>
          <w:bCs/>
          <w:sz w:val="16"/>
          <w:szCs w:val="16"/>
          <w:lang w:val="en-GB" w:eastAsia="en-US"/>
        </w:rPr>
      </w:pPr>
      <w:r>
        <w:rPr>
          <w:bCs/>
          <w:sz w:val="16"/>
          <w:szCs w:val="16"/>
          <w:lang w:val="en-GB" w:eastAsia="en-US"/>
        </w:rPr>
        <w:t>For UEs supporting Capability 1B or 2, and supporting CBM, PRS in FR2 is processed if it has higher priority than all other DL signals/channels in FR2.</w:t>
      </w:r>
    </w:p>
    <w:p w14:paraId="585A4707"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5: OPPO</w:t>
      </w:r>
    </w:p>
    <w:p w14:paraId="1A63CEC2"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If IBM operation is used for PRS reception and a certain FR2 band/CC, the DL signals/channels are not dropped.</w:t>
      </w:r>
    </w:p>
    <w:p w14:paraId="01FF9B95"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If CBM operation is used for PRS reception and a certain FR2 band/CC, the DL signals/channels from this FR2 band/CC will be affected:</w:t>
      </w:r>
    </w:p>
    <w:p w14:paraId="460051F6" w14:textId="77777777" w:rsidR="00E55664" w:rsidRDefault="00D87AA3">
      <w:pPr>
        <w:pStyle w:val="ListParagraph"/>
        <w:widowControl w:val="0"/>
        <w:numPr>
          <w:ilvl w:val="2"/>
          <w:numId w:val="14"/>
        </w:numPr>
        <w:overflowPunct/>
        <w:autoSpaceDE/>
        <w:autoSpaceDN/>
        <w:adjustRightInd/>
        <w:spacing w:after="120"/>
        <w:ind w:firstLineChars="0"/>
        <w:jc w:val="both"/>
        <w:textAlignment w:val="auto"/>
        <w:rPr>
          <w:bCs/>
          <w:sz w:val="16"/>
          <w:szCs w:val="16"/>
          <w:lang w:val="en-US"/>
        </w:rPr>
      </w:pPr>
      <w:r>
        <w:rPr>
          <w:bCs/>
          <w:sz w:val="16"/>
          <w:szCs w:val="16"/>
          <w:lang w:val="en-US" w:eastAsia="zh-CN"/>
        </w:rPr>
        <w:t xml:space="preserve">For capability 1B, </w:t>
      </w:r>
      <w:r>
        <w:rPr>
          <w:rFonts w:eastAsia="Batang"/>
          <w:bCs/>
          <w:sz w:val="16"/>
          <w:szCs w:val="16"/>
          <w:lang w:val="en-US"/>
        </w:rPr>
        <w:t xml:space="preserve">DL signals/channels in all symbols inside the PPW </w:t>
      </w:r>
      <w:r>
        <w:rPr>
          <w:bCs/>
          <w:sz w:val="16"/>
          <w:szCs w:val="16"/>
          <w:lang w:val="en-US"/>
        </w:rPr>
        <w:t>are dropped if the DL PRS is determined to be higher priority</w:t>
      </w:r>
    </w:p>
    <w:p w14:paraId="15551201" w14:textId="77777777" w:rsidR="00E55664" w:rsidRDefault="00D87AA3">
      <w:pPr>
        <w:pStyle w:val="ListParagraph"/>
        <w:numPr>
          <w:ilvl w:val="2"/>
          <w:numId w:val="14"/>
        </w:numPr>
        <w:spacing w:after="120"/>
        <w:ind w:firstLineChars="0"/>
        <w:rPr>
          <w:rFonts w:eastAsia="Times New Roman"/>
          <w:bCs/>
          <w:sz w:val="20"/>
          <w:szCs w:val="20"/>
          <w:lang w:val="en-US" w:eastAsia="zh-CN"/>
        </w:rPr>
      </w:pPr>
      <w:r>
        <w:rPr>
          <w:bCs/>
          <w:sz w:val="16"/>
          <w:szCs w:val="16"/>
          <w:lang w:val="en-US" w:eastAsia="zh-CN"/>
        </w:rPr>
        <w:t xml:space="preserve">For capability 2, </w:t>
      </w:r>
      <w:r>
        <w:rPr>
          <w:rFonts w:eastAsia="Batang"/>
          <w:bCs/>
          <w:sz w:val="16"/>
          <w:szCs w:val="16"/>
          <w:lang w:val="en-US"/>
        </w:rPr>
        <w:t xml:space="preserve">DL signals/channels in the symbols overlapped with DL PRS symbols in time </w:t>
      </w:r>
      <w:r>
        <w:rPr>
          <w:bCs/>
          <w:sz w:val="16"/>
          <w:szCs w:val="16"/>
          <w:lang w:val="en-US"/>
        </w:rPr>
        <w:t>are dropped if the DL PRS is determined to be higher priority</w:t>
      </w:r>
    </w:p>
    <w:p w14:paraId="7BA06D5A"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6: vivo</w:t>
      </w:r>
    </w:p>
    <w:p w14:paraId="5490105A"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 For inter-band case for FR2, the independent beam management shall be assumed;</w:t>
      </w:r>
    </w:p>
    <w:p w14:paraId="35D033DF"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 If only a single beam can be supported for FR2 (i.e., the common beam management is used), the UE capability can be capability 1A other than capability 1B or capability 2.</w:t>
      </w:r>
    </w:p>
    <w:p w14:paraId="0F62D06D"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CE293FA"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5C94C342" w14:textId="77777777">
        <w:tc>
          <w:tcPr>
            <w:tcW w:w="1283" w:type="dxa"/>
          </w:tcPr>
          <w:p w14:paraId="7B53C85D"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83AA33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5E094A07" w14:textId="77777777">
        <w:tc>
          <w:tcPr>
            <w:tcW w:w="1283" w:type="dxa"/>
          </w:tcPr>
          <w:p w14:paraId="521396F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49443D9" w14:textId="77777777" w:rsidR="00E55664" w:rsidRDefault="00D87AA3">
            <w:pPr>
              <w:spacing w:after="120"/>
              <w:rPr>
                <w:rFonts w:eastAsiaTheme="minorEastAsia"/>
                <w:lang w:val="en-US" w:eastAsia="zh-CN"/>
              </w:rPr>
            </w:pPr>
            <w:r>
              <w:rPr>
                <w:rFonts w:eastAsiaTheme="minorEastAsia"/>
                <w:lang w:val="en-US" w:eastAsia="zh-CN"/>
              </w:rPr>
              <w:t>It seems that proponents of options 1, 3 and 4 agree that if a single Rx beam is shared across multiple FR2 bands, then all the DL signals in those bands are considered in the prioritization relative to PRS in FR2.</w:t>
            </w:r>
          </w:p>
          <w:p w14:paraId="56FBB0CD" w14:textId="77777777" w:rsidR="00E55664" w:rsidRDefault="00D87AA3">
            <w:pPr>
              <w:spacing w:after="120"/>
              <w:rPr>
                <w:rFonts w:eastAsiaTheme="minorEastAsia"/>
                <w:lang w:val="en-US" w:eastAsia="zh-CN"/>
              </w:rPr>
            </w:pPr>
            <w:r>
              <w:rPr>
                <w:rFonts w:eastAsiaTheme="minorEastAsia"/>
                <w:lang w:val="en-US" w:eastAsia="zh-CN"/>
              </w:rPr>
              <w:t>Option 2 proposes not to define any rule, presumably because the assumption of single Rx beam does not apply, in the view of the proponents. We understand that requirements for CBM will not be defined by RAN4 in Rel-17 but there are still related UE capabilities that have not been removed. Since RAN1 asked RAN4 to define a rule, RAN4 should at least explain why, if chooses not to define a rule.</w:t>
            </w:r>
          </w:p>
          <w:p w14:paraId="10BA8191" w14:textId="77777777" w:rsidR="00E55664" w:rsidRDefault="00D87AA3">
            <w:pPr>
              <w:spacing w:after="120"/>
              <w:rPr>
                <w:rFonts w:eastAsiaTheme="minorEastAsia"/>
                <w:lang w:val="en-US" w:eastAsia="zh-CN"/>
              </w:rPr>
            </w:pPr>
            <w:r>
              <w:rPr>
                <w:rFonts w:eastAsiaTheme="minorEastAsia"/>
                <w:lang w:val="en-US" w:eastAsia="zh-CN"/>
              </w:rPr>
              <w:t>In our view, RAN4 could define a rule along the lines of options 1, 3 and 4 without explicitly making reference to CBM. The exact wording can be finalized in the LS and it could include a comment saying that RAN does not see this scenario as a typical case.</w:t>
            </w:r>
          </w:p>
        </w:tc>
      </w:tr>
      <w:tr w:rsidR="00E55664" w:rsidRPr="00AF3F4E" w14:paraId="02BE7853" w14:textId="77777777">
        <w:tc>
          <w:tcPr>
            <w:tcW w:w="1283" w:type="dxa"/>
          </w:tcPr>
          <w:p w14:paraId="2569CAC8"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66952522" w14:textId="77777777" w:rsidR="00E55664" w:rsidRDefault="00D87AA3">
            <w:pPr>
              <w:spacing w:after="120"/>
              <w:rPr>
                <w:rFonts w:eastAsiaTheme="minorEastAsia"/>
                <w:lang w:val="en-US" w:eastAsia="zh-CN"/>
              </w:rPr>
            </w:pPr>
            <w:r>
              <w:rPr>
                <w:rFonts w:eastAsiaTheme="minorEastAsia"/>
                <w:lang w:val="en-US" w:eastAsia="zh-CN"/>
              </w:rPr>
              <w:t xml:space="preserve">Our proposal is to consider IBM/CBM </w:t>
            </w:r>
            <w:r>
              <w:rPr>
                <w:rFonts w:eastAsiaTheme="minorEastAsia" w:hint="eastAsia"/>
                <w:lang w:val="en-US" w:eastAsia="zh-CN"/>
              </w:rPr>
              <w:t>capa</w:t>
            </w:r>
            <w:r>
              <w:rPr>
                <w:rFonts w:eastAsiaTheme="minorEastAsia"/>
                <w:lang w:val="en-US" w:eastAsia="zh-CN"/>
              </w:rPr>
              <w:t>bility, which is common for options 3~6.  But if companies have concerns on IBM/CBM requirements in R17, we are also fine to option 1.</w:t>
            </w:r>
          </w:p>
        </w:tc>
      </w:tr>
      <w:tr w:rsidR="00E55664" w:rsidRPr="00AF3F4E" w14:paraId="6B1D8239" w14:textId="77777777">
        <w:tc>
          <w:tcPr>
            <w:tcW w:w="1283" w:type="dxa"/>
          </w:tcPr>
          <w:p w14:paraId="601ABC0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CAB4083" w14:textId="77777777" w:rsidR="00E55664" w:rsidRDefault="00D87AA3">
            <w:pPr>
              <w:spacing w:after="120"/>
              <w:rPr>
                <w:rFonts w:eastAsiaTheme="minorEastAsia"/>
                <w:lang w:val="en-US" w:eastAsia="zh-CN"/>
              </w:rPr>
            </w:pPr>
            <w:r>
              <w:rPr>
                <w:rFonts w:eastAsiaTheme="minorEastAsia"/>
                <w:lang w:val="en-US" w:eastAsia="zh-CN"/>
              </w:rPr>
              <w:t>Similar view as QC.</w:t>
            </w:r>
          </w:p>
          <w:p w14:paraId="50D6E3BD" w14:textId="77777777" w:rsidR="00E55664" w:rsidRDefault="00D87AA3">
            <w:pPr>
              <w:spacing w:after="120"/>
              <w:rPr>
                <w:rFonts w:eastAsiaTheme="minorEastAsia"/>
                <w:lang w:val="en-US" w:eastAsia="zh-CN"/>
              </w:rPr>
            </w:pPr>
            <w:r>
              <w:rPr>
                <w:rFonts w:eastAsiaTheme="minorEastAsia"/>
                <w:lang w:val="en-US" w:eastAsia="zh-CN"/>
              </w:rPr>
              <w:t>On option 1, instead of saying “not a typical case”, we prefer to say RAN4 does not define UE requirements for this case.</w:t>
            </w:r>
          </w:p>
          <w:p w14:paraId="5EEBB721" w14:textId="77777777" w:rsidR="00E55664" w:rsidRDefault="00D87AA3">
            <w:pPr>
              <w:spacing w:after="120"/>
              <w:rPr>
                <w:rFonts w:eastAsiaTheme="minorEastAsia"/>
                <w:lang w:val="en-US" w:eastAsia="zh-CN"/>
              </w:rPr>
            </w:pPr>
            <w:r>
              <w:rPr>
                <w:rFonts w:eastAsiaTheme="minorEastAsia"/>
                <w:lang w:val="en-US" w:eastAsia="zh-CN"/>
              </w:rPr>
              <w:t>On option 2, in our understanding, CBM is still a valid UE capability even there will be no requirement in Rel-17, so we also prefer to define the dropping rule for the case when UE does not support IBM.</w:t>
            </w:r>
          </w:p>
          <w:p w14:paraId="13DD554B" w14:textId="77777777" w:rsidR="00E55664" w:rsidRDefault="00D87AA3">
            <w:pPr>
              <w:spacing w:after="120"/>
              <w:rPr>
                <w:rFonts w:eastAsiaTheme="minorEastAsia"/>
                <w:lang w:val="en-US" w:eastAsia="zh-CN"/>
              </w:rPr>
            </w:pPr>
            <w:r>
              <w:rPr>
                <w:rFonts w:eastAsiaTheme="minorEastAsia"/>
                <w:lang w:val="en-US" w:eastAsia="zh-CN"/>
              </w:rPr>
              <w:lastRenderedPageBreak/>
              <w:t>On option 3/4/5 are similar, and we prefer the wording in option 3 and 5 because in option 4 it is unclear what happens to the other DL signals/channels.</w:t>
            </w:r>
          </w:p>
          <w:p w14:paraId="2D1DCBBB" w14:textId="77777777" w:rsidR="00E55664" w:rsidRDefault="00D87AA3">
            <w:pPr>
              <w:spacing w:after="120"/>
              <w:rPr>
                <w:rFonts w:eastAsiaTheme="minorEastAsia"/>
                <w:lang w:val="en-US" w:eastAsia="zh-CN"/>
              </w:rPr>
            </w:pPr>
            <w:r>
              <w:rPr>
                <w:rFonts w:eastAsiaTheme="minorEastAsia"/>
                <w:lang w:val="en-US" w:eastAsia="zh-CN"/>
              </w:rPr>
              <w:t xml:space="preserve">On option 6, in our view it is undesirable to couple two UE different UE capabilities (IBM/CBM and PRS processing type). </w:t>
            </w:r>
          </w:p>
        </w:tc>
      </w:tr>
      <w:tr w:rsidR="00E55664" w:rsidRPr="00AF3F4E" w14:paraId="4E6D8815" w14:textId="77777777">
        <w:tc>
          <w:tcPr>
            <w:tcW w:w="1283" w:type="dxa"/>
          </w:tcPr>
          <w:p w14:paraId="6619B4DF"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033CCC12"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options are almost similar that the priority rule is only needed for the UE not supporting IBM, and we agree QC that it could include the comment that this scenario is not the typical case in the LS. </w:t>
            </w:r>
          </w:p>
        </w:tc>
      </w:tr>
      <w:tr w:rsidR="00E55664" w14:paraId="53C7BE66" w14:textId="77777777">
        <w:tc>
          <w:tcPr>
            <w:tcW w:w="1283" w:type="dxa"/>
          </w:tcPr>
          <w:p w14:paraId="5B0A7AA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3C102E29" w14:textId="77777777" w:rsidR="00E55664" w:rsidRDefault="00D87AA3">
            <w:pPr>
              <w:spacing w:after="120"/>
              <w:rPr>
                <w:rFonts w:eastAsiaTheme="minorEastAsia"/>
                <w:lang w:val="en-US" w:eastAsia="zh-CN"/>
              </w:rPr>
            </w:pPr>
            <w:r w:rsidRPr="004C00C7">
              <w:rPr>
                <w:rFonts w:eastAsiaTheme="minorEastAsia"/>
                <w:lang w:val="en-US" w:eastAsia="zh-CN"/>
              </w:rPr>
              <w:t xml:space="preserve">Proposal on IBM can be agreed. Since CBM is out of WI scope, in our view RAN4 should not spend time on designing CBM based solution at least in Rel. 17. </w:t>
            </w:r>
            <w:r>
              <w:rPr>
                <w:rFonts w:eastAsiaTheme="minorEastAsia"/>
                <w:lang w:eastAsia="zh-CN"/>
              </w:rPr>
              <w:t xml:space="preserve">In other case we can compromise to options 1 and 5. </w:t>
            </w:r>
          </w:p>
        </w:tc>
      </w:tr>
      <w:tr w:rsidR="00E55664" w:rsidRPr="00AF3F4E" w14:paraId="6EAF0D6D" w14:textId="77777777">
        <w:tc>
          <w:tcPr>
            <w:tcW w:w="1283" w:type="dxa"/>
          </w:tcPr>
          <w:p w14:paraId="30E03149"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3CF9C61" w14:textId="77777777" w:rsidR="00E55664" w:rsidRDefault="00D87AA3">
            <w:pPr>
              <w:spacing w:after="120"/>
              <w:rPr>
                <w:rFonts w:eastAsiaTheme="minorEastAsia"/>
                <w:lang w:val="en-US" w:eastAsia="zh-CN"/>
              </w:rPr>
            </w:pPr>
            <w:r>
              <w:rPr>
                <w:rFonts w:eastAsiaTheme="minorEastAsia"/>
                <w:lang w:val="en-US" w:eastAsia="zh-CN"/>
              </w:rPr>
              <w:t xml:space="preserve">Support Option-1. Option-1 addresses general case. For a UE supporting IBM, we are fine with IBM statement in option-3. </w:t>
            </w:r>
          </w:p>
        </w:tc>
      </w:tr>
      <w:tr w:rsidR="00E55664" w:rsidRPr="00AF3F4E" w14:paraId="584D4287" w14:textId="77777777">
        <w:tc>
          <w:tcPr>
            <w:tcW w:w="1283" w:type="dxa"/>
          </w:tcPr>
          <w:p w14:paraId="4CA306C8"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5480DFC"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share the same understanding with Ericsson that there is no need to define the dropping rule for CBM.</w:t>
            </w:r>
          </w:p>
        </w:tc>
      </w:tr>
    </w:tbl>
    <w:p w14:paraId="26FE27E9" w14:textId="77777777" w:rsidR="00E55664" w:rsidRPr="004C00C7" w:rsidRDefault="00E55664">
      <w:pPr>
        <w:rPr>
          <w:b/>
          <w:u w:val="single"/>
          <w:lang w:val="en-US" w:eastAsia="ko-KR"/>
        </w:rPr>
      </w:pPr>
    </w:p>
    <w:p w14:paraId="7F4DDA93" w14:textId="77777777" w:rsidR="00E55664" w:rsidRDefault="00D87AA3">
      <w:pPr>
        <w:pStyle w:val="Heading3"/>
        <w:spacing w:after="0"/>
        <w:rPr>
          <w:sz w:val="24"/>
          <w:szCs w:val="16"/>
          <w:lang w:val="en-US"/>
        </w:rPr>
      </w:pPr>
      <w:r>
        <w:rPr>
          <w:sz w:val="24"/>
          <w:szCs w:val="16"/>
          <w:lang w:val="en-US"/>
        </w:rPr>
        <w:t>Sub-topic 3-2: Additional path measurement and reporting</w:t>
      </w:r>
    </w:p>
    <w:p w14:paraId="68C73DCC" w14:textId="77777777" w:rsidR="00E55664" w:rsidRDefault="00E55664">
      <w:pPr>
        <w:rPr>
          <w:lang w:val="en-US" w:eastAsia="zh-CN"/>
        </w:rPr>
      </w:pPr>
    </w:p>
    <w:p w14:paraId="3E9AB9D0" w14:textId="77777777" w:rsidR="00E55664" w:rsidRDefault="00D87AA3">
      <w:pPr>
        <w:rPr>
          <w:b/>
          <w:u w:val="single"/>
          <w:lang w:val="en-US" w:eastAsia="ko-KR"/>
        </w:rPr>
      </w:pPr>
      <w:r>
        <w:rPr>
          <w:b/>
          <w:u w:val="single"/>
          <w:lang w:val="en-US" w:eastAsia="ko-KR"/>
        </w:rPr>
        <w:t>Issue 3-2-1: Applicability of additional path measurement and reporting</w:t>
      </w:r>
    </w:p>
    <w:p w14:paraId="50D74052" w14:textId="77777777" w:rsidR="00E55664" w:rsidRDefault="00D87AA3">
      <w:pPr>
        <w:pStyle w:val="ListParagraph"/>
        <w:numPr>
          <w:ilvl w:val="0"/>
          <w:numId w:val="14"/>
        </w:numPr>
        <w:overflowPunct/>
        <w:autoSpaceDE/>
        <w:autoSpaceDN/>
        <w:adjustRightInd/>
        <w:spacing w:before="240" w:after="120"/>
        <w:ind w:firstLineChars="0"/>
        <w:textAlignment w:val="auto"/>
        <w:rPr>
          <w:rFonts w:eastAsia="SimSun"/>
          <w:sz w:val="20"/>
          <w:szCs w:val="20"/>
          <w:lang w:val="en-US" w:eastAsia="zh-CN"/>
        </w:rPr>
      </w:pPr>
      <w:r>
        <w:rPr>
          <w:rFonts w:eastAsia="SimSun"/>
          <w:sz w:val="20"/>
          <w:szCs w:val="20"/>
          <w:lang w:eastAsia="zh-CN"/>
        </w:rPr>
        <w:t>Option</w:t>
      </w:r>
      <w:r>
        <w:rPr>
          <w:rFonts w:eastAsia="SimSun"/>
          <w:sz w:val="20"/>
          <w:szCs w:val="20"/>
          <w:lang w:val="en-US" w:eastAsia="zh-CN"/>
        </w:rPr>
        <w:t xml:space="preserve"> 1: Ericsson</w:t>
      </w:r>
    </w:p>
    <w:p w14:paraId="6CCB68DF" w14:textId="77777777" w:rsidR="00E55664" w:rsidRDefault="00D87AA3">
      <w:pPr>
        <w:pStyle w:val="ListParagraph"/>
        <w:numPr>
          <w:ilvl w:val="1"/>
          <w:numId w:val="14"/>
        </w:numPr>
        <w:spacing w:before="120"/>
        <w:ind w:left="1655" w:firstLineChars="0" w:hanging="357"/>
        <w:rPr>
          <w:rFonts w:eastAsia="SimSun"/>
          <w:sz w:val="20"/>
          <w:szCs w:val="20"/>
          <w:lang w:val="en-US" w:eastAsia="zh-CN"/>
        </w:rPr>
      </w:pPr>
      <w:r>
        <w:rPr>
          <w:rFonts w:eastAsia="SimSun"/>
          <w:sz w:val="20"/>
          <w:szCs w:val="20"/>
          <w:lang w:val="en-US" w:eastAsia="zh-CN"/>
        </w:rPr>
        <w:t>Additional path measurement and reporting applies to PRS measurement in RRC_CONNECTED and RRC_INACTIVE states.</w:t>
      </w:r>
    </w:p>
    <w:p w14:paraId="5283201B" w14:textId="77777777" w:rsidR="00E55664" w:rsidRDefault="00D87AA3">
      <w:pPr>
        <w:pStyle w:val="ListParagraph"/>
        <w:numPr>
          <w:ilvl w:val="1"/>
          <w:numId w:val="14"/>
        </w:numPr>
        <w:spacing w:before="120"/>
        <w:ind w:left="1655" w:firstLineChars="0" w:hanging="357"/>
        <w:rPr>
          <w:rFonts w:eastAsia="SimSun"/>
          <w:sz w:val="20"/>
          <w:szCs w:val="20"/>
          <w:lang w:val="en-US" w:eastAsia="zh-CN"/>
        </w:rPr>
      </w:pPr>
      <w:r>
        <w:rPr>
          <w:rFonts w:eastAsia="SimSun"/>
          <w:sz w:val="20"/>
          <w:szCs w:val="20"/>
          <w:lang w:val="en-US" w:eastAsia="zh-CN"/>
        </w:rPr>
        <w:t>There is no impact on RRM core requirement due to additional path measurement.</w:t>
      </w:r>
    </w:p>
    <w:p w14:paraId="0B7397A2" w14:textId="77777777" w:rsidR="00E55664" w:rsidRDefault="00D87AA3">
      <w:pPr>
        <w:pStyle w:val="ListParagraph"/>
        <w:numPr>
          <w:ilvl w:val="1"/>
          <w:numId w:val="14"/>
        </w:numPr>
        <w:spacing w:before="120"/>
        <w:ind w:left="1655" w:firstLineChars="0" w:hanging="357"/>
        <w:rPr>
          <w:rFonts w:eastAsia="SimSun"/>
          <w:sz w:val="20"/>
          <w:szCs w:val="20"/>
          <w:lang w:val="en-US" w:eastAsia="zh-CN"/>
        </w:rPr>
      </w:pPr>
      <w:r>
        <w:rPr>
          <w:rFonts w:eastAsia="SimSun"/>
          <w:sz w:val="20"/>
          <w:szCs w:val="20"/>
          <w:lang w:val="en-US" w:eastAsia="zh-CN"/>
        </w:rPr>
        <w:t>Additional path measurement and reporting applies to latency reduced PRS measurement.</w:t>
      </w:r>
    </w:p>
    <w:p w14:paraId="6C8CE3F0"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4114FF7"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18709AFF" w14:textId="77777777">
        <w:tc>
          <w:tcPr>
            <w:tcW w:w="1283" w:type="dxa"/>
          </w:tcPr>
          <w:p w14:paraId="5735B89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2F6FDB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514A6B94" w14:textId="77777777">
        <w:tc>
          <w:tcPr>
            <w:tcW w:w="1283" w:type="dxa"/>
          </w:tcPr>
          <w:p w14:paraId="32F6D49F"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247A324"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064EE536" w14:textId="77777777">
        <w:tc>
          <w:tcPr>
            <w:tcW w:w="1283" w:type="dxa"/>
          </w:tcPr>
          <w:p w14:paraId="2F0DDBE4"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41B98C79"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49CEE6E1" w14:textId="77777777">
        <w:tc>
          <w:tcPr>
            <w:tcW w:w="1283" w:type="dxa"/>
          </w:tcPr>
          <w:p w14:paraId="1BBC07A2"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77DA27A"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155A36D1" w14:textId="77777777">
        <w:tc>
          <w:tcPr>
            <w:tcW w:w="1283" w:type="dxa"/>
          </w:tcPr>
          <w:p w14:paraId="217C274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2FC551E"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E55664" w:rsidRPr="00AF3F4E" w14:paraId="3032CC63" w14:textId="77777777">
        <w:tc>
          <w:tcPr>
            <w:tcW w:w="1283" w:type="dxa"/>
          </w:tcPr>
          <w:p w14:paraId="40F5BE6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E954989" w14:textId="77777777" w:rsidR="00E55664" w:rsidRDefault="00D87AA3">
            <w:pPr>
              <w:spacing w:after="120"/>
              <w:rPr>
                <w:rFonts w:eastAsiaTheme="minorEastAsia"/>
                <w:lang w:val="en-US" w:eastAsia="zh-CN"/>
              </w:rPr>
            </w:pPr>
            <w:r>
              <w:rPr>
                <w:rFonts w:eastAsiaTheme="minorEastAsia"/>
                <w:lang w:val="en-US" w:eastAsia="zh-CN"/>
              </w:rPr>
              <w:t>Fine with the first two bullets. If the additional path measurement and reporting is to improve the positioning accuracy further, the reduced PRS measurement seems unnecessary.</w:t>
            </w:r>
          </w:p>
        </w:tc>
      </w:tr>
      <w:tr w:rsidR="00E55664" w14:paraId="6B93F5AD" w14:textId="77777777">
        <w:tc>
          <w:tcPr>
            <w:tcW w:w="1283" w:type="dxa"/>
          </w:tcPr>
          <w:p w14:paraId="27D7AD9C"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82C03A1"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14DA774B" w14:textId="77777777">
        <w:tc>
          <w:tcPr>
            <w:tcW w:w="1283" w:type="dxa"/>
          </w:tcPr>
          <w:p w14:paraId="2644E4E9" w14:textId="77777777" w:rsidR="00E55664" w:rsidRDefault="00D87AA3">
            <w:pPr>
              <w:spacing w:after="120"/>
              <w:rPr>
                <w:rFonts w:eastAsiaTheme="minorEastAsia"/>
                <w:lang w:val="en-US" w:eastAsia="zh-CN"/>
              </w:rPr>
            </w:pPr>
            <w:r>
              <w:rPr>
                <w:rFonts w:eastAsiaTheme="minorEastAsia"/>
                <w:lang w:val="en-US" w:eastAsia="zh-CN"/>
              </w:rPr>
              <w:lastRenderedPageBreak/>
              <w:t>Nokia</w:t>
            </w:r>
          </w:p>
        </w:tc>
        <w:tc>
          <w:tcPr>
            <w:tcW w:w="8348" w:type="dxa"/>
          </w:tcPr>
          <w:p w14:paraId="3C0E8A3F" w14:textId="77777777" w:rsidR="00E55664" w:rsidRDefault="00D87AA3">
            <w:pPr>
              <w:spacing w:after="120"/>
              <w:rPr>
                <w:rFonts w:eastAsiaTheme="minorEastAsia"/>
                <w:lang w:val="en-US" w:eastAsia="zh-CN"/>
              </w:rPr>
            </w:pPr>
            <w:r>
              <w:rPr>
                <w:rFonts w:eastAsiaTheme="minorEastAsia"/>
                <w:lang w:eastAsia="zh-CN"/>
              </w:rPr>
              <w:t>option 1 is fine</w:t>
            </w:r>
          </w:p>
        </w:tc>
      </w:tr>
      <w:tr w:rsidR="00E55664" w:rsidRPr="00AF3F4E" w14:paraId="09B8D7D4" w14:textId="77777777">
        <w:tc>
          <w:tcPr>
            <w:tcW w:w="1283" w:type="dxa"/>
          </w:tcPr>
          <w:p w14:paraId="1C1F3B0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5278F7E" w14:textId="77777777" w:rsidR="00E55664" w:rsidRPr="00B93E53"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133C87A8" w14:textId="77777777" w:rsidR="00E55664" w:rsidRPr="004C00C7" w:rsidRDefault="00E55664">
      <w:pPr>
        <w:rPr>
          <w:b/>
          <w:u w:val="single"/>
          <w:lang w:val="en-US" w:eastAsia="ko-KR"/>
        </w:rPr>
      </w:pPr>
    </w:p>
    <w:p w14:paraId="142CEEE2" w14:textId="77777777" w:rsidR="00E55664" w:rsidRDefault="00D87AA3">
      <w:pPr>
        <w:pStyle w:val="Heading3"/>
        <w:spacing w:after="0"/>
        <w:rPr>
          <w:sz w:val="24"/>
          <w:szCs w:val="16"/>
          <w:lang w:val="en-US"/>
        </w:rPr>
      </w:pPr>
      <w:r>
        <w:rPr>
          <w:sz w:val="24"/>
          <w:szCs w:val="16"/>
          <w:lang w:val="en-US"/>
        </w:rPr>
        <w:t>Sub-topic 3-3: Starting point of PRS measurement period in MG</w:t>
      </w:r>
    </w:p>
    <w:p w14:paraId="1AD50615" w14:textId="77777777" w:rsidR="00E55664" w:rsidRDefault="00E55664">
      <w:pPr>
        <w:rPr>
          <w:lang w:val="en-US" w:eastAsia="zh-CN"/>
        </w:rPr>
      </w:pPr>
    </w:p>
    <w:p w14:paraId="79570D05" w14:textId="77777777" w:rsidR="00E55664" w:rsidRDefault="00D87AA3">
      <w:pPr>
        <w:rPr>
          <w:b/>
          <w:u w:val="single"/>
          <w:lang w:val="en-US" w:eastAsia="ko-KR"/>
        </w:rPr>
      </w:pPr>
      <w:r>
        <w:rPr>
          <w:b/>
          <w:u w:val="single"/>
          <w:lang w:val="en-US" w:eastAsia="ko-KR"/>
        </w:rPr>
        <w:t>Issue 3-3-1: PRS measurement period starting point</w:t>
      </w:r>
    </w:p>
    <w:p w14:paraId="1B9B7E44" w14:textId="77777777" w:rsidR="00E55664" w:rsidRDefault="00D87AA3">
      <w:pPr>
        <w:pStyle w:val="ListParagraph"/>
        <w:numPr>
          <w:ilvl w:val="0"/>
          <w:numId w:val="21"/>
        </w:numPr>
        <w:spacing w:before="240" w:after="120"/>
        <w:ind w:firstLineChars="0"/>
        <w:rPr>
          <w:rFonts w:eastAsia="SimSun"/>
          <w:sz w:val="20"/>
          <w:szCs w:val="20"/>
          <w:lang w:val="en-US" w:eastAsia="zh-CN"/>
        </w:rPr>
      </w:pPr>
      <w:r>
        <w:rPr>
          <w:rFonts w:eastAsia="SimSun"/>
          <w:sz w:val="20"/>
          <w:szCs w:val="20"/>
          <w:lang w:eastAsia="zh-CN"/>
        </w:rPr>
        <w:t>Option</w:t>
      </w:r>
      <w:r>
        <w:rPr>
          <w:rFonts w:eastAsia="SimSun"/>
          <w:sz w:val="20"/>
          <w:szCs w:val="20"/>
          <w:lang w:val="en-US" w:eastAsia="zh-CN"/>
        </w:rPr>
        <w:t xml:space="preserve"> 1: HW</w:t>
      </w:r>
    </w:p>
    <w:p w14:paraId="3747BD83" w14:textId="77777777" w:rsidR="00E55664" w:rsidRDefault="00D87AA3">
      <w:pPr>
        <w:pStyle w:val="ListParagraph"/>
        <w:numPr>
          <w:ilvl w:val="1"/>
          <w:numId w:val="14"/>
        </w:numPr>
        <w:ind w:left="1655" w:firstLineChars="0" w:hanging="357"/>
        <w:rPr>
          <w:rFonts w:eastAsia="SimSun"/>
          <w:bCs/>
          <w:sz w:val="20"/>
          <w:szCs w:val="20"/>
          <w:lang w:val="en-US" w:eastAsia="zh-CN"/>
        </w:rPr>
      </w:pPr>
      <w:r>
        <w:rPr>
          <w:rFonts w:eastAsia="SimSun"/>
          <w:bCs/>
          <w:sz w:val="20"/>
          <w:szCs w:val="20"/>
          <w:lang w:val="en-US" w:eastAsia="zh-CN"/>
        </w:rPr>
        <w:t xml:space="preserve">For scheduled location, start of the measurement period is the first MG instance aligned with a DL PRS resource(s) after T, where T is given by </w:t>
      </w:r>
      <w:r>
        <w:rPr>
          <w:rFonts w:eastAsia="SimSun"/>
          <w:bCs/>
          <w:i/>
          <w:sz w:val="20"/>
          <w:szCs w:val="20"/>
          <w:lang w:val="en-US" w:eastAsia="zh-CN"/>
        </w:rPr>
        <w:t>ScheduledLocationTime</w:t>
      </w:r>
    </w:p>
    <w:p w14:paraId="563E1704"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705D8C9"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7C01B773" w14:textId="77777777">
        <w:tc>
          <w:tcPr>
            <w:tcW w:w="1283" w:type="dxa"/>
          </w:tcPr>
          <w:p w14:paraId="265A52D0"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227CD7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01EDC592" w14:textId="77777777">
        <w:tc>
          <w:tcPr>
            <w:tcW w:w="1283" w:type="dxa"/>
          </w:tcPr>
          <w:p w14:paraId="68E7AE96"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B219B6B" w14:textId="77777777" w:rsidR="00E55664" w:rsidRDefault="00D87AA3">
            <w:pPr>
              <w:spacing w:after="120"/>
              <w:rPr>
                <w:rFonts w:eastAsiaTheme="minorEastAsia"/>
                <w:lang w:val="en-US" w:eastAsia="zh-CN"/>
              </w:rPr>
            </w:pPr>
            <w:r>
              <w:rPr>
                <w:rFonts w:eastAsiaTheme="minorEastAsia"/>
                <w:lang w:val="en-US" w:eastAsia="zh-CN"/>
              </w:rPr>
              <w:t>There is a related issue being discussed in the NR_pos maintenance thread. Our proposal to address both issues is as follows:</w:t>
            </w:r>
          </w:p>
          <w:p w14:paraId="73541310" w14:textId="77777777" w:rsidR="00E55664" w:rsidRDefault="00D87AA3">
            <w:pPr>
              <w:spacing w:after="120"/>
              <w:rPr>
                <w:rFonts w:eastAsiaTheme="minorEastAsia"/>
                <w:lang w:val="en-US" w:eastAsia="zh-CN"/>
              </w:rPr>
            </w:pPr>
            <w:r>
              <w:rPr>
                <w:rFonts w:eastAsiaTheme="minorEastAsia"/>
                <w:lang w:val="en-US" w:eastAsia="zh-CN"/>
              </w:rPr>
              <w:t>1.</w:t>
            </w:r>
            <w:r>
              <w:rPr>
                <w:rFonts w:eastAsiaTheme="minorEastAsia"/>
                <w:lang w:val="en-US" w:eastAsia="zh-CN"/>
              </w:rPr>
              <w:tab/>
              <w:t>For scheduled LR and deferred LR with periodic reporting: Since the target time T is known by the UE ahead of time, the UE shall start the measurements no later than T_start = T – T_meas_period – max(T_available_PRS), where max(T_available_PRS) is the maximum over all the configured PFLs, so that the UE will have finished the measurements by time T. NOTE: Subtracting max(T_available_PRS) is necessary because T is an arbitrary time that may not be aligned with a time instant where PRS is available for measurement. This requirement would apply only when the target time T is known to the UE before T_start.</w:t>
            </w:r>
          </w:p>
          <w:p w14:paraId="7B6C39AE" w14:textId="77777777" w:rsidR="00E55664" w:rsidRDefault="00D87AA3">
            <w:pPr>
              <w:spacing w:after="120"/>
              <w:rPr>
                <w:rFonts w:eastAsiaTheme="minorEastAsia"/>
                <w:lang w:val="en-US" w:eastAsia="zh-CN"/>
              </w:rPr>
            </w:pPr>
            <w:r>
              <w:rPr>
                <w:rFonts w:eastAsiaTheme="minorEastAsia"/>
                <w:lang w:val="en-US" w:eastAsia="zh-CN"/>
              </w:rPr>
              <w:t>2.</w:t>
            </w:r>
            <w:r>
              <w:rPr>
                <w:rFonts w:eastAsiaTheme="minorEastAsia"/>
                <w:lang w:val="en-US" w:eastAsia="zh-CN"/>
              </w:rPr>
              <w:tab/>
              <w:t>For deferred LR with events other than periodic location: Since the time (T) of the triggering event is not known to the UE ahead of time, the UE shall start the measurements no later than T_start = T + max(T_available_PRS), where max(T_available_PRS) is the maximum over all the configured PFLs. NOTE: Adding max(T_available_PRS) is necessary because T is an arbitrary time that may not be aligned with a time instant where PRS is available for measurement.</w:t>
            </w:r>
          </w:p>
        </w:tc>
      </w:tr>
      <w:tr w:rsidR="00E55664" w:rsidRPr="00AF3F4E" w14:paraId="1C3663B8" w14:textId="77777777">
        <w:tc>
          <w:tcPr>
            <w:tcW w:w="1283" w:type="dxa"/>
          </w:tcPr>
          <w:p w14:paraId="19C1212C"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21225221" w14:textId="77777777" w:rsidR="00E55664" w:rsidRDefault="00D87AA3">
            <w:pPr>
              <w:spacing w:after="120"/>
              <w:rPr>
                <w:rFonts w:eastAsiaTheme="minorEastAsia"/>
                <w:lang w:val="en-US" w:eastAsia="zh-CN"/>
              </w:rPr>
            </w:pPr>
            <w:r>
              <w:rPr>
                <w:rFonts w:eastAsiaTheme="minorEastAsia"/>
                <w:lang w:val="en-US" w:eastAsia="zh-CN"/>
              </w:rPr>
              <w:t>We support option 1 which can be a common requirements for all cases of scheduled LR and deferred LR. This is our first preference.</w:t>
            </w:r>
          </w:p>
          <w:p w14:paraId="3CB58EDC" w14:textId="77777777" w:rsidR="00E55664" w:rsidRDefault="00D87AA3">
            <w:pPr>
              <w:spacing w:after="120"/>
              <w:rPr>
                <w:rFonts w:eastAsiaTheme="minorEastAsia"/>
                <w:lang w:val="en-US" w:eastAsia="zh-CN"/>
              </w:rPr>
            </w:pPr>
            <w:r>
              <w:rPr>
                <w:rFonts w:eastAsiaTheme="minorEastAsia"/>
                <w:lang w:val="en-US" w:eastAsia="zh-CN"/>
              </w:rPr>
              <w:t xml:space="preserve">We are also open to consider the alternative proposed by QC. Case 2 is aligned with option 1 so we are basically fine with it. On Case 1 we are not sure if we need to specify T_start, since a UE may be able to complete the measurement in a shorter time than T_meas_period (RAN4 requirement), and in this case the UE should be allowed to start measurement later than T_start. If we understand QC’s suggestion for case 1 correctly, what is important is that UE can complete the measurement by T, so we can capture this as a requirement but leave it to UE implementation when to start the measurement. </w:t>
            </w:r>
          </w:p>
        </w:tc>
      </w:tr>
      <w:tr w:rsidR="00E55664" w:rsidRPr="00AF3F4E" w14:paraId="5BEDAF88" w14:textId="77777777">
        <w:tc>
          <w:tcPr>
            <w:tcW w:w="1283" w:type="dxa"/>
          </w:tcPr>
          <w:p w14:paraId="6D9C3C7E"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1DC9A5E3"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W</w:t>
            </w:r>
            <w:r>
              <w:rPr>
                <w:rFonts w:eastAsiaTheme="minorEastAsia" w:hint="eastAsia"/>
                <w:lang w:val="en-US" w:eastAsia="zh-CN"/>
              </w:rPr>
              <w:t>hen UE is scheduled to obtain the</w:t>
            </w:r>
            <w:r>
              <w:rPr>
                <w:rFonts w:eastAsiaTheme="minorEastAsia"/>
                <w:lang w:val="en-US" w:eastAsia="zh-CN"/>
              </w:rPr>
              <w:t xml:space="preserve"> location measurements or location estimate </w:t>
            </w:r>
            <w:r>
              <w:rPr>
                <w:rFonts w:eastAsiaTheme="minorEastAsia" w:hint="eastAsia"/>
                <w:lang w:val="en-US" w:eastAsia="zh-CN"/>
              </w:rPr>
              <w:t xml:space="preserve">at T, UE should start the measurement at time T. </w:t>
            </w:r>
          </w:p>
        </w:tc>
      </w:tr>
      <w:tr w:rsidR="00E55664" w:rsidRPr="00AF3F4E" w14:paraId="08BB434E" w14:textId="77777777">
        <w:tc>
          <w:tcPr>
            <w:tcW w:w="1283" w:type="dxa"/>
          </w:tcPr>
          <w:p w14:paraId="4873EBD7" w14:textId="77777777" w:rsidR="00E55664" w:rsidRDefault="00D87AA3">
            <w:pPr>
              <w:spacing w:after="120"/>
              <w:rPr>
                <w:rFonts w:eastAsiaTheme="minorEastAsia"/>
                <w:lang w:val="en-US" w:eastAsia="zh-CN"/>
              </w:rPr>
            </w:pPr>
            <w:r>
              <w:rPr>
                <w:rFonts w:eastAsiaTheme="minorEastAsia"/>
                <w:lang w:eastAsia="zh-CN"/>
              </w:rPr>
              <w:t xml:space="preserve">Ericsson </w:t>
            </w:r>
          </w:p>
        </w:tc>
        <w:tc>
          <w:tcPr>
            <w:tcW w:w="8348" w:type="dxa"/>
          </w:tcPr>
          <w:p w14:paraId="222B857A" w14:textId="77777777" w:rsidR="00E55664" w:rsidRPr="004C00C7" w:rsidRDefault="00D87AA3">
            <w:pPr>
              <w:spacing w:after="120"/>
              <w:rPr>
                <w:rFonts w:eastAsiaTheme="minorEastAsia"/>
                <w:lang w:val="en-US" w:eastAsia="zh-CN"/>
              </w:rPr>
            </w:pPr>
            <w:r w:rsidRPr="004C00C7">
              <w:rPr>
                <w:rFonts w:eastAsiaTheme="minorEastAsia"/>
                <w:lang w:val="en-US" w:eastAsia="zh-CN"/>
              </w:rPr>
              <w:t xml:space="preserve">Support option 1. Since scheduledLocationTime T indicates time T when the location measurement or location estimate is to be obtained, the measurement shall start at T or at least at the first instance of MG that is aligned with DL PRS resource. </w:t>
            </w:r>
          </w:p>
          <w:p w14:paraId="7AAC6226" w14:textId="77777777" w:rsidR="00E55664" w:rsidRPr="00B93E53" w:rsidRDefault="00D87AA3">
            <w:pPr>
              <w:spacing w:after="120"/>
              <w:rPr>
                <w:rFonts w:eastAsiaTheme="minorEastAsia"/>
                <w:lang w:val="en-US" w:eastAsia="zh-CN"/>
              </w:rPr>
            </w:pPr>
            <w:r w:rsidRPr="00B93E53">
              <w:rPr>
                <w:rFonts w:eastAsiaTheme="minorEastAsia"/>
                <w:lang w:val="en-US" w:eastAsia="zh-CN"/>
              </w:rPr>
              <w:t>From 37.355: scheduledLocationTime indicates the time T when the location measurements or location estimate is to be obtained.</w:t>
            </w:r>
          </w:p>
          <w:p w14:paraId="423E3AEC" w14:textId="77777777" w:rsidR="00E55664" w:rsidRPr="00B93E53" w:rsidRDefault="00D87AA3">
            <w:pPr>
              <w:spacing w:after="120"/>
              <w:rPr>
                <w:rFonts w:eastAsiaTheme="minorEastAsia"/>
                <w:lang w:val="en-US" w:eastAsia="zh-CN"/>
              </w:rPr>
            </w:pPr>
            <w:r w:rsidRPr="00B93E53">
              <w:rPr>
                <w:rFonts w:eastAsiaTheme="minorEastAsia"/>
                <w:lang w:val="en-US" w:eastAsia="zh-CN"/>
              </w:rPr>
              <w:t>Furthermore, following is defined in section 4.1c Scheduled Location Time of TS 23.273:</w:t>
            </w:r>
          </w:p>
          <w:p w14:paraId="686757F5" w14:textId="77777777" w:rsidR="00E55664" w:rsidRPr="00B93E53" w:rsidRDefault="00D87AA3">
            <w:pPr>
              <w:spacing w:after="120"/>
              <w:rPr>
                <w:rFonts w:eastAsiaTheme="minorEastAsia"/>
                <w:lang w:val="en-US" w:eastAsia="zh-CN"/>
              </w:rPr>
            </w:pPr>
            <w:r w:rsidRPr="00B93E53">
              <w:rPr>
                <w:rFonts w:eastAsiaTheme="minorEastAsia"/>
                <w:lang w:val="en-US" w:eastAsia="zh-CN"/>
              </w:rPr>
              <w:t>“…The location preparation phase ends at or near to the time T and is followed by a location execution phase in which the UE location is obtained and returned to the external LCS Client, AF or the UE…”</w:t>
            </w:r>
          </w:p>
          <w:p w14:paraId="5FA6453E" w14:textId="77777777" w:rsidR="00E55664" w:rsidRDefault="00E55664">
            <w:pPr>
              <w:spacing w:after="120"/>
              <w:rPr>
                <w:rFonts w:eastAsiaTheme="minorEastAsia"/>
                <w:lang w:val="en-US" w:eastAsia="zh-CN"/>
              </w:rPr>
            </w:pPr>
          </w:p>
        </w:tc>
      </w:tr>
      <w:tr w:rsidR="00E55664" w:rsidRPr="00AF3F4E" w14:paraId="009F3423" w14:textId="77777777">
        <w:tc>
          <w:tcPr>
            <w:tcW w:w="1283" w:type="dxa"/>
          </w:tcPr>
          <w:p w14:paraId="1311AA68"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7C30B8F"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 xml:space="preserve"> Option-1 is more aligned with RAN1/2 design. We are ok to further discuss on the second case of QC since there is a deferred LR case with events other than periodic location measurement.</w:t>
            </w:r>
          </w:p>
        </w:tc>
      </w:tr>
      <w:tr w:rsidR="00E55664" w:rsidRPr="00AF3F4E" w14:paraId="63DB7698" w14:textId="77777777">
        <w:tc>
          <w:tcPr>
            <w:tcW w:w="1283" w:type="dxa"/>
          </w:tcPr>
          <w:p w14:paraId="769FC541" w14:textId="77777777" w:rsidR="00E55664" w:rsidRDefault="00E55664">
            <w:pPr>
              <w:spacing w:after="120"/>
              <w:rPr>
                <w:rFonts w:eastAsiaTheme="minorEastAsia"/>
                <w:lang w:val="en-US" w:eastAsia="zh-CN"/>
              </w:rPr>
            </w:pPr>
          </w:p>
        </w:tc>
        <w:tc>
          <w:tcPr>
            <w:tcW w:w="8348" w:type="dxa"/>
          </w:tcPr>
          <w:p w14:paraId="6A5F44B3" w14:textId="77777777" w:rsidR="00E55664" w:rsidRDefault="00E55664">
            <w:pPr>
              <w:spacing w:after="120"/>
              <w:rPr>
                <w:rFonts w:eastAsiaTheme="minorEastAsia"/>
                <w:lang w:val="en-US" w:eastAsia="zh-CN"/>
              </w:rPr>
            </w:pPr>
          </w:p>
        </w:tc>
      </w:tr>
      <w:tr w:rsidR="00E55664" w:rsidRPr="00AF3F4E" w14:paraId="28906AD1" w14:textId="77777777">
        <w:tc>
          <w:tcPr>
            <w:tcW w:w="1283" w:type="dxa"/>
          </w:tcPr>
          <w:p w14:paraId="756190D0" w14:textId="77777777" w:rsidR="00E55664" w:rsidRDefault="00E55664">
            <w:pPr>
              <w:spacing w:after="120"/>
              <w:rPr>
                <w:rFonts w:eastAsiaTheme="minorEastAsia"/>
                <w:lang w:val="en-US" w:eastAsia="zh-CN"/>
              </w:rPr>
            </w:pPr>
          </w:p>
        </w:tc>
        <w:tc>
          <w:tcPr>
            <w:tcW w:w="8348" w:type="dxa"/>
          </w:tcPr>
          <w:p w14:paraId="3AFD7579" w14:textId="77777777" w:rsidR="00E55664" w:rsidRDefault="00E55664">
            <w:pPr>
              <w:spacing w:after="120"/>
              <w:rPr>
                <w:rFonts w:eastAsiaTheme="minorEastAsia"/>
                <w:lang w:val="en-US" w:eastAsia="zh-CN"/>
              </w:rPr>
            </w:pPr>
          </w:p>
        </w:tc>
      </w:tr>
    </w:tbl>
    <w:p w14:paraId="475E8ED2" w14:textId="77777777" w:rsidR="00E55664" w:rsidRPr="004C00C7" w:rsidRDefault="00E55664">
      <w:pPr>
        <w:spacing w:after="120"/>
        <w:rPr>
          <w:rFonts w:eastAsia="SimSun"/>
          <w:lang w:val="en-US" w:eastAsia="zh-CN"/>
        </w:rPr>
      </w:pPr>
    </w:p>
    <w:p w14:paraId="1199DF4A" w14:textId="77777777" w:rsidR="00E55664"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5717DAEB" w14:textId="77777777" w:rsidR="00E55664" w:rsidRDefault="00D87AA3">
      <w:pPr>
        <w:pStyle w:val="Heading3"/>
        <w:rPr>
          <w:sz w:val="24"/>
          <w:szCs w:val="16"/>
          <w:lang w:val="en-US"/>
        </w:rPr>
      </w:pPr>
      <w:r>
        <w:rPr>
          <w:sz w:val="24"/>
          <w:szCs w:val="16"/>
          <w:lang w:val="en-US"/>
        </w:rPr>
        <w:t>Sub-topic 3-4: Draft CRs</w:t>
      </w:r>
    </w:p>
    <w:p w14:paraId="49365CAF"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458E9451" w14:textId="77777777" w:rsidR="00E55664" w:rsidRDefault="00E55664">
      <w:pPr>
        <w:rPr>
          <w:lang w:val="en-US" w:eastAsia="zh-CN"/>
        </w:rPr>
      </w:pPr>
    </w:p>
    <w:p w14:paraId="09DCD31A"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0A78B244" w14:textId="77777777">
        <w:tc>
          <w:tcPr>
            <w:tcW w:w="1980" w:type="dxa"/>
          </w:tcPr>
          <w:p w14:paraId="779B4098" w14:textId="77777777" w:rsidR="00E55664" w:rsidRDefault="00D87AA3">
            <w:pPr>
              <w:spacing w:after="120"/>
              <w:rPr>
                <w:rFonts w:eastAsiaTheme="minorEastAsia"/>
                <w:b/>
                <w:bCs/>
                <w:lang w:val="en-US" w:eastAsia="zh-CN"/>
              </w:rPr>
            </w:pPr>
            <w:r>
              <w:rPr>
                <w:rFonts w:eastAsiaTheme="minorEastAsia"/>
                <w:b/>
                <w:bCs/>
                <w:lang w:val="en-US" w:eastAsia="zh-CN"/>
              </w:rPr>
              <w:t>CR/TP number</w:t>
            </w:r>
          </w:p>
        </w:tc>
        <w:tc>
          <w:tcPr>
            <w:tcW w:w="7651" w:type="dxa"/>
          </w:tcPr>
          <w:p w14:paraId="1A09F13F" w14:textId="77777777" w:rsidR="00E55664" w:rsidRDefault="00D87AA3">
            <w:pPr>
              <w:spacing w:after="120"/>
              <w:rPr>
                <w:rFonts w:eastAsiaTheme="minorEastAsia"/>
                <w:b/>
                <w:bCs/>
                <w:lang w:val="en-US" w:eastAsia="zh-CN"/>
              </w:rPr>
            </w:pPr>
            <w:r>
              <w:rPr>
                <w:rFonts w:eastAsiaTheme="minorEastAsia"/>
                <w:b/>
                <w:bCs/>
                <w:lang w:val="en-US" w:eastAsia="zh-CN"/>
              </w:rPr>
              <w:t>Comments collection</w:t>
            </w:r>
          </w:p>
        </w:tc>
      </w:tr>
      <w:tr w:rsidR="00E55664" w:rsidRPr="00AF3F4E" w14:paraId="08541CDA" w14:textId="77777777">
        <w:tc>
          <w:tcPr>
            <w:tcW w:w="1980" w:type="dxa"/>
            <w:vMerge w:val="restart"/>
          </w:tcPr>
          <w:p w14:paraId="535B8CE7"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R4-2209229 (CR on scheduling restriction for PRS-RSRPP measurement, Huawei, Hisilicon)</w:t>
            </w:r>
          </w:p>
        </w:tc>
        <w:tc>
          <w:tcPr>
            <w:tcW w:w="7651" w:type="dxa"/>
          </w:tcPr>
          <w:p w14:paraId="7A396E94" w14:textId="77777777" w:rsidR="00E55664" w:rsidRDefault="00D87AA3">
            <w:pPr>
              <w:spacing w:after="120"/>
              <w:rPr>
                <w:rFonts w:eastAsiaTheme="minorEastAsia"/>
                <w:sz w:val="18"/>
                <w:szCs w:val="18"/>
                <w:lang w:val="en-US" w:eastAsia="zh-CN"/>
              </w:rPr>
            </w:pPr>
            <w:r>
              <w:rPr>
                <w:rFonts w:eastAsiaTheme="minorEastAsia" w:hint="eastAsia"/>
                <w:sz w:val="18"/>
                <w:szCs w:val="18"/>
                <w:lang w:val="en-US" w:eastAsia="zh-CN"/>
              </w:rPr>
              <w:t>CATT: depending on the conclusion of issue 3-1-1.</w:t>
            </w:r>
          </w:p>
        </w:tc>
      </w:tr>
      <w:tr w:rsidR="00E55664" w:rsidRPr="00AF3F4E" w14:paraId="0CCE881E" w14:textId="77777777">
        <w:tc>
          <w:tcPr>
            <w:tcW w:w="1980" w:type="dxa"/>
            <w:vMerge/>
          </w:tcPr>
          <w:p w14:paraId="1DE39F0E" w14:textId="77777777" w:rsidR="00E55664" w:rsidRDefault="00E55664">
            <w:pPr>
              <w:spacing w:after="120"/>
              <w:rPr>
                <w:rFonts w:eastAsiaTheme="minorEastAsia"/>
                <w:sz w:val="18"/>
                <w:szCs w:val="18"/>
                <w:lang w:val="en-US" w:eastAsia="zh-CN"/>
              </w:rPr>
            </w:pPr>
          </w:p>
        </w:tc>
        <w:tc>
          <w:tcPr>
            <w:tcW w:w="7651" w:type="dxa"/>
          </w:tcPr>
          <w:p w14:paraId="405996FB" w14:textId="77777777" w:rsidR="00E55664" w:rsidRPr="004C00C7" w:rsidRDefault="00D87AA3">
            <w:pPr>
              <w:spacing w:after="120"/>
              <w:rPr>
                <w:rFonts w:eastAsiaTheme="minorEastAsia"/>
                <w:sz w:val="18"/>
                <w:szCs w:val="18"/>
                <w:lang w:val="en-US" w:eastAsia="zh-CN"/>
              </w:rPr>
            </w:pPr>
            <w:r w:rsidRPr="004C00C7">
              <w:rPr>
                <w:rFonts w:eastAsiaTheme="minorEastAsia"/>
                <w:sz w:val="18"/>
                <w:szCs w:val="18"/>
                <w:lang w:val="en-US" w:eastAsia="zh-CN"/>
              </w:rPr>
              <w:t>Ericsson:</w:t>
            </w:r>
          </w:p>
          <w:p w14:paraId="4801EC2E" w14:textId="77777777" w:rsidR="00E55664" w:rsidRDefault="00D87AA3">
            <w:pPr>
              <w:spacing w:after="120"/>
              <w:rPr>
                <w:rFonts w:eastAsiaTheme="minorEastAsia"/>
                <w:sz w:val="18"/>
                <w:szCs w:val="18"/>
                <w:lang w:val="en-US" w:eastAsia="zh-CN"/>
              </w:rPr>
            </w:pPr>
            <w:r w:rsidRPr="004C00C7">
              <w:rPr>
                <w:rFonts w:eastAsiaTheme="minorEastAsia"/>
                <w:sz w:val="18"/>
                <w:szCs w:val="18"/>
                <w:lang w:val="en-US" w:eastAsia="zh-CN"/>
              </w:rPr>
              <w:t xml:space="preserve">Agreement on issue 3-1-1 will have an impact on this CR. </w:t>
            </w:r>
            <w:r w:rsidRPr="00B93E53">
              <w:rPr>
                <w:rFonts w:eastAsiaTheme="minorEastAsia"/>
                <w:sz w:val="18"/>
                <w:szCs w:val="18"/>
                <w:lang w:val="en-US" w:eastAsia="zh-CN"/>
              </w:rPr>
              <w:t>Details in CR shall be revised after an agreement on issue 3-1-1 is reached.</w:t>
            </w:r>
          </w:p>
        </w:tc>
      </w:tr>
      <w:tr w:rsidR="00E55664" w:rsidRPr="00AF3F4E" w14:paraId="591F7D0E" w14:textId="77777777">
        <w:tc>
          <w:tcPr>
            <w:tcW w:w="1980" w:type="dxa"/>
            <w:vMerge/>
          </w:tcPr>
          <w:p w14:paraId="6A488D7C" w14:textId="77777777" w:rsidR="00E55664" w:rsidRDefault="00E55664">
            <w:pPr>
              <w:spacing w:after="120"/>
              <w:rPr>
                <w:rFonts w:eastAsiaTheme="minorEastAsia"/>
                <w:sz w:val="18"/>
                <w:szCs w:val="18"/>
                <w:lang w:val="en-US" w:eastAsia="zh-CN"/>
              </w:rPr>
            </w:pPr>
          </w:p>
        </w:tc>
        <w:tc>
          <w:tcPr>
            <w:tcW w:w="7651" w:type="dxa"/>
          </w:tcPr>
          <w:p w14:paraId="7C68BCCA" w14:textId="77777777" w:rsidR="00E55664" w:rsidRDefault="00E55664">
            <w:pPr>
              <w:spacing w:after="120"/>
              <w:rPr>
                <w:rFonts w:eastAsiaTheme="minorEastAsia"/>
                <w:sz w:val="18"/>
                <w:szCs w:val="18"/>
                <w:lang w:val="en-US" w:eastAsia="zh-CN"/>
              </w:rPr>
            </w:pPr>
          </w:p>
        </w:tc>
      </w:tr>
      <w:tr w:rsidR="00E55664" w:rsidRPr="00AF3F4E" w14:paraId="2AC2D5DD" w14:textId="77777777">
        <w:tc>
          <w:tcPr>
            <w:tcW w:w="1980" w:type="dxa"/>
            <w:vMerge/>
          </w:tcPr>
          <w:p w14:paraId="280D5CAD" w14:textId="77777777" w:rsidR="00E55664" w:rsidRDefault="00E55664">
            <w:pPr>
              <w:spacing w:after="120"/>
              <w:rPr>
                <w:rFonts w:eastAsiaTheme="minorEastAsia"/>
                <w:sz w:val="18"/>
                <w:szCs w:val="18"/>
                <w:lang w:val="en-US" w:eastAsia="zh-CN"/>
              </w:rPr>
            </w:pPr>
          </w:p>
        </w:tc>
        <w:tc>
          <w:tcPr>
            <w:tcW w:w="7651" w:type="dxa"/>
          </w:tcPr>
          <w:p w14:paraId="23A9237A" w14:textId="77777777" w:rsidR="00E55664" w:rsidRDefault="00E55664">
            <w:pPr>
              <w:spacing w:after="120"/>
              <w:rPr>
                <w:rFonts w:eastAsiaTheme="minorEastAsia"/>
                <w:sz w:val="18"/>
                <w:szCs w:val="18"/>
                <w:lang w:val="en-US" w:eastAsia="zh-CN"/>
              </w:rPr>
            </w:pPr>
          </w:p>
        </w:tc>
      </w:tr>
      <w:tr w:rsidR="00E55664" w:rsidRPr="00AF3F4E" w14:paraId="3D50B87B" w14:textId="77777777">
        <w:tc>
          <w:tcPr>
            <w:tcW w:w="1980" w:type="dxa"/>
            <w:vMerge/>
          </w:tcPr>
          <w:p w14:paraId="0F935143" w14:textId="77777777" w:rsidR="00E55664" w:rsidRDefault="00E55664">
            <w:pPr>
              <w:spacing w:after="120"/>
              <w:rPr>
                <w:rFonts w:eastAsiaTheme="minorEastAsia"/>
                <w:sz w:val="18"/>
                <w:szCs w:val="18"/>
                <w:lang w:val="en-US" w:eastAsia="zh-CN"/>
              </w:rPr>
            </w:pPr>
          </w:p>
        </w:tc>
        <w:tc>
          <w:tcPr>
            <w:tcW w:w="7651" w:type="dxa"/>
          </w:tcPr>
          <w:p w14:paraId="21A11FE1" w14:textId="77777777" w:rsidR="00E55664" w:rsidRDefault="00E55664">
            <w:pPr>
              <w:spacing w:after="120"/>
              <w:rPr>
                <w:rFonts w:eastAsiaTheme="minorEastAsia"/>
                <w:sz w:val="18"/>
                <w:szCs w:val="18"/>
                <w:lang w:val="en-US" w:eastAsia="zh-CN"/>
              </w:rPr>
            </w:pPr>
          </w:p>
        </w:tc>
      </w:tr>
      <w:tr w:rsidR="00E55664" w:rsidRPr="00AF3F4E" w14:paraId="00078675" w14:textId="77777777">
        <w:tc>
          <w:tcPr>
            <w:tcW w:w="1980" w:type="dxa"/>
            <w:vMerge w:val="restart"/>
          </w:tcPr>
          <w:p w14:paraId="5CC213EF" w14:textId="77777777" w:rsidR="00E55664" w:rsidRDefault="00E55664">
            <w:pPr>
              <w:spacing w:after="120"/>
              <w:rPr>
                <w:rFonts w:eastAsiaTheme="minorEastAsia"/>
                <w:sz w:val="18"/>
                <w:szCs w:val="18"/>
                <w:lang w:val="en-US" w:eastAsia="zh-CN"/>
              </w:rPr>
            </w:pPr>
          </w:p>
        </w:tc>
        <w:tc>
          <w:tcPr>
            <w:tcW w:w="7651" w:type="dxa"/>
          </w:tcPr>
          <w:p w14:paraId="1C839C15" w14:textId="77777777" w:rsidR="00E55664" w:rsidRDefault="00E55664">
            <w:pPr>
              <w:spacing w:after="120"/>
              <w:rPr>
                <w:rFonts w:eastAsiaTheme="minorEastAsia"/>
                <w:sz w:val="18"/>
                <w:szCs w:val="18"/>
                <w:lang w:val="en-US" w:eastAsia="zh-CN"/>
              </w:rPr>
            </w:pPr>
          </w:p>
        </w:tc>
      </w:tr>
      <w:tr w:rsidR="00E55664" w:rsidRPr="00AF3F4E" w14:paraId="6AEE9E69" w14:textId="77777777">
        <w:tc>
          <w:tcPr>
            <w:tcW w:w="1980" w:type="dxa"/>
            <w:vMerge/>
          </w:tcPr>
          <w:p w14:paraId="3BBDEC27" w14:textId="77777777" w:rsidR="00E55664" w:rsidRDefault="00E55664">
            <w:pPr>
              <w:spacing w:after="120"/>
              <w:rPr>
                <w:rFonts w:eastAsiaTheme="minorEastAsia"/>
                <w:sz w:val="18"/>
                <w:szCs w:val="18"/>
                <w:lang w:val="en-US" w:eastAsia="zh-CN"/>
              </w:rPr>
            </w:pPr>
          </w:p>
        </w:tc>
        <w:tc>
          <w:tcPr>
            <w:tcW w:w="7651" w:type="dxa"/>
          </w:tcPr>
          <w:p w14:paraId="0019701C" w14:textId="77777777" w:rsidR="00E55664" w:rsidRDefault="00E55664">
            <w:pPr>
              <w:spacing w:after="120"/>
              <w:rPr>
                <w:rFonts w:eastAsiaTheme="minorEastAsia"/>
                <w:sz w:val="18"/>
                <w:szCs w:val="18"/>
                <w:lang w:val="en-US" w:eastAsia="zh-CN"/>
              </w:rPr>
            </w:pPr>
          </w:p>
        </w:tc>
      </w:tr>
      <w:tr w:rsidR="00E55664" w:rsidRPr="00AF3F4E" w14:paraId="758087E5" w14:textId="77777777">
        <w:tc>
          <w:tcPr>
            <w:tcW w:w="1980" w:type="dxa"/>
            <w:vMerge/>
          </w:tcPr>
          <w:p w14:paraId="5F4023D8" w14:textId="77777777" w:rsidR="00E55664" w:rsidRDefault="00E55664">
            <w:pPr>
              <w:spacing w:after="120"/>
              <w:rPr>
                <w:rFonts w:eastAsiaTheme="minorEastAsia"/>
                <w:sz w:val="18"/>
                <w:szCs w:val="18"/>
                <w:lang w:val="en-US" w:eastAsia="zh-CN"/>
              </w:rPr>
            </w:pPr>
          </w:p>
        </w:tc>
        <w:tc>
          <w:tcPr>
            <w:tcW w:w="7651" w:type="dxa"/>
          </w:tcPr>
          <w:p w14:paraId="3AAC0D21" w14:textId="77777777" w:rsidR="00E55664" w:rsidRDefault="00E55664">
            <w:pPr>
              <w:spacing w:after="120"/>
              <w:rPr>
                <w:rFonts w:eastAsiaTheme="minorEastAsia"/>
                <w:sz w:val="18"/>
                <w:szCs w:val="18"/>
                <w:lang w:val="en-US" w:eastAsia="zh-CN"/>
              </w:rPr>
            </w:pPr>
          </w:p>
        </w:tc>
      </w:tr>
      <w:tr w:rsidR="00E55664" w:rsidRPr="00AF3F4E" w14:paraId="7B6D2BEC" w14:textId="77777777">
        <w:tc>
          <w:tcPr>
            <w:tcW w:w="1980" w:type="dxa"/>
            <w:vMerge/>
          </w:tcPr>
          <w:p w14:paraId="5EEA6562" w14:textId="77777777" w:rsidR="00E55664" w:rsidRDefault="00E55664">
            <w:pPr>
              <w:spacing w:after="120"/>
              <w:rPr>
                <w:rFonts w:eastAsiaTheme="minorEastAsia"/>
                <w:sz w:val="18"/>
                <w:szCs w:val="18"/>
                <w:lang w:val="en-US" w:eastAsia="zh-CN"/>
              </w:rPr>
            </w:pPr>
          </w:p>
        </w:tc>
        <w:tc>
          <w:tcPr>
            <w:tcW w:w="7651" w:type="dxa"/>
          </w:tcPr>
          <w:p w14:paraId="614050EB" w14:textId="77777777" w:rsidR="00E55664" w:rsidRDefault="00E55664">
            <w:pPr>
              <w:spacing w:after="120"/>
              <w:rPr>
                <w:rFonts w:eastAsiaTheme="minorEastAsia"/>
                <w:sz w:val="18"/>
                <w:szCs w:val="18"/>
                <w:lang w:val="en-US" w:eastAsia="zh-CN"/>
              </w:rPr>
            </w:pPr>
          </w:p>
        </w:tc>
      </w:tr>
      <w:tr w:rsidR="00E55664" w:rsidRPr="00AF3F4E" w14:paraId="4066BE85" w14:textId="77777777">
        <w:tc>
          <w:tcPr>
            <w:tcW w:w="1980" w:type="dxa"/>
            <w:vMerge/>
          </w:tcPr>
          <w:p w14:paraId="263AF3CC" w14:textId="77777777" w:rsidR="00E55664" w:rsidRDefault="00E55664">
            <w:pPr>
              <w:spacing w:after="120"/>
              <w:rPr>
                <w:rFonts w:eastAsiaTheme="minorEastAsia"/>
                <w:sz w:val="18"/>
                <w:szCs w:val="18"/>
                <w:lang w:val="en-US" w:eastAsia="zh-CN"/>
              </w:rPr>
            </w:pPr>
          </w:p>
        </w:tc>
        <w:tc>
          <w:tcPr>
            <w:tcW w:w="7651" w:type="dxa"/>
          </w:tcPr>
          <w:p w14:paraId="3EA7A4B6" w14:textId="77777777" w:rsidR="00E55664" w:rsidRDefault="00E55664">
            <w:pPr>
              <w:spacing w:after="120"/>
              <w:rPr>
                <w:rFonts w:eastAsiaTheme="minorEastAsia"/>
                <w:sz w:val="18"/>
                <w:szCs w:val="18"/>
                <w:lang w:val="en-US" w:eastAsia="zh-CN"/>
              </w:rPr>
            </w:pPr>
          </w:p>
        </w:tc>
      </w:tr>
    </w:tbl>
    <w:p w14:paraId="40A7DD71" w14:textId="77777777" w:rsidR="00E55664"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02E70BD3" w14:textId="77777777" w:rsidR="00E55664" w:rsidRDefault="00D87AA3">
      <w:pPr>
        <w:pStyle w:val="Heading2"/>
      </w:pPr>
      <w:r>
        <w:lastRenderedPageBreak/>
        <w:t>Summary</w:t>
      </w:r>
      <w:r>
        <w:rPr>
          <w:rFonts w:hint="eastAsia"/>
        </w:rPr>
        <w:t xml:space="preserve"> for 1st round </w:t>
      </w:r>
    </w:p>
    <w:p w14:paraId="74BD53F9" w14:textId="77777777" w:rsidR="00E55664" w:rsidRDefault="00D87AA3">
      <w:pPr>
        <w:pStyle w:val="Heading3"/>
        <w:rPr>
          <w:sz w:val="24"/>
          <w:szCs w:val="16"/>
          <w:lang w:val="en-US"/>
        </w:rPr>
      </w:pPr>
      <w:r>
        <w:rPr>
          <w:sz w:val="24"/>
          <w:szCs w:val="16"/>
          <w:lang w:val="en-US"/>
        </w:rPr>
        <w:t>Sub-topic 3-1: Dropping rule of DL signals/channels</w:t>
      </w:r>
    </w:p>
    <w:p w14:paraId="1E4B6BC0" w14:textId="77777777" w:rsidR="00E55664" w:rsidRDefault="00D87AA3">
      <w:pPr>
        <w:rPr>
          <w:b/>
          <w:u w:val="single"/>
          <w:lang w:val="en-US" w:eastAsia="ko-KR"/>
        </w:rPr>
      </w:pPr>
      <w:r>
        <w:rPr>
          <w:b/>
          <w:u w:val="single"/>
          <w:lang w:val="en-US" w:eastAsia="ko-KR"/>
        </w:rPr>
        <w:t>Issue 3-1-1: LS Reply on dropping rule of DL signals/channels for capability 1B and 2</w:t>
      </w:r>
    </w:p>
    <w:p w14:paraId="4E716BB5" w14:textId="73C509F8"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691C6BC6" w14:textId="291A4CB4" w:rsidR="00C252D7" w:rsidRPr="00A131BC" w:rsidRDefault="00C252D7" w:rsidP="00C252D7">
      <w:pPr>
        <w:pStyle w:val="ListParagraph"/>
        <w:numPr>
          <w:ilvl w:val="0"/>
          <w:numId w:val="18"/>
        </w:numPr>
        <w:spacing w:before="120"/>
        <w:ind w:firstLineChars="0"/>
        <w:rPr>
          <w:rFonts w:eastAsiaTheme="minorEastAsia"/>
          <w:iCs/>
          <w:highlight w:val="green"/>
          <w:lang w:val="en-US" w:eastAsia="zh-CN"/>
        </w:rPr>
      </w:pPr>
      <w:r w:rsidRPr="00A131BC">
        <w:rPr>
          <w:rFonts w:eastAsiaTheme="minorEastAsia"/>
          <w:iCs/>
          <w:highlight w:val="green"/>
          <w:lang w:val="en-US" w:eastAsia="zh-CN"/>
        </w:rPr>
        <w:t xml:space="preserve">For the DL signals/channels from a different FR2 band than the FR2 band of the DL PRS for capability 1B and 2, if the same Rx beam is used for both FR2 bands and the DL PRS is determined to be higher priority, the DL signals/channels will be affected. </w:t>
      </w:r>
      <w:r w:rsidR="00A131BC" w:rsidRPr="00A131BC">
        <w:rPr>
          <w:rFonts w:eastAsiaTheme="minorEastAsia"/>
          <w:iCs/>
          <w:highlight w:val="green"/>
          <w:lang w:val="en-US" w:eastAsia="zh-CN"/>
        </w:rPr>
        <w:t>RAN4 does not define UE requirements for this case</w:t>
      </w:r>
      <w:r w:rsidRPr="00A131BC">
        <w:rPr>
          <w:rFonts w:eastAsiaTheme="minorEastAsia"/>
          <w:iCs/>
          <w:highlight w:val="green"/>
          <w:lang w:val="en-US" w:eastAsia="zh-CN"/>
        </w:rPr>
        <w:t>.</w:t>
      </w:r>
    </w:p>
    <w:p w14:paraId="4575DE0C" w14:textId="17BF8BB1" w:rsidR="00A131BC" w:rsidRPr="00A131BC" w:rsidRDefault="00A131BC" w:rsidP="00A131BC">
      <w:pPr>
        <w:pStyle w:val="ListParagraph"/>
        <w:numPr>
          <w:ilvl w:val="0"/>
          <w:numId w:val="18"/>
        </w:numPr>
        <w:ind w:firstLineChars="0"/>
        <w:rPr>
          <w:rFonts w:eastAsiaTheme="minorEastAsia"/>
          <w:iCs/>
          <w:highlight w:val="green"/>
          <w:lang w:val="en-US" w:eastAsia="zh-CN"/>
        </w:rPr>
      </w:pPr>
      <w:r w:rsidRPr="00A131BC">
        <w:rPr>
          <w:rFonts w:eastAsiaTheme="minorEastAsia"/>
          <w:iCs/>
          <w:highlight w:val="green"/>
          <w:lang w:val="en-US" w:eastAsia="zh-CN"/>
        </w:rPr>
        <w:t>FFS: other options</w:t>
      </w:r>
    </w:p>
    <w:p w14:paraId="0FBF2FFD"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6B835A16"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2: E///</w:t>
      </w:r>
    </w:p>
    <w:p w14:paraId="2923E5B2" w14:textId="77777777" w:rsidR="00BA4E89" w:rsidRPr="000C0395" w:rsidRDefault="00BA4E89" w:rsidP="00BA4E89">
      <w:pPr>
        <w:pStyle w:val="ListParagraph"/>
        <w:numPr>
          <w:ilvl w:val="1"/>
          <w:numId w:val="18"/>
        </w:numPr>
        <w:spacing w:after="120"/>
        <w:ind w:firstLineChars="0"/>
        <w:rPr>
          <w:rFonts w:eastAsia="Times New Roman"/>
          <w:sz w:val="20"/>
          <w:szCs w:val="20"/>
          <w:lang w:val="en-US" w:eastAsia="zh-CN"/>
        </w:rPr>
      </w:pPr>
      <w:r w:rsidRPr="000C0395">
        <w:rPr>
          <w:rFonts w:eastAsia="Times New Roman"/>
          <w:sz w:val="20"/>
          <w:szCs w:val="20"/>
          <w:lang w:val="en-US" w:eastAsia="zh-CN"/>
        </w:rPr>
        <w:t>Do not define dropping rule for Cap 1B and Cap 2 UEs when UE has same Rx beam across multiple FR2 bands where in one FR2 band it is receiving DL signals/channels and in the other FR2 band it is receiving DL PRS.</w:t>
      </w:r>
    </w:p>
    <w:p w14:paraId="612FA020"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3: HW</w:t>
      </w:r>
    </w:p>
    <w:p w14:paraId="7B1EC9E2" w14:textId="77777777" w:rsidR="00BA4E89" w:rsidRPr="000C0395" w:rsidRDefault="00BA4E89" w:rsidP="00BA4E89">
      <w:pPr>
        <w:pStyle w:val="ListParagraph"/>
        <w:numPr>
          <w:ilvl w:val="1"/>
          <w:numId w:val="18"/>
        </w:numPr>
        <w:spacing w:after="120"/>
        <w:ind w:firstLineChars="0"/>
        <w:rPr>
          <w:rFonts w:eastAsia="Times New Roman"/>
          <w:sz w:val="20"/>
          <w:szCs w:val="20"/>
          <w:lang w:val="en-US" w:eastAsia="zh-CN"/>
        </w:rPr>
      </w:pPr>
      <w:r w:rsidRPr="000C0395">
        <w:rPr>
          <w:rFonts w:eastAsia="Times New Roman"/>
          <w:sz w:val="20"/>
          <w:szCs w:val="20"/>
          <w:lang w:val="en-US" w:eastAsia="zh-CN"/>
        </w:rPr>
        <w:t>For processing type 1B/2, DL signals/channels in a different FR2 band than the FR2 band of the DL PRS are dropped if UE does not support IBM between the two FR2 bands and PRS is determined to be higher priority.</w:t>
      </w:r>
    </w:p>
    <w:p w14:paraId="6733D045"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4: QC</w:t>
      </w:r>
    </w:p>
    <w:p w14:paraId="49C9D9EE" w14:textId="77777777" w:rsidR="00BA4E89" w:rsidRPr="000C0395" w:rsidRDefault="00BA4E89" w:rsidP="00BA4E89">
      <w:pPr>
        <w:pStyle w:val="ListParagraph"/>
        <w:numPr>
          <w:ilvl w:val="1"/>
          <w:numId w:val="18"/>
        </w:numPr>
        <w:spacing w:after="120"/>
        <w:ind w:firstLineChars="0"/>
        <w:rPr>
          <w:bCs/>
          <w:sz w:val="20"/>
          <w:szCs w:val="20"/>
          <w:lang w:val="en-GB" w:eastAsia="en-US"/>
        </w:rPr>
      </w:pPr>
      <w:r w:rsidRPr="000C0395">
        <w:rPr>
          <w:bCs/>
          <w:sz w:val="20"/>
          <w:szCs w:val="20"/>
          <w:lang w:val="en-GB" w:eastAsia="en-US"/>
        </w:rPr>
        <w:t>For UEs supporting Capability 1B or 2, and supporting IBM, PRS in FR2 is processed if it has higher priority than all other DL signals/channels in the same band.</w:t>
      </w:r>
    </w:p>
    <w:p w14:paraId="5FBA6AC2" w14:textId="77777777" w:rsidR="00BA4E89" w:rsidRPr="000C0395" w:rsidRDefault="00BA4E89" w:rsidP="00BA4E89">
      <w:pPr>
        <w:pStyle w:val="ListParagraph"/>
        <w:numPr>
          <w:ilvl w:val="1"/>
          <w:numId w:val="18"/>
        </w:numPr>
        <w:spacing w:after="120"/>
        <w:ind w:firstLineChars="0"/>
        <w:rPr>
          <w:bCs/>
          <w:sz w:val="20"/>
          <w:szCs w:val="20"/>
          <w:lang w:val="en-GB" w:eastAsia="en-US"/>
        </w:rPr>
      </w:pPr>
      <w:r w:rsidRPr="000C0395">
        <w:rPr>
          <w:bCs/>
          <w:sz w:val="20"/>
          <w:szCs w:val="20"/>
          <w:lang w:val="en-GB" w:eastAsia="en-US"/>
        </w:rPr>
        <w:t>For UEs supporting Capability 1B or 2, and supporting CBM, PRS in FR2 is processed if it has higher priority than all other DL signals/channels in FR2.</w:t>
      </w:r>
    </w:p>
    <w:p w14:paraId="0D9E7284"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5: OPPO</w:t>
      </w:r>
    </w:p>
    <w:p w14:paraId="129BE3DC" w14:textId="77777777" w:rsidR="00BA4E89"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t>If IBM operation is used for PRS reception and a certain FR2 band/CC, the DL signals/channels are not dropped.</w:t>
      </w:r>
    </w:p>
    <w:p w14:paraId="0181215A" w14:textId="77777777" w:rsidR="00BA4E89"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t>If CBM operation is used for PRS reception and a certain FR2 band/CC, the DL signals/channels from this FR2 band/CC will be affected:</w:t>
      </w:r>
    </w:p>
    <w:p w14:paraId="51E93689" w14:textId="77777777" w:rsidR="00BA4E89" w:rsidRPr="000C0395" w:rsidRDefault="00BA4E89" w:rsidP="00BA4E89">
      <w:pPr>
        <w:pStyle w:val="ListParagraph"/>
        <w:widowControl w:val="0"/>
        <w:numPr>
          <w:ilvl w:val="2"/>
          <w:numId w:val="18"/>
        </w:numPr>
        <w:overflowPunct/>
        <w:autoSpaceDE/>
        <w:autoSpaceDN/>
        <w:adjustRightInd/>
        <w:spacing w:after="120"/>
        <w:ind w:firstLineChars="0"/>
        <w:jc w:val="both"/>
        <w:textAlignment w:val="auto"/>
        <w:rPr>
          <w:bCs/>
          <w:sz w:val="20"/>
          <w:szCs w:val="20"/>
          <w:lang w:val="en-US"/>
        </w:rPr>
      </w:pPr>
      <w:r w:rsidRPr="000C0395">
        <w:rPr>
          <w:bCs/>
          <w:sz w:val="20"/>
          <w:szCs w:val="20"/>
          <w:lang w:val="en-US" w:eastAsia="zh-CN"/>
        </w:rPr>
        <w:t xml:space="preserve">For capability 1B, </w:t>
      </w:r>
      <w:r w:rsidRPr="000C0395">
        <w:rPr>
          <w:rFonts w:eastAsia="Batang"/>
          <w:bCs/>
          <w:sz w:val="20"/>
          <w:szCs w:val="20"/>
          <w:lang w:val="en-US"/>
        </w:rPr>
        <w:t xml:space="preserve">DL signals/channels in all symbols inside the PPW </w:t>
      </w:r>
      <w:r w:rsidRPr="000C0395">
        <w:rPr>
          <w:bCs/>
          <w:sz w:val="20"/>
          <w:szCs w:val="20"/>
          <w:lang w:val="en-US"/>
        </w:rPr>
        <w:t>are dropped if the DL PRS is determined to be higher priority</w:t>
      </w:r>
    </w:p>
    <w:p w14:paraId="7ADE127D" w14:textId="77777777" w:rsidR="00BA4E89" w:rsidRPr="000C0395" w:rsidRDefault="00BA4E89" w:rsidP="00BA4E89">
      <w:pPr>
        <w:pStyle w:val="ListParagraph"/>
        <w:numPr>
          <w:ilvl w:val="2"/>
          <w:numId w:val="18"/>
        </w:numPr>
        <w:spacing w:after="120"/>
        <w:ind w:firstLineChars="0"/>
        <w:rPr>
          <w:rFonts w:eastAsia="Times New Roman"/>
          <w:bCs/>
          <w:sz w:val="20"/>
          <w:szCs w:val="20"/>
          <w:lang w:val="en-US" w:eastAsia="zh-CN"/>
        </w:rPr>
      </w:pPr>
      <w:r w:rsidRPr="000C0395">
        <w:rPr>
          <w:bCs/>
          <w:sz w:val="20"/>
          <w:szCs w:val="20"/>
          <w:lang w:val="en-US" w:eastAsia="zh-CN"/>
        </w:rPr>
        <w:t xml:space="preserve">For capability 2, </w:t>
      </w:r>
      <w:r w:rsidRPr="000C0395">
        <w:rPr>
          <w:rFonts w:eastAsia="Batang"/>
          <w:bCs/>
          <w:sz w:val="20"/>
          <w:szCs w:val="20"/>
          <w:lang w:val="en-US"/>
        </w:rPr>
        <w:t xml:space="preserve">DL signals/channels in the symbols overlapped with DL PRS symbols in time </w:t>
      </w:r>
      <w:r w:rsidRPr="000C0395">
        <w:rPr>
          <w:bCs/>
          <w:sz w:val="20"/>
          <w:szCs w:val="20"/>
          <w:lang w:val="en-US"/>
        </w:rPr>
        <w:t>are dropped if the DL PRS is determined to be higher priority</w:t>
      </w:r>
    </w:p>
    <w:p w14:paraId="34784038"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6: vivo</w:t>
      </w:r>
    </w:p>
    <w:p w14:paraId="04447319" w14:textId="77777777" w:rsidR="00BA4E89"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t>- For inter-band case for FR2, the independent beam management shall be assumed;</w:t>
      </w:r>
    </w:p>
    <w:p w14:paraId="34A0B987" w14:textId="6E751E93" w:rsidR="00E55664"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t>- If only a single beam can be supported for FR2 (i.e., the common beam management is used), the UE capability can be capability 1A other than capability 1B or capability 2.</w:t>
      </w:r>
    </w:p>
    <w:p w14:paraId="14FA47DD" w14:textId="1E22EDFB" w:rsidR="00E55664" w:rsidRPr="00BA4E8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D108456" w14:textId="486C9C1A" w:rsidR="00BA4E89" w:rsidRPr="000C0395" w:rsidRDefault="00BA4E89" w:rsidP="00BA4E89">
      <w:pPr>
        <w:pStyle w:val="ListParagraph"/>
        <w:numPr>
          <w:ilvl w:val="1"/>
          <w:numId w:val="18"/>
        </w:numPr>
        <w:spacing w:after="120"/>
        <w:ind w:firstLineChars="0"/>
        <w:rPr>
          <w:iCs/>
          <w:sz w:val="20"/>
          <w:szCs w:val="20"/>
          <w:lang w:val="en-US" w:eastAsia="zh-CN"/>
        </w:rPr>
      </w:pPr>
      <w:r w:rsidRPr="000C0395">
        <w:rPr>
          <w:rFonts w:eastAsiaTheme="minorEastAsia"/>
          <w:iCs/>
          <w:sz w:val="20"/>
          <w:szCs w:val="20"/>
          <w:lang w:val="en-US" w:eastAsia="zh-CN"/>
        </w:rPr>
        <w:t>Further discuss which options can be merged/agreed or refined.</w:t>
      </w:r>
    </w:p>
    <w:p w14:paraId="60A39843" w14:textId="77777777" w:rsidR="00E55664" w:rsidRDefault="00D87AA3">
      <w:pPr>
        <w:pStyle w:val="Heading3"/>
        <w:spacing w:after="0"/>
        <w:rPr>
          <w:sz w:val="24"/>
          <w:szCs w:val="16"/>
          <w:lang w:val="en-US"/>
        </w:rPr>
      </w:pPr>
      <w:r>
        <w:rPr>
          <w:sz w:val="24"/>
          <w:szCs w:val="16"/>
          <w:lang w:val="en-US"/>
        </w:rPr>
        <w:lastRenderedPageBreak/>
        <w:t>Sub-topic 3-2: Additional path measurement and reporting</w:t>
      </w:r>
    </w:p>
    <w:p w14:paraId="7F153E45" w14:textId="77777777" w:rsidR="00E55664" w:rsidRDefault="00E55664">
      <w:pPr>
        <w:rPr>
          <w:lang w:val="en-US" w:eastAsia="zh-CN"/>
        </w:rPr>
      </w:pPr>
    </w:p>
    <w:p w14:paraId="6D02C789" w14:textId="77777777" w:rsidR="00E55664" w:rsidRDefault="00D87AA3">
      <w:pPr>
        <w:rPr>
          <w:b/>
          <w:u w:val="single"/>
          <w:lang w:val="en-US" w:eastAsia="ko-KR"/>
        </w:rPr>
      </w:pPr>
      <w:r>
        <w:rPr>
          <w:b/>
          <w:u w:val="single"/>
          <w:lang w:val="en-US" w:eastAsia="ko-KR"/>
        </w:rPr>
        <w:t>Issue 3-2-1: Applicability of additional path measurement and reporting</w:t>
      </w:r>
    </w:p>
    <w:p w14:paraId="1EADD75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987E3E2" w14:textId="77777777" w:rsidR="001830F2" w:rsidRPr="001830F2" w:rsidRDefault="001830F2" w:rsidP="001830F2">
      <w:pPr>
        <w:pStyle w:val="ListParagraph"/>
        <w:numPr>
          <w:ilvl w:val="0"/>
          <w:numId w:val="18"/>
        </w:numPr>
        <w:spacing w:before="120"/>
        <w:ind w:firstLineChars="0"/>
        <w:rPr>
          <w:rFonts w:eastAsia="SimSun"/>
          <w:sz w:val="20"/>
          <w:szCs w:val="20"/>
          <w:highlight w:val="green"/>
          <w:lang w:val="en-US" w:eastAsia="zh-CN"/>
        </w:rPr>
      </w:pPr>
      <w:r w:rsidRPr="001830F2">
        <w:rPr>
          <w:rFonts w:eastAsia="SimSun"/>
          <w:sz w:val="20"/>
          <w:szCs w:val="20"/>
          <w:highlight w:val="green"/>
          <w:lang w:val="en-US" w:eastAsia="zh-CN"/>
        </w:rPr>
        <w:t>Additional path measurement and reporting applies to PRS measurement in RRC_CONNECTED and RRC_INACTIVE states.</w:t>
      </w:r>
    </w:p>
    <w:p w14:paraId="6D3E5022" w14:textId="77777777" w:rsidR="001830F2" w:rsidRPr="001830F2" w:rsidRDefault="001830F2" w:rsidP="001830F2">
      <w:pPr>
        <w:pStyle w:val="ListParagraph"/>
        <w:numPr>
          <w:ilvl w:val="0"/>
          <w:numId w:val="18"/>
        </w:numPr>
        <w:spacing w:before="120"/>
        <w:ind w:firstLineChars="0"/>
        <w:rPr>
          <w:rFonts w:eastAsia="SimSun"/>
          <w:sz w:val="20"/>
          <w:szCs w:val="20"/>
          <w:highlight w:val="green"/>
          <w:lang w:val="en-US" w:eastAsia="zh-CN"/>
        </w:rPr>
      </w:pPr>
      <w:r w:rsidRPr="001830F2">
        <w:rPr>
          <w:rFonts w:eastAsia="SimSun"/>
          <w:sz w:val="20"/>
          <w:szCs w:val="20"/>
          <w:highlight w:val="green"/>
          <w:lang w:val="en-US" w:eastAsia="zh-CN"/>
        </w:rPr>
        <w:t>There is no impact on RRM core requirement due to additional path measurement.</w:t>
      </w:r>
    </w:p>
    <w:p w14:paraId="0E2A24B5" w14:textId="028B6D9C" w:rsidR="00E55664" w:rsidRPr="001830F2" w:rsidRDefault="001830F2" w:rsidP="001830F2">
      <w:pPr>
        <w:pStyle w:val="ListParagraph"/>
        <w:numPr>
          <w:ilvl w:val="0"/>
          <w:numId w:val="18"/>
        </w:numPr>
        <w:spacing w:before="120"/>
        <w:ind w:firstLineChars="0"/>
        <w:rPr>
          <w:rFonts w:eastAsia="SimSun"/>
          <w:sz w:val="20"/>
          <w:szCs w:val="20"/>
          <w:highlight w:val="green"/>
          <w:lang w:val="en-US" w:eastAsia="zh-CN"/>
        </w:rPr>
      </w:pPr>
      <w:r w:rsidRPr="001830F2">
        <w:rPr>
          <w:rFonts w:eastAsia="SimSun"/>
          <w:sz w:val="20"/>
          <w:szCs w:val="20"/>
          <w:highlight w:val="green"/>
          <w:lang w:val="en-US" w:eastAsia="zh-CN"/>
        </w:rPr>
        <w:t>FFS: Additional path measurement and reporting applies to latency reduced PRS measurement.</w:t>
      </w:r>
    </w:p>
    <w:p w14:paraId="01CEE4E9"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2A8DBEBC" w14:textId="5F7077C4" w:rsidR="00E46AA9" w:rsidRPr="00B20784" w:rsidRDefault="00E46AA9" w:rsidP="00E46AA9">
      <w:pPr>
        <w:pStyle w:val="ListParagraph"/>
        <w:numPr>
          <w:ilvl w:val="0"/>
          <w:numId w:val="18"/>
        </w:numPr>
        <w:spacing w:before="120"/>
        <w:ind w:firstLineChars="0"/>
        <w:rPr>
          <w:rFonts w:eastAsia="SimSun"/>
          <w:sz w:val="20"/>
          <w:szCs w:val="20"/>
          <w:lang w:val="en-US" w:eastAsia="zh-CN"/>
        </w:rPr>
      </w:pPr>
      <w:r w:rsidRPr="00B20784">
        <w:rPr>
          <w:rFonts w:eastAsia="SimSun"/>
          <w:sz w:val="20"/>
          <w:szCs w:val="20"/>
          <w:lang w:val="en-US" w:eastAsia="zh-CN"/>
        </w:rPr>
        <w:t>Additional path measurement and reporting applies to latency reduced PRS measurement?</w:t>
      </w:r>
    </w:p>
    <w:p w14:paraId="7930781D" w14:textId="21F44C12" w:rsidR="00E55664" w:rsidRPr="00B20784" w:rsidRDefault="00E46AA9" w:rsidP="00E46AA9">
      <w:pPr>
        <w:pStyle w:val="ListParagraph"/>
        <w:numPr>
          <w:ilvl w:val="1"/>
          <w:numId w:val="18"/>
        </w:numPr>
        <w:ind w:firstLineChars="0"/>
        <w:rPr>
          <w:rFonts w:eastAsiaTheme="minorEastAsia"/>
          <w:sz w:val="20"/>
          <w:szCs w:val="20"/>
          <w:lang w:val="en-US" w:eastAsia="zh-CN"/>
        </w:rPr>
      </w:pPr>
      <w:r w:rsidRPr="00B20784">
        <w:rPr>
          <w:rFonts w:eastAsiaTheme="minorEastAsia"/>
          <w:sz w:val="20"/>
          <w:szCs w:val="20"/>
          <w:lang w:val="en-US" w:eastAsia="zh-CN"/>
        </w:rPr>
        <w:t>Option 1: Yes</w:t>
      </w:r>
    </w:p>
    <w:p w14:paraId="03429D1D" w14:textId="4341B8BE" w:rsidR="00E46AA9" w:rsidRPr="00B20784" w:rsidRDefault="00E46AA9" w:rsidP="00E46AA9">
      <w:pPr>
        <w:pStyle w:val="ListParagraph"/>
        <w:numPr>
          <w:ilvl w:val="1"/>
          <w:numId w:val="18"/>
        </w:numPr>
        <w:ind w:firstLineChars="0"/>
        <w:rPr>
          <w:rFonts w:eastAsiaTheme="minorEastAsia"/>
          <w:sz w:val="20"/>
          <w:szCs w:val="20"/>
          <w:lang w:val="en-US" w:eastAsia="zh-CN"/>
        </w:rPr>
      </w:pPr>
      <w:r w:rsidRPr="00B20784">
        <w:rPr>
          <w:rFonts w:eastAsiaTheme="minorEastAsia"/>
          <w:sz w:val="20"/>
          <w:szCs w:val="20"/>
          <w:lang w:val="en-US" w:eastAsia="zh-CN"/>
        </w:rPr>
        <w:t>Option 2: No</w:t>
      </w:r>
    </w:p>
    <w:p w14:paraId="537CD697" w14:textId="76CC42D7" w:rsidR="00E55664" w:rsidRPr="00E46AA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52D3023" w14:textId="5AA2FD96" w:rsidR="00E46AA9" w:rsidRPr="00E46AA9" w:rsidRDefault="00E46AA9" w:rsidP="00E46AA9">
      <w:pPr>
        <w:pStyle w:val="ListParagraph"/>
        <w:numPr>
          <w:ilvl w:val="1"/>
          <w:numId w:val="18"/>
        </w:numPr>
        <w:spacing w:after="120"/>
        <w:ind w:firstLineChars="0"/>
        <w:rPr>
          <w:iCs/>
          <w:sz w:val="20"/>
          <w:szCs w:val="20"/>
          <w:lang w:val="en-US" w:eastAsia="zh-CN"/>
        </w:rPr>
      </w:pPr>
      <w:r w:rsidRPr="000C0395">
        <w:rPr>
          <w:rFonts w:eastAsiaTheme="minorEastAsia"/>
          <w:iCs/>
          <w:sz w:val="20"/>
          <w:szCs w:val="20"/>
          <w:lang w:val="en-US" w:eastAsia="zh-CN"/>
        </w:rPr>
        <w:t xml:space="preserve">Further discuss </w:t>
      </w:r>
      <w:r>
        <w:rPr>
          <w:rFonts w:eastAsiaTheme="minorEastAsia"/>
          <w:iCs/>
          <w:sz w:val="20"/>
          <w:szCs w:val="20"/>
          <w:lang w:val="en-US" w:eastAsia="zh-CN"/>
        </w:rPr>
        <w:t xml:space="preserve">the candidate </w:t>
      </w:r>
      <w:r w:rsidRPr="000C0395">
        <w:rPr>
          <w:rFonts w:eastAsiaTheme="minorEastAsia"/>
          <w:iCs/>
          <w:sz w:val="20"/>
          <w:szCs w:val="20"/>
          <w:lang w:val="en-US" w:eastAsia="zh-CN"/>
        </w:rPr>
        <w:t>options</w:t>
      </w:r>
    </w:p>
    <w:p w14:paraId="7741388B" w14:textId="77777777" w:rsidR="00E55664" w:rsidRDefault="00D87AA3">
      <w:pPr>
        <w:pStyle w:val="Heading3"/>
        <w:spacing w:after="0"/>
        <w:rPr>
          <w:sz w:val="24"/>
          <w:szCs w:val="16"/>
          <w:lang w:val="en-US"/>
        </w:rPr>
      </w:pPr>
      <w:r>
        <w:rPr>
          <w:sz w:val="24"/>
          <w:szCs w:val="16"/>
          <w:lang w:val="en-US"/>
        </w:rPr>
        <w:t>Sub-topic 3-3: Starting point of PRS measurement period in MG</w:t>
      </w:r>
    </w:p>
    <w:p w14:paraId="1C231699" w14:textId="77777777" w:rsidR="00E55664" w:rsidRDefault="00E55664">
      <w:pPr>
        <w:rPr>
          <w:lang w:val="en-US" w:eastAsia="zh-CN"/>
        </w:rPr>
      </w:pPr>
    </w:p>
    <w:p w14:paraId="0926A6DB" w14:textId="77777777" w:rsidR="00E55664" w:rsidRDefault="00D87AA3">
      <w:pPr>
        <w:rPr>
          <w:b/>
          <w:u w:val="single"/>
          <w:lang w:val="en-US" w:eastAsia="ko-KR"/>
        </w:rPr>
      </w:pPr>
      <w:r>
        <w:rPr>
          <w:b/>
          <w:u w:val="single"/>
          <w:lang w:val="en-US" w:eastAsia="ko-KR"/>
        </w:rPr>
        <w:t>Issue 3-3-1: PRS measurement period starting point</w:t>
      </w:r>
    </w:p>
    <w:p w14:paraId="2EFD20F2" w14:textId="77777777" w:rsidR="00A8293D"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r w:rsidR="00A8293D">
        <w:rPr>
          <w:rFonts w:eastAsiaTheme="minorEastAsia"/>
          <w:i/>
          <w:lang w:val="en-US" w:eastAsia="zh-CN"/>
        </w:rPr>
        <w:t xml:space="preserve"> </w:t>
      </w:r>
    </w:p>
    <w:p w14:paraId="2592B152" w14:textId="19B375A0" w:rsidR="00E55664" w:rsidRPr="00CE2B06" w:rsidRDefault="00CE2B06" w:rsidP="00CE2B06">
      <w:pPr>
        <w:pStyle w:val="ListParagraph"/>
        <w:numPr>
          <w:ilvl w:val="0"/>
          <w:numId w:val="18"/>
        </w:numPr>
        <w:spacing w:before="120"/>
        <w:ind w:firstLineChars="0"/>
        <w:rPr>
          <w:rFonts w:eastAsiaTheme="minorEastAsia"/>
          <w:iCs/>
          <w:sz w:val="20"/>
          <w:szCs w:val="20"/>
          <w:highlight w:val="green"/>
          <w:lang w:val="en-US" w:eastAsia="zh-CN"/>
        </w:rPr>
      </w:pPr>
      <w:r w:rsidRPr="00CE2B06">
        <w:rPr>
          <w:rFonts w:eastAsiaTheme="minorEastAsia"/>
          <w:iCs/>
          <w:sz w:val="20"/>
          <w:szCs w:val="20"/>
          <w:highlight w:val="green"/>
          <w:lang w:val="en-US" w:eastAsia="zh-CN"/>
        </w:rPr>
        <w:t>Conclusion of the s</w:t>
      </w:r>
      <w:r w:rsidR="00A8293D" w:rsidRPr="00CE2B06">
        <w:rPr>
          <w:rFonts w:eastAsiaTheme="minorEastAsia"/>
          <w:iCs/>
          <w:sz w:val="20"/>
          <w:szCs w:val="20"/>
          <w:highlight w:val="green"/>
          <w:lang w:val="en-US" w:eastAsia="zh-CN"/>
        </w:rPr>
        <w:t xml:space="preserve">ame </w:t>
      </w:r>
      <w:r w:rsidR="00DA5FC8" w:rsidRPr="00CE2B06">
        <w:rPr>
          <w:rFonts w:eastAsiaTheme="minorEastAsia"/>
          <w:iCs/>
          <w:sz w:val="20"/>
          <w:szCs w:val="20"/>
          <w:highlight w:val="green"/>
          <w:lang w:val="en-US" w:eastAsia="zh-CN"/>
        </w:rPr>
        <w:t xml:space="preserve">issue </w:t>
      </w:r>
      <w:r w:rsidRPr="00CE2B06">
        <w:rPr>
          <w:rFonts w:eastAsiaTheme="minorEastAsia"/>
          <w:iCs/>
          <w:sz w:val="20"/>
          <w:szCs w:val="20"/>
          <w:highlight w:val="green"/>
          <w:lang w:val="en-US" w:eastAsia="zh-CN"/>
        </w:rPr>
        <w:t xml:space="preserve">under </w:t>
      </w:r>
      <w:r w:rsidR="00DA5FC8" w:rsidRPr="00CE2B06">
        <w:rPr>
          <w:rFonts w:eastAsiaTheme="minorEastAsia"/>
          <w:iCs/>
          <w:sz w:val="20"/>
          <w:szCs w:val="20"/>
          <w:highlight w:val="green"/>
          <w:lang w:val="en-US" w:eastAsia="zh-CN"/>
        </w:rPr>
        <w:t>discuss</w:t>
      </w:r>
      <w:r w:rsidRPr="00CE2B06">
        <w:rPr>
          <w:rFonts w:eastAsiaTheme="minorEastAsia"/>
          <w:iCs/>
          <w:sz w:val="20"/>
          <w:szCs w:val="20"/>
          <w:highlight w:val="green"/>
          <w:lang w:val="en-US" w:eastAsia="zh-CN"/>
        </w:rPr>
        <w:t>ion</w:t>
      </w:r>
      <w:r w:rsidR="00DA5FC8" w:rsidRPr="00CE2B06">
        <w:rPr>
          <w:rFonts w:eastAsiaTheme="minorEastAsia"/>
          <w:iCs/>
          <w:sz w:val="20"/>
          <w:szCs w:val="20"/>
          <w:highlight w:val="green"/>
          <w:lang w:val="en-US" w:eastAsia="zh-CN"/>
        </w:rPr>
        <w:t xml:space="preserve"> in </w:t>
      </w:r>
      <w:r w:rsidRPr="00CE2B06">
        <w:rPr>
          <w:rFonts w:eastAsiaTheme="minorEastAsia"/>
          <w:iCs/>
          <w:sz w:val="20"/>
          <w:szCs w:val="20"/>
          <w:highlight w:val="green"/>
          <w:lang w:val="en-US" w:eastAsia="zh-CN"/>
        </w:rPr>
        <w:t xml:space="preserve">103-e][201] Maintenance_R15_R16_RRM (issue 2-2-1 for Rel-16 positioning) is applied also to this (issue 3-3-1). </w:t>
      </w:r>
    </w:p>
    <w:p w14:paraId="4A2BBC6F" w14:textId="547E4A23" w:rsidR="00CE2B06" w:rsidRPr="00CE2B06" w:rsidRDefault="00D87AA3" w:rsidP="00CE2B06">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E2B06">
        <w:rPr>
          <w:rFonts w:eastAsiaTheme="minorEastAsia"/>
          <w:i/>
          <w:lang w:val="en-US" w:eastAsia="zh-CN"/>
        </w:rPr>
        <w:t xml:space="preserve"> </w:t>
      </w:r>
    </w:p>
    <w:p w14:paraId="123E7250" w14:textId="1D851F96" w:rsidR="00CE2B06" w:rsidRPr="00CE2B06" w:rsidRDefault="00CE2B06" w:rsidP="00CE2B06">
      <w:pPr>
        <w:pStyle w:val="ListParagraph"/>
        <w:numPr>
          <w:ilvl w:val="1"/>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90DD0C7" w14:textId="77777777" w:rsidR="00E55664" w:rsidRDefault="00D87AA3">
      <w:pPr>
        <w:pStyle w:val="Heading2"/>
        <w:rPr>
          <w:lang w:val="en-US"/>
        </w:rPr>
      </w:pPr>
      <w:r>
        <w:rPr>
          <w:rFonts w:hint="eastAsia"/>
          <w:lang w:val="en-US"/>
        </w:rPr>
        <w:t>Discussion on 2nd round</w:t>
      </w:r>
      <w:r>
        <w:rPr>
          <w:lang w:val="en-US"/>
        </w:rPr>
        <w:t xml:space="preserve"> (if applicable)</w:t>
      </w:r>
    </w:p>
    <w:p w14:paraId="173638DD" w14:textId="77777777" w:rsidR="0000459A" w:rsidRDefault="0000459A" w:rsidP="0000459A">
      <w:pPr>
        <w:pStyle w:val="Heading3"/>
        <w:rPr>
          <w:sz w:val="24"/>
          <w:szCs w:val="16"/>
          <w:lang w:val="en-US"/>
        </w:rPr>
      </w:pPr>
      <w:r>
        <w:rPr>
          <w:sz w:val="24"/>
          <w:szCs w:val="16"/>
          <w:lang w:val="en-US"/>
        </w:rPr>
        <w:t>Sub-topic 3-1: Dropping rule of DL signals/channels</w:t>
      </w:r>
    </w:p>
    <w:p w14:paraId="16304676" w14:textId="77777777" w:rsidR="0000459A" w:rsidRDefault="0000459A" w:rsidP="0000459A">
      <w:pPr>
        <w:rPr>
          <w:b/>
          <w:u w:val="single"/>
          <w:lang w:val="en-US" w:eastAsia="ko-KR"/>
        </w:rPr>
      </w:pPr>
      <w:r>
        <w:rPr>
          <w:b/>
          <w:u w:val="single"/>
          <w:lang w:val="en-US" w:eastAsia="ko-KR"/>
        </w:rPr>
        <w:t>Issue 3-1-1: LS Reply on dropping rule of DL signals/channels for capability 1B and 2</w:t>
      </w:r>
    </w:p>
    <w:p w14:paraId="7313FE6E" w14:textId="77777777" w:rsidR="002432CF" w:rsidRPr="000C0395" w:rsidRDefault="002432CF" w:rsidP="002432CF">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2: E///</w:t>
      </w:r>
    </w:p>
    <w:p w14:paraId="6114B9EB" w14:textId="77777777" w:rsidR="002432CF" w:rsidRPr="000C0395" w:rsidRDefault="002432CF" w:rsidP="002432CF">
      <w:pPr>
        <w:pStyle w:val="ListParagraph"/>
        <w:numPr>
          <w:ilvl w:val="1"/>
          <w:numId w:val="18"/>
        </w:numPr>
        <w:spacing w:after="120"/>
        <w:ind w:firstLineChars="0"/>
        <w:rPr>
          <w:rFonts w:eastAsia="Times New Roman"/>
          <w:sz w:val="20"/>
          <w:szCs w:val="20"/>
          <w:lang w:val="en-US" w:eastAsia="zh-CN"/>
        </w:rPr>
      </w:pPr>
      <w:r w:rsidRPr="000C0395">
        <w:rPr>
          <w:rFonts w:eastAsia="Times New Roman"/>
          <w:sz w:val="20"/>
          <w:szCs w:val="20"/>
          <w:lang w:val="en-US" w:eastAsia="zh-CN"/>
        </w:rPr>
        <w:t>Do not define dropping rule for Cap 1B and Cap 2 UEs when UE has same Rx beam across multiple FR2 bands where in one FR2 band it is receiving DL signals/channels and in the other FR2 band it is receiving DL PRS.</w:t>
      </w:r>
    </w:p>
    <w:p w14:paraId="732D653A" w14:textId="77777777" w:rsidR="002432CF" w:rsidRPr="000C0395" w:rsidRDefault="002432CF" w:rsidP="002432CF">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3: HW</w:t>
      </w:r>
    </w:p>
    <w:p w14:paraId="2F9161C0" w14:textId="77777777" w:rsidR="002432CF" w:rsidRPr="000C0395" w:rsidRDefault="002432CF" w:rsidP="002432CF">
      <w:pPr>
        <w:pStyle w:val="ListParagraph"/>
        <w:numPr>
          <w:ilvl w:val="1"/>
          <w:numId w:val="18"/>
        </w:numPr>
        <w:spacing w:after="120"/>
        <w:ind w:firstLineChars="0"/>
        <w:rPr>
          <w:rFonts w:eastAsia="Times New Roman"/>
          <w:sz w:val="20"/>
          <w:szCs w:val="20"/>
          <w:lang w:val="en-US" w:eastAsia="zh-CN"/>
        </w:rPr>
      </w:pPr>
      <w:r w:rsidRPr="000C0395">
        <w:rPr>
          <w:rFonts w:eastAsia="Times New Roman"/>
          <w:sz w:val="20"/>
          <w:szCs w:val="20"/>
          <w:lang w:val="en-US" w:eastAsia="zh-CN"/>
        </w:rPr>
        <w:t>For processing type 1B/2, DL signals/channels in a different FR2 band than the FR2 band of the DL PRS are dropped if UE does not support IBM between the two FR2 bands and PRS is determined to be higher priority.</w:t>
      </w:r>
    </w:p>
    <w:p w14:paraId="775FCA01" w14:textId="77777777" w:rsidR="002432CF" w:rsidRPr="000C0395" w:rsidRDefault="002432CF" w:rsidP="002432CF">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lastRenderedPageBreak/>
        <w:t>Option 4: QC</w:t>
      </w:r>
    </w:p>
    <w:p w14:paraId="30D57E9A" w14:textId="77777777" w:rsidR="002432CF" w:rsidRPr="000C0395" w:rsidRDefault="002432CF" w:rsidP="002432CF">
      <w:pPr>
        <w:pStyle w:val="ListParagraph"/>
        <w:numPr>
          <w:ilvl w:val="1"/>
          <w:numId w:val="18"/>
        </w:numPr>
        <w:spacing w:after="120"/>
        <w:ind w:firstLineChars="0"/>
        <w:rPr>
          <w:bCs/>
          <w:sz w:val="20"/>
          <w:szCs w:val="20"/>
          <w:lang w:val="en-GB" w:eastAsia="en-US"/>
        </w:rPr>
      </w:pPr>
      <w:r w:rsidRPr="000C0395">
        <w:rPr>
          <w:bCs/>
          <w:sz w:val="20"/>
          <w:szCs w:val="20"/>
          <w:lang w:val="en-GB" w:eastAsia="en-US"/>
        </w:rPr>
        <w:t>For UEs supporting Capability 1B or 2, and supporting IBM, PRS in FR2 is processed if it has higher priority than all other DL signals/channels in the same band.</w:t>
      </w:r>
    </w:p>
    <w:p w14:paraId="0966A5B4" w14:textId="77777777" w:rsidR="002432CF" w:rsidRPr="000C0395" w:rsidRDefault="002432CF" w:rsidP="002432CF">
      <w:pPr>
        <w:pStyle w:val="ListParagraph"/>
        <w:numPr>
          <w:ilvl w:val="1"/>
          <w:numId w:val="18"/>
        </w:numPr>
        <w:spacing w:after="120"/>
        <w:ind w:firstLineChars="0"/>
        <w:rPr>
          <w:bCs/>
          <w:sz w:val="20"/>
          <w:szCs w:val="20"/>
          <w:lang w:val="en-GB" w:eastAsia="en-US"/>
        </w:rPr>
      </w:pPr>
      <w:r w:rsidRPr="000C0395">
        <w:rPr>
          <w:bCs/>
          <w:sz w:val="20"/>
          <w:szCs w:val="20"/>
          <w:lang w:val="en-GB" w:eastAsia="en-US"/>
        </w:rPr>
        <w:t>For UEs supporting Capability 1B or 2, and supporting CBM, PRS in FR2 is processed if it has higher priority than all other DL signals/channels in FR2.</w:t>
      </w:r>
    </w:p>
    <w:p w14:paraId="41EF9001" w14:textId="77777777" w:rsidR="002432CF" w:rsidRPr="000C0395" w:rsidRDefault="002432CF" w:rsidP="002432CF">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5: OPPO</w:t>
      </w:r>
    </w:p>
    <w:p w14:paraId="1E74573F" w14:textId="77777777" w:rsidR="002432CF" w:rsidRPr="000C0395" w:rsidRDefault="002432CF" w:rsidP="002432CF">
      <w:pPr>
        <w:pStyle w:val="ListParagraph"/>
        <w:numPr>
          <w:ilvl w:val="1"/>
          <w:numId w:val="18"/>
        </w:numPr>
        <w:spacing w:after="120"/>
        <w:ind w:firstLineChars="0"/>
        <w:jc w:val="both"/>
        <w:rPr>
          <w:bCs/>
          <w:sz w:val="20"/>
          <w:szCs w:val="20"/>
          <w:lang w:val="en-US"/>
        </w:rPr>
      </w:pPr>
      <w:r w:rsidRPr="000C0395">
        <w:rPr>
          <w:bCs/>
          <w:sz w:val="20"/>
          <w:szCs w:val="20"/>
          <w:lang w:val="en-US"/>
        </w:rPr>
        <w:t>If IBM operation is used for PRS reception and a certain FR2 band/CC, the DL signals/channels are not dropped.</w:t>
      </w:r>
    </w:p>
    <w:p w14:paraId="7043E067" w14:textId="77777777" w:rsidR="002432CF" w:rsidRPr="000C0395" w:rsidRDefault="002432CF" w:rsidP="002432CF">
      <w:pPr>
        <w:pStyle w:val="ListParagraph"/>
        <w:numPr>
          <w:ilvl w:val="1"/>
          <w:numId w:val="18"/>
        </w:numPr>
        <w:spacing w:after="120"/>
        <w:ind w:firstLineChars="0"/>
        <w:jc w:val="both"/>
        <w:rPr>
          <w:bCs/>
          <w:sz w:val="20"/>
          <w:szCs w:val="20"/>
          <w:lang w:val="en-US"/>
        </w:rPr>
      </w:pPr>
      <w:r w:rsidRPr="000C0395">
        <w:rPr>
          <w:bCs/>
          <w:sz w:val="20"/>
          <w:szCs w:val="20"/>
          <w:lang w:val="en-US"/>
        </w:rPr>
        <w:t>If CBM operation is used for PRS reception and a certain FR2 band/CC, the DL signals/channels from this FR2 band/CC will be affected:</w:t>
      </w:r>
    </w:p>
    <w:p w14:paraId="7704CB6C" w14:textId="77777777" w:rsidR="002432CF" w:rsidRPr="000C0395" w:rsidRDefault="002432CF" w:rsidP="002432CF">
      <w:pPr>
        <w:pStyle w:val="ListParagraph"/>
        <w:widowControl w:val="0"/>
        <w:numPr>
          <w:ilvl w:val="2"/>
          <w:numId w:val="18"/>
        </w:numPr>
        <w:overflowPunct/>
        <w:autoSpaceDE/>
        <w:autoSpaceDN/>
        <w:adjustRightInd/>
        <w:spacing w:after="120"/>
        <w:ind w:firstLineChars="0"/>
        <w:jc w:val="both"/>
        <w:textAlignment w:val="auto"/>
        <w:rPr>
          <w:bCs/>
          <w:sz w:val="20"/>
          <w:szCs w:val="20"/>
          <w:lang w:val="en-US"/>
        </w:rPr>
      </w:pPr>
      <w:r w:rsidRPr="000C0395">
        <w:rPr>
          <w:bCs/>
          <w:sz w:val="20"/>
          <w:szCs w:val="20"/>
          <w:lang w:val="en-US" w:eastAsia="zh-CN"/>
        </w:rPr>
        <w:t xml:space="preserve">For capability 1B, </w:t>
      </w:r>
      <w:r w:rsidRPr="000C0395">
        <w:rPr>
          <w:rFonts w:eastAsia="Batang"/>
          <w:bCs/>
          <w:sz w:val="20"/>
          <w:szCs w:val="20"/>
          <w:lang w:val="en-US"/>
        </w:rPr>
        <w:t xml:space="preserve">DL signals/channels in all symbols inside the PPW </w:t>
      </w:r>
      <w:r w:rsidRPr="000C0395">
        <w:rPr>
          <w:bCs/>
          <w:sz w:val="20"/>
          <w:szCs w:val="20"/>
          <w:lang w:val="en-US"/>
        </w:rPr>
        <w:t>are dropped if the DL PRS is determined to be higher priority</w:t>
      </w:r>
    </w:p>
    <w:p w14:paraId="0DFCDFC1" w14:textId="77777777" w:rsidR="002432CF" w:rsidRPr="000C0395" w:rsidRDefault="002432CF" w:rsidP="002432CF">
      <w:pPr>
        <w:pStyle w:val="ListParagraph"/>
        <w:numPr>
          <w:ilvl w:val="2"/>
          <w:numId w:val="18"/>
        </w:numPr>
        <w:spacing w:after="120"/>
        <w:ind w:firstLineChars="0"/>
        <w:rPr>
          <w:rFonts w:eastAsia="Times New Roman"/>
          <w:bCs/>
          <w:sz w:val="20"/>
          <w:szCs w:val="20"/>
          <w:lang w:val="en-US" w:eastAsia="zh-CN"/>
        </w:rPr>
      </w:pPr>
      <w:r w:rsidRPr="000C0395">
        <w:rPr>
          <w:bCs/>
          <w:sz w:val="20"/>
          <w:szCs w:val="20"/>
          <w:lang w:val="en-US" w:eastAsia="zh-CN"/>
        </w:rPr>
        <w:t xml:space="preserve">For capability 2, </w:t>
      </w:r>
      <w:r w:rsidRPr="000C0395">
        <w:rPr>
          <w:rFonts w:eastAsia="Batang"/>
          <w:bCs/>
          <w:sz w:val="20"/>
          <w:szCs w:val="20"/>
          <w:lang w:val="en-US"/>
        </w:rPr>
        <w:t xml:space="preserve">DL signals/channels in the symbols overlapped with DL PRS symbols in time </w:t>
      </w:r>
      <w:r w:rsidRPr="000C0395">
        <w:rPr>
          <w:bCs/>
          <w:sz w:val="20"/>
          <w:szCs w:val="20"/>
          <w:lang w:val="en-US"/>
        </w:rPr>
        <w:t>are dropped if the DL PRS is determined to be higher priority</w:t>
      </w:r>
    </w:p>
    <w:p w14:paraId="3920A9C8" w14:textId="77777777" w:rsidR="002432CF" w:rsidRPr="000C0395" w:rsidRDefault="002432CF" w:rsidP="002432CF">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6: vivo</w:t>
      </w:r>
    </w:p>
    <w:p w14:paraId="351E401D" w14:textId="77777777" w:rsidR="002432CF" w:rsidRPr="000C0395" w:rsidRDefault="002432CF" w:rsidP="002432CF">
      <w:pPr>
        <w:pStyle w:val="ListParagraph"/>
        <w:numPr>
          <w:ilvl w:val="1"/>
          <w:numId w:val="18"/>
        </w:numPr>
        <w:spacing w:after="120"/>
        <w:ind w:firstLineChars="0"/>
        <w:jc w:val="both"/>
        <w:rPr>
          <w:bCs/>
          <w:sz w:val="20"/>
          <w:szCs w:val="20"/>
          <w:lang w:val="en-US"/>
        </w:rPr>
      </w:pPr>
      <w:r w:rsidRPr="000C0395">
        <w:rPr>
          <w:bCs/>
          <w:sz w:val="20"/>
          <w:szCs w:val="20"/>
          <w:lang w:val="en-US"/>
        </w:rPr>
        <w:t>- For inter-band case for FR2, the independent beam management shall be assumed;</w:t>
      </w:r>
    </w:p>
    <w:p w14:paraId="720F1AA3" w14:textId="6F587D23" w:rsidR="00E55664" w:rsidRPr="002432CF" w:rsidRDefault="002432CF" w:rsidP="002432CF">
      <w:pPr>
        <w:pStyle w:val="ListParagraph"/>
        <w:numPr>
          <w:ilvl w:val="1"/>
          <w:numId w:val="18"/>
        </w:numPr>
        <w:spacing w:after="240"/>
        <w:ind w:left="1434" w:firstLineChars="0" w:hanging="357"/>
        <w:jc w:val="both"/>
        <w:rPr>
          <w:bCs/>
          <w:sz w:val="20"/>
          <w:szCs w:val="20"/>
          <w:lang w:val="en-US"/>
        </w:rPr>
      </w:pPr>
      <w:r w:rsidRPr="000C0395">
        <w:rPr>
          <w:bCs/>
          <w:sz w:val="20"/>
          <w:szCs w:val="20"/>
          <w:lang w:val="en-US"/>
        </w:rPr>
        <w:t>- If only a single beam can be supported for FR2 (i.e., the common beam management is used), the UE capability can be capability 1A other than capability 1B or capability 2.</w:t>
      </w:r>
    </w:p>
    <w:tbl>
      <w:tblPr>
        <w:tblStyle w:val="TableGrid"/>
        <w:tblW w:w="0" w:type="auto"/>
        <w:tblLook w:val="04A0" w:firstRow="1" w:lastRow="0" w:firstColumn="1" w:lastColumn="0" w:noHBand="0" w:noVBand="1"/>
      </w:tblPr>
      <w:tblGrid>
        <w:gridCol w:w="1283"/>
        <w:gridCol w:w="8348"/>
      </w:tblGrid>
      <w:tr w:rsidR="008E41AF" w14:paraId="28616E12" w14:textId="77777777" w:rsidTr="005A3951">
        <w:tc>
          <w:tcPr>
            <w:tcW w:w="1283" w:type="dxa"/>
          </w:tcPr>
          <w:p w14:paraId="5335DE73" w14:textId="77777777" w:rsidR="008E41AF" w:rsidRDefault="008E41AF"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54A3BB9E" w14:textId="77777777" w:rsidR="008E41AF" w:rsidRDefault="008E41AF" w:rsidP="005A3951">
            <w:pPr>
              <w:spacing w:after="120"/>
              <w:rPr>
                <w:rFonts w:eastAsiaTheme="minorEastAsia"/>
                <w:b/>
                <w:bCs/>
                <w:lang w:val="en-US" w:eastAsia="zh-CN"/>
              </w:rPr>
            </w:pPr>
            <w:r>
              <w:rPr>
                <w:rFonts w:eastAsiaTheme="minorEastAsia"/>
                <w:b/>
                <w:bCs/>
                <w:lang w:val="en-US" w:eastAsia="zh-CN"/>
              </w:rPr>
              <w:t>Comments</w:t>
            </w:r>
          </w:p>
        </w:tc>
      </w:tr>
      <w:tr w:rsidR="008E41AF" w:rsidRPr="00AF3F4E" w14:paraId="2D3D0CB1" w14:textId="77777777" w:rsidTr="005A3951">
        <w:tc>
          <w:tcPr>
            <w:tcW w:w="1283" w:type="dxa"/>
          </w:tcPr>
          <w:p w14:paraId="3CC881EE" w14:textId="719CD4BA" w:rsidR="008E41AF" w:rsidRDefault="00044A4A" w:rsidP="005A3951">
            <w:pPr>
              <w:spacing w:after="120"/>
              <w:rPr>
                <w:rFonts w:eastAsiaTheme="minorEastAsia"/>
                <w:lang w:val="en-US" w:eastAsia="zh-CN"/>
              </w:rPr>
            </w:pPr>
            <w:r>
              <w:rPr>
                <w:rFonts w:eastAsiaTheme="minorEastAsia"/>
                <w:lang w:val="en-US" w:eastAsia="zh-CN"/>
              </w:rPr>
              <w:t xml:space="preserve">Huawei </w:t>
            </w:r>
          </w:p>
        </w:tc>
        <w:tc>
          <w:tcPr>
            <w:tcW w:w="8348" w:type="dxa"/>
          </w:tcPr>
          <w:p w14:paraId="6810CF95" w14:textId="4588FD01" w:rsidR="0063714A" w:rsidRDefault="00044A4A" w:rsidP="0063714A">
            <w:pPr>
              <w:spacing w:after="120"/>
              <w:rPr>
                <w:rFonts w:eastAsiaTheme="minorEastAsia"/>
                <w:lang w:val="en-US" w:eastAsia="zh-CN"/>
              </w:rPr>
            </w:pPr>
            <w:r>
              <w:rPr>
                <w:rFonts w:eastAsiaTheme="minorEastAsia"/>
                <w:lang w:val="en-US" w:eastAsia="zh-CN"/>
              </w:rPr>
              <w:t>We support option 3 and 5 to define dropping rule for the CBM case</w:t>
            </w:r>
            <w:r w:rsidR="0063714A">
              <w:rPr>
                <w:rFonts w:eastAsiaTheme="minorEastAsia"/>
                <w:lang w:val="en-US" w:eastAsia="zh-CN"/>
              </w:rPr>
              <w:t>.</w:t>
            </w:r>
          </w:p>
          <w:p w14:paraId="335EE8AE" w14:textId="77777777" w:rsidR="008E41AF" w:rsidRDefault="0063714A" w:rsidP="0063714A">
            <w:pPr>
              <w:spacing w:after="120"/>
              <w:rPr>
                <w:rFonts w:eastAsiaTheme="minorEastAsia"/>
                <w:lang w:val="en-US" w:eastAsia="zh-CN"/>
              </w:rPr>
            </w:pPr>
            <w:r>
              <w:rPr>
                <w:rFonts w:eastAsiaTheme="minorEastAsia"/>
                <w:lang w:val="en-US" w:eastAsia="zh-CN"/>
              </w:rPr>
              <w:t>W</w:t>
            </w:r>
            <w:r w:rsidR="00044A4A">
              <w:rPr>
                <w:rFonts w:eastAsiaTheme="minorEastAsia"/>
                <w:lang w:val="en-US" w:eastAsia="zh-CN"/>
              </w:rPr>
              <w:t xml:space="preserve">e can also compromise </w:t>
            </w:r>
            <w:r>
              <w:rPr>
                <w:rFonts w:eastAsiaTheme="minorEastAsia"/>
                <w:lang w:val="en-US" w:eastAsia="zh-CN"/>
              </w:rPr>
              <w:t>to option 2 considering that RAN4 has no requirements for CBM. It means there will be no requirements for either PRS measurement or data reception for CBM UE.</w:t>
            </w:r>
          </w:p>
          <w:p w14:paraId="732D55AF" w14:textId="3C8C3065" w:rsidR="0063714A" w:rsidRDefault="0063714A" w:rsidP="0063714A">
            <w:pPr>
              <w:spacing w:after="120"/>
              <w:rPr>
                <w:rFonts w:eastAsiaTheme="minorEastAsia"/>
                <w:lang w:val="en-US" w:eastAsia="zh-CN"/>
              </w:rPr>
            </w:pPr>
            <w:r>
              <w:rPr>
                <w:rFonts w:eastAsiaTheme="minorEastAsia"/>
                <w:lang w:val="en-US" w:eastAsia="zh-CN"/>
              </w:rPr>
              <w:t>On option 4, it only mentioned PRS processing, but it is not clear what is assumed for data reception in case of CBM.</w:t>
            </w:r>
          </w:p>
        </w:tc>
      </w:tr>
      <w:tr w:rsidR="008E41AF" w:rsidRPr="00A50F96" w14:paraId="5D8ABD42" w14:textId="77777777" w:rsidTr="005A3951">
        <w:tc>
          <w:tcPr>
            <w:tcW w:w="1283" w:type="dxa"/>
          </w:tcPr>
          <w:p w14:paraId="1A1CAE5B" w14:textId="0D613028" w:rsidR="008E41AF" w:rsidRDefault="00EC71BC" w:rsidP="005A3951">
            <w:pPr>
              <w:spacing w:after="120"/>
              <w:rPr>
                <w:rFonts w:eastAsiaTheme="minorEastAsia"/>
                <w:lang w:val="en-US" w:eastAsia="zh-CN"/>
              </w:rPr>
            </w:pPr>
            <w:r>
              <w:rPr>
                <w:rFonts w:eastAsiaTheme="minorEastAsia" w:hint="eastAsia"/>
                <w:lang w:val="en-US" w:eastAsia="zh-CN"/>
              </w:rPr>
              <w:t>CATT</w:t>
            </w:r>
          </w:p>
        </w:tc>
        <w:tc>
          <w:tcPr>
            <w:tcW w:w="8348" w:type="dxa"/>
          </w:tcPr>
          <w:p w14:paraId="23199B83" w14:textId="1F061E14" w:rsidR="008E41AF" w:rsidRDefault="00484365" w:rsidP="005A3951">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t seems</w:t>
            </w:r>
            <w:r w:rsidR="00B72794">
              <w:rPr>
                <w:rFonts w:eastAsiaTheme="minorEastAsia" w:hint="eastAsia"/>
                <w:lang w:val="en-US" w:eastAsia="zh-CN"/>
              </w:rPr>
              <w:t xml:space="preserve"> the current agreements are enough</w:t>
            </w:r>
            <w:r>
              <w:rPr>
                <w:rFonts w:eastAsiaTheme="minorEastAsia" w:hint="eastAsia"/>
                <w:lang w:val="en-US" w:eastAsia="zh-CN"/>
              </w:rPr>
              <w:t xml:space="preserve"> and no further agreements are needed. </w:t>
            </w:r>
            <w:r w:rsidR="00473E27">
              <w:rPr>
                <w:rFonts w:eastAsiaTheme="minorEastAsia"/>
                <w:lang w:val="en-US" w:eastAsia="zh-CN"/>
              </w:rPr>
              <w:t>B</w:t>
            </w:r>
            <w:r w:rsidR="00473E27">
              <w:rPr>
                <w:rFonts w:eastAsiaTheme="minorEastAsia" w:hint="eastAsia"/>
                <w:lang w:val="en-US" w:eastAsia="zh-CN"/>
              </w:rPr>
              <w:t xml:space="preserve">ut if companies have strong view, we are fine with option 3 and option 5 to clarify this is for the </w:t>
            </w:r>
            <w:r w:rsidR="00473E27" w:rsidRPr="00A70322">
              <w:rPr>
                <w:rFonts w:eastAsiaTheme="minorEastAsia"/>
                <w:lang w:val="en-US" w:eastAsia="zh-CN"/>
              </w:rPr>
              <w:t xml:space="preserve">UE </w:t>
            </w:r>
            <w:r w:rsidR="00473E27">
              <w:rPr>
                <w:rFonts w:eastAsiaTheme="minorEastAsia" w:hint="eastAsia"/>
                <w:lang w:val="en-US" w:eastAsia="zh-CN"/>
              </w:rPr>
              <w:t xml:space="preserve">that </w:t>
            </w:r>
            <w:r w:rsidR="00473E27" w:rsidRPr="00A70322">
              <w:rPr>
                <w:rFonts w:eastAsiaTheme="minorEastAsia"/>
                <w:lang w:val="en-US" w:eastAsia="zh-CN"/>
              </w:rPr>
              <w:t>does not support IBM</w:t>
            </w:r>
            <w:r w:rsidR="00473E27">
              <w:rPr>
                <w:rFonts w:eastAsiaTheme="minorEastAsia" w:hint="eastAsia"/>
                <w:lang w:val="en-US" w:eastAsia="zh-CN"/>
              </w:rPr>
              <w:t xml:space="preserve">. </w:t>
            </w:r>
          </w:p>
          <w:p w14:paraId="59599A8B" w14:textId="71583B68" w:rsidR="00B72794" w:rsidRPr="00A70322" w:rsidRDefault="00B72794" w:rsidP="00A70322">
            <w:pPr>
              <w:pStyle w:val="ListParagraph"/>
              <w:numPr>
                <w:ilvl w:val="0"/>
                <w:numId w:val="18"/>
              </w:numPr>
              <w:spacing w:before="120"/>
              <w:ind w:firstLineChars="0"/>
              <w:rPr>
                <w:rFonts w:eastAsiaTheme="minorEastAsia"/>
                <w:iCs/>
                <w:highlight w:val="green"/>
                <w:lang w:val="en-US" w:eastAsia="zh-CN"/>
              </w:rPr>
            </w:pPr>
            <w:r w:rsidRPr="00A131BC">
              <w:rPr>
                <w:rFonts w:eastAsiaTheme="minorEastAsia"/>
                <w:iCs/>
                <w:highlight w:val="green"/>
                <w:lang w:val="en-US" w:eastAsia="zh-CN"/>
              </w:rPr>
              <w:t>For the DL signals/channels from a different FR2 band than the FR2 band of the DL PRS for capability 1B and 2, if the same Rx beam is used for both FR2 bands and the DL PRS is determined to be higher priority, the DL signals/channels will be affected. RAN4 does not define UE requirements for this case.</w:t>
            </w:r>
          </w:p>
        </w:tc>
      </w:tr>
      <w:tr w:rsidR="009C4ED0" w:rsidRPr="00AF3F4E" w14:paraId="1F187B8D" w14:textId="77777777" w:rsidTr="005A3951">
        <w:tc>
          <w:tcPr>
            <w:tcW w:w="1283" w:type="dxa"/>
          </w:tcPr>
          <w:p w14:paraId="2E8B62FF" w14:textId="08806C8F" w:rsidR="009C4ED0" w:rsidRDefault="009C4ED0" w:rsidP="009C4ED0">
            <w:pPr>
              <w:spacing w:after="120"/>
              <w:rPr>
                <w:rFonts w:eastAsiaTheme="minorEastAsia"/>
                <w:lang w:val="en-US" w:eastAsia="zh-CN"/>
              </w:rPr>
            </w:pPr>
            <w:r>
              <w:rPr>
                <w:rFonts w:eastAsiaTheme="minorEastAsia"/>
                <w:lang w:val="en-US" w:eastAsia="zh-CN"/>
              </w:rPr>
              <w:t>Qualcomm</w:t>
            </w:r>
          </w:p>
        </w:tc>
        <w:tc>
          <w:tcPr>
            <w:tcW w:w="8348" w:type="dxa"/>
          </w:tcPr>
          <w:p w14:paraId="41D14F6A" w14:textId="77777777" w:rsidR="009C4ED0" w:rsidRDefault="009C4ED0" w:rsidP="009C4ED0">
            <w:pPr>
              <w:spacing w:after="120"/>
              <w:rPr>
                <w:rFonts w:eastAsiaTheme="minorEastAsia"/>
                <w:lang w:val="en-US" w:eastAsia="zh-CN"/>
              </w:rPr>
            </w:pPr>
            <w:r>
              <w:rPr>
                <w:rFonts w:eastAsiaTheme="minorEastAsia"/>
                <w:lang w:val="en-US" w:eastAsia="zh-CN"/>
              </w:rPr>
              <w:t>We understand options 3 and 4 are saying the same for the case in which the UE does not support IBM. PRS being processed when it has higher priority than other DL signals/channels means that the other DL signals/channels are dropped. i.e. one or the other can be processed.</w:t>
            </w:r>
          </w:p>
          <w:p w14:paraId="15E06875" w14:textId="77777777" w:rsidR="009C4ED0" w:rsidRDefault="009C4ED0" w:rsidP="009C4ED0">
            <w:pPr>
              <w:spacing w:after="120"/>
              <w:rPr>
                <w:rFonts w:eastAsiaTheme="minorEastAsia"/>
                <w:lang w:val="en-US" w:eastAsia="zh-CN"/>
              </w:rPr>
            </w:pPr>
            <w:r>
              <w:rPr>
                <w:rFonts w:eastAsiaTheme="minorEastAsia"/>
                <w:lang w:val="en-US" w:eastAsia="zh-CN"/>
              </w:rPr>
              <w:t>It would be better to clarify the second bullet of option 4 as follows:</w:t>
            </w:r>
          </w:p>
          <w:p w14:paraId="5D1406E7" w14:textId="77777777" w:rsidR="009C4ED0" w:rsidRPr="00126630" w:rsidRDefault="009C4ED0" w:rsidP="009C4ED0">
            <w:pPr>
              <w:pStyle w:val="ListParagraph"/>
              <w:numPr>
                <w:ilvl w:val="0"/>
                <w:numId w:val="48"/>
              </w:numPr>
              <w:spacing w:after="120"/>
              <w:ind w:firstLineChars="0"/>
              <w:rPr>
                <w:rFonts w:eastAsiaTheme="minorEastAsia"/>
                <w:lang w:val="en-US" w:eastAsia="zh-CN"/>
              </w:rPr>
            </w:pPr>
            <w:r w:rsidRPr="00126630">
              <w:rPr>
                <w:bCs/>
                <w:sz w:val="20"/>
                <w:szCs w:val="20"/>
                <w:lang w:val="en-GB" w:eastAsia="en-US"/>
              </w:rPr>
              <w:t xml:space="preserve">For UEs supporting Capability 1B or 2, and </w:t>
            </w:r>
            <w:r>
              <w:rPr>
                <w:bCs/>
                <w:sz w:val="20"/>
                <w:szCs w:val="20"/>
                <w:lang w:val="en-GB" w:eastAsia="en-US"/>
              </w:rPr>
              <w:t xml:space="preserve">not </w:t>
            </w:r>
            <w:r w:rsidRPr="00126630">
              <w:rPr>
                <w:bCs/>
                <w:sz w:val="20"/>
                <w:szCs w:val="20"/>
                <w:lang w:val="en-GB" w:eastAsia="en-US"/>
              </w:rPr>
              <w:t xml:space="preserve">supporting </w:t>
            </w:r>
            <w:r>
              <w:rPr>
                <w:bCs/>
                <w:sz w:val="20"/>
                <w:szCs w:val="20"/>
                <w:lang w:val="en-GB" w:eastAsia="en-US"/>
              </w:rPr>
              <w:t>I</w:t>
            </w:r>
            <w:r w:rsidRPr="00126630">
              <w:rPr>
                <w:bCs/>
                <w:sz w:val="20"/>
                <w:szCs w:val="20"/>
                <w:lang w:val="en-GB" w:eastAsia="en-US"/>
              </w:rPr>
              <w:t>BM, PRS in FR2 is processed if it has higher priority than all other DL signals/channels in FR2.</w:t>
            </w:r>
          </w:p>
          <w:p w14:paraId="34619832" w14:textId="77777777" w:rsidR="009C4ED0" w:rsidRDefault="009C4ED0" w:rsidP="009C4ED0">
            <w:pPr>
              <w:spacing w:after="120"/>
              <w:rPr>
                <w:rFonts w:eastAsiaTheme="minorEastAsia"/>
                <w:lang w:val="en-US" w:eastAsia="zh-CN"/>
              </w:rPr>
            </w:pPr>
          </w:p>
        </w:tc>
      </w:tr>
      <w:tr w:rsidR="000453D5" w:rsidRPr="00A50F96" w14:paraId="5A9A4C43" w14:textId="77777777" w:rsidTr="005A3951">
        <w:tc>
          <w:tcPr>
            <w:tcW w:w="1283" w:type="dxa"/>
          </w:tcPr>
          <w:p w14:paraId="09488B58" w14:textId="5352FDD6" w:rsidR="000453D5" w:rsidRDefault="000453D5" w:rsidP="000453D5">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48" w:type="dxa"/>
          </w:tcPr>
          <w:p w14:paraId="3F166E82" w14:textId="31E0E01F" w:rsidR="000453D5" w:rsidRDefault="000453D5" w:rsidP="000453D5">
            <w:pPr>
              <w:spacing w:after="120"/>
              <w:rPr>
                <w:rFonts w:eastAsiaTheme="minorEastAsia"/>
                <w:lang w:val="en-US" w:eastAsia="zh-CN"/>
              </w:rPr>
            </w:pPr>
            <w:r>
              <w:rPr>
                <w:rFonts w:eastAsiaTheme="minorEastAsia"/>
                <w:lang w:val="en-US" w:eastAsia="zh-CN"/>
              </w:rPr>
              <w:t>Support option 3 and option 5.</w:t>
            </w:r>
          </w:p>
        </w:tc>
      </w:tr>
      <w:tr w:rsidR="00CA1AB2" w:rsidRPr="00AF3F4E" w14:paraId="059DFE41" w14:textId="77777777" w:rsidTr="005A3951">
        <w:tc>
          <w:tcPr>
            <w:tcW w:w="1283" w:type="dxa"/>
          </w:tcPr>
          <w:p w14:paraId="6C6C9AC7" w14:textId="7E43A8DE" w:rsidR="00CA1AB2" w:rsidRDefault="00CA1AB2" w:rsidP="00CA1AB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04B256E5" w14:textId="77777777" w:rsidR="00CA1AB2" w:rsidRDefault="00CA1AB2" w:rsidP="00CA1AB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still understand there is no need to define the dropping rule for CBM. </w:t>
            </w:r>
          </w:p>
          <w:p w14:paraId="1D7AA879" w14:textId="48BC479D" w:rsidR="00CA1AB2" w:rsidRDefault="00CA1AB2" w:rsidP="00CA1AB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suggest in the LS, it shall indicate that for inter-band case for FR2, only the IBM shall be assumed.</w:t>
            </w:r>
          </w:p>
        </w:tc>
      </w:tr>
      <w:tr w:rsidR="00FE2279" w:rsidRPr="00FE2279" w14:paraId="224F7F95" w14:textId="77777777" w:rsidTr="005A3951">
        <w:tc>
          <w:tcPr>
            <w:tcW w:w="1283" w:type="dxa"/>
          </w:tcPr>
          <w:p w14:paraId="192FC45B" w14:textId="66455775" w:rsidR="00FE2279" w:rsidRDefault="00FE2279" w:rsidP="00FE2279">
            <w:pPr>
              <w:spacing w:after="120"/>
              <w:rPr>
                <w:rFonts w:eastAsiaTheme="minorEastAsia"/>
                <w:lang w:val="en-US" w:eastAsia="zh-CN"/>
              </w:rPr>
            </w:pPr>
            <w:r>
              <w:rPr>
                <w:rFonts w:eastAsiaTheme="minorEastAsia"/>
                <w:lang w:val="en-US" w:eastAsia="zh-CN"/>
              </w:rPr>
              <w:t>Ericsson2</w:t>
            </w:r>
          </w:p>
        </w:tc>
        <w:tc>
          <w:tcPr>
            <w:tcW w:w="8348" w:type="dxa"/>
          </w:tcPr>
          <w:p w14:paraId="588C8823" w14:textId="753D146B" w:rsidR="00FE2279" w:rsidRDefault="00FE2279" w:rsidP="00FE2279">
            <w:pPr>
              <w:spacing w:after="120"/>
              <w:rPr>
                <w:rFonts w:eastAsiaTheme="minorEastAsia"/>
                <w:lang w:val="en-US" w:eastAsia="zh-CN"/>
              </w:rPr>
            </w:pPr>
            <w:r>
              <w:rPr>
                <w:rFonts w:eastAsiaTheme="minorEastAsia"/>
                <w:lang w:val="en-US" w:eastAsia="zh-CN"/>
              </w:rPr>
              <w:t xml:space="preserve">RAN4 can skip defining requirement for CBM UEs because there are no RRM requirements for CBM. We therefore support Option 2. </w:t>
            </w:r>
          </w:p>
        </w:tc>
      </w:tr>
      <w:tr w:rsidR="00FE2279" w:rsidRPr="00FE2279" w14:paraId="10539BBE" w14:textId="77777777" w:rsidTr="005A3951">
        <w:tc>
          <w:tcPr>
            <w:tcW w:w="1283" w:type="dxa"/>
          </w:tcPr>
          <w:p w14:paraId="5EDE3AF0" w14:textId="0594D006" w:rsidR="00FE2279" w:rsidRDefault="00FE2279" w:rsidP="00FE2279">
            <w:pPr>
              <w:spacing w:after="120"/>
              <w:rPr>
                <w:rFonts w:eastAsiaTheme="minorEastAsia"/>
                <w:lang w:val="en-US" w:eastAsia="zh-CN"/>
              </w:rPr>
            </w:pPr>
          </w:p>
        </w:tc>
        <w:tc>
          <w:tcPr>
            <w:tcW w:w="8348" w:type="dxa"/>
          </w:tcPr>
          <w:p w14:paraId="0E87F1CA" w14:textId="5E0F21E9" w:rsidR="0092720F" w:rsidRDefault="0092720F" w:rsidP="00FE2279">
            <w:pPr>
              <w:spacing w:after="120"/>
              <w:rPr>
                <w:rFonts w:eastAsiaTheme="minorEastAsia"/>
                <w:lang w:val="en-US" w:eastAsia="zh-CN"/>
              </w:rPr>
            </w:pPr>
          </w:p>
        </w:tc>
      </w:tr>
      <w:tr w:rsidR="00FE2279" w:rsidRPr="00FE2279" w14:paraId="4FC2342E" w14:textId="77777777" w:rsidTr="005A3951">
        <w:tc>
          <w:tcPr>
            <w:tcW w:w="1283" w:type="dxa"/>
          </w:tcPr>
          <w:p w14:paraId="728A74D4" w14:textId="77777777" w:rsidR="00FE2279" w:rsidRDefault="00FE2279" w:rsidP="00FE2279">
            <w:pPr>
              <w:spacing w:after="120"/>
              <w:rPr>
                <w:rFonts w:eastAsiaTheme="minorEastAsia"/>
                <w:lang w:val="en-US" w:eastAsia="zh-CN"/>
              </w:rPr>
            </w:pPr>
          </w:p>
        </w:tc>
        <w:tc>
          <w:tcPr>
            <w:tcW w:w="8348" w:type="dxa"/>
          </w:tcPr>
          <w:p w14:paraId="44B0DAAF" w14:textId="77777777" w:rsidR="00FE2279" w:rsidRDefault="00FE2279" w:rsidP="00FE2279">
            <w:pPr>
              <w:spacing w:after="120"/>
              <w:rPr>
                <w:rFonts w:eastAsiaTheme="minorEastAsia"/>
                <w:lang w:val="en-US" w:eastAsia="zh-CN"/>
              </w:rPr>
            </w:pPr>
          </w:p>
        </w:tc>
      </w:tr>
    </w:tbl>
    <w:p w14:paraId="7BDFC92E" w14:textId="4E99869D" w:rsidR="008E41AF" w:rsidRDefault="008E41AF">
      <w:pPr>
        <w:rPr>
          <w:lang w:val="en-US" w:eastAsia="zh-CN"/>
        </w:rPr>
      </w:pPr>
    </w:p>
    <w:p w14:paraId="72CE0F8C" w14:textId="26BC8BE5" w:rsidR="00630089" w:rsidRPr="00B93BBD" w:rsidRDefault="00B93BBD" w:rsidP="00B93BBD">
      <w:pPr>
        <w:pStyle w:val="Heading3"/>
        <w:spacing w:after="0"/>
        <w:rPr>
          <w:sz w:val="24"/>
          <w:szCs w:val="16"/>
          <w:lang w:val="en-US"/>
        </w:rPr>
      </w:pPr>
      <w:r>
        <w:rPr>
          <w:sz w:val="24"/>
          <w:szCs w:val="16"/>
          <w:lang w:val="en-US"/>
        </w:rPr>
        <w:t>Sub-topic 3-2: Additional path measurement and reporting</w:t>
      </w:r>
    </w:p>
    <w:p w14:paraId="702437AB" w14:textId="77777777" w:rsidR="00630089" w:rsidRDefault="00630089" w:rsidP="00525CB7">
      <w:pPr>
        <w:spacing w:before="120" w:after="120" w:line="240" w:lineRule="auto"/>
        <w:rPr>
          <w:b/>
          <w:u w:val="single"/>
          <w:lang w:val="en-US" w:eastAsia="ko-KR"/>
        </w:rPr>
      </w:pPr>
      <w:r>
        <w:rPr>
          <w:b/>
          <w:u w:val="single"/>
          <w:lang w:val="en-US" w:eastAsia="ko-KR"/>
        </w:rPr>
        <w:t>Issue 3-2-1: Applicability of additional path measurement and reporting</w:t>
      </w:r>
    </w:p>
    <w:p w14:paraId="6667D26F" w14:textId="77777777" w:rsidR="00630089" w:rsidRPr="00B20784" w:rsidRDefault="00630089" w:rsidP="00630089">
      <w:pPr>
        <w:pStyle w:val="ListParagraph"/>
        <w:numPr>
          <w:ilvl w:val="0"/>
          <w:numId w:val="18"/>
        </w:numPr>
        <w:spacing w:before="120"/>
        <w:ind w:firstLineChars="0"/>
        <w:rPr>
          <w:rFonts w:eastAsia="SimSun"/>
          <w:sz w:val="20"/>
          <w:szCs w:val="20"/>
          <w:lang w:val="en-US" w:eastAsia="zh-CN"/>
        </w:rPr>
      </w:pPr>
      <w:r w:rsidRPr="00B20784">
        <w:rPr>
          <w:rFonts w:eastAsia="SimSun"/>
          <w:sz w:val="20"/>
          <w:szCs w:val="20"/>
          <w:lang w:val="en-US" w:eastAsia="zh-CN"/>
        </w:rPr>
        <w:t>Additional path measurement and reporting applies to latency reduced PRS measurement?</w:t>
      </w:r>
    </w:p>
    <w:p w14:paraId="3800CEC8" w14:textId="77777777" w:rsidR="00630089" w:rsidRPr="00B20784" w:rsidRDefault="00630089" w:rsidP="00630089">
      <w:pPr>
        <w:pStyle w:val="ListParagraph"/>
        <w:numPr>
          <w:ilvl w:val="1"/>
          <w:numId w:val="18"/>
        </w:numPr>
        <w:ind w:firstLineChars="0"/>
        <w:rPr>
          <w:rFonts w:eastAsiaTheme="minorEastAsia"/>
          <w:sz w:val="20"/>
          <w:szCs w:val="20"/>
          <w:lang w:val="en-US" w:eastAsia="zh-CN"/>
        </w:rPr>
      </w:pPr>
      <w:r w:rsidRPr="00B20784">
        <w:rPr>
          <w:rFonts w:eastAsiaTheme="minorEastAsia"/>
          <w:sz w:val="20"/>
          <w:szCs w:val="20"/>
          <w:lang w:val="en-US" w:eastAsia="zh-CN"/>
        </w:rPr>
        <w:t>Option 1: Yes</w:t>
      </w:r>
    </w:p>
    <w:p w14:paraId="12099C0F" w14:textId="77777777" w:rsidR="00630089" w:rsidRPr="00B20784" w:rsidRDefault="00630089" w:rsidP="00630089">
      <w:pPr>
        <w:pStyle w:val="ListParagraph"/>
        <w:numPr>
          <w:ilvl w:val="1"/>
          <w:numId w:val="18"/>
        </w:numPr>
        <w:ind w:firstLineChars="0"/>
        <w:rPr>
          <w:rFonts w:eastAsiaTheme="minorEastAsia"/>
          <w:sz w:val="20"/>
          <w:szCs w:val="20"/>
          <w:lang w:val="en-US" w:eastAsia="zh-CN"/>
        </w:rPr>
      </w:pPr>
      <w:r w:rsidRPr="00B20784">
        <w:rPr>
          <w:rFonts w:eastAsiaTheme="minorEastAsia"/>
          <w:sz w:val="20"/>
          <w:szCs w:val="20"/>
          <w:lang w:val="en-US" w:eastAsia="zh-CN"/>
        </w:rPr>
        <w:t>Option 2: No</w:t>
      </w:r>
    </w:p>
    <w:tbl>
      <w:tblPr>
        <w:tblStyle w:val="TableGrid"/>
        <w:tblW w:w="0" w:type="auto"/>
        <w:tblLook w:val="04A0" w:firstRow="1" w:lastRow="0" w:firstColumn="1" w:lastColumn="0" w:noHBand="0" w:noVBand="1"/>
      </w:tblPr>
      <w:tblGrid>
        <w:gridCol w:w="1283"/>
        <w:gridCol w:w="8348"/>
      </w:tblGrid>
      <w:tr w:rsidR="00FD4009" w14:paraId="3BED662B" w14:textId="77777777" w:rsidTr="005A3951">
        <w:tc>
          <w:tcPr>
            <w:tcW w:w="1283" w:type="dxa"/>
          </w:tcPr>
          <w:p w14:paraId="1FBC9052" w14:textId="77777777" w:rsidR="00FD4009" w:rsidRDefault="00FD4009"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1FF9598E" w14:textId="77777777" w:rsidR="00FD4009" w:rsidRDefault="00FD4009" w:rsidP="005A3951">
            <w:pPr>
              <w:spacing w:after="120"/>
              <w:rPr>
                <w:rFonts w:eastAsiaTheme="minorEastAsia"/>
                <w:b/>
                <w:bCs/>
                <w:lang w:val="en-US" w:eastAsia="zh-CN"/>
              </w:rPr>
            </w:pPr>
            <w:r>
              <w:rPr>
                <w:rFonts w:eastAsiaTheme="minorEastAsia"/>
                <w:b/>
                <w:bCs/>
                <w:lang w:val="en-US" w:eastAsia="zh-CN"/>
              </w:rPr>
              <w:t>Comments</w:t>
            </w:r>
          </w:p>
        </w:tc>
      </w:tr>
      <w:tr w:rsidR="00FD4009" w:rsidRPr="00AF3F4E" w14:paraId="727CB7BA" w14:textId="77777777" w:rsidTr="005A3951">
        <w:tc>
          <w:tcPr>
            <w:tcW w:w="1283" w:type="dxa"/>
          </w:tcPr>
          <w:p w14:paraId="1D754156" w14:textId="6F686854" w:rsidR="00FD4009" w:rsidRDefault="00AD3630" w:rsidP="005A3951">
            <w:pPr>
              <w:spacing w:after="120"/>
              <w:rPr>
                <w:rFonts w:eastAsiaTheme="minorEastAsia"/>
                <w:lang w:val="en-US" w:eastAsia="zh-CN"/>
              </w:rPr>
            </w:pPr>
            <w:r>
              <w:rPr>
                <w:rFonts w:eastAsiaTheme="minorEastAsia"/>
                <w:lang w:val="en-US" w:eastAsia="zh-CN"/>
              </w:rPr>
              <w:t>Ericsson</w:t>
            </w:r>
          </w:p>
        </w:tc>
        <w:tc>
          <w:tcPr>
            <w:tcW w:w="8348" w:type="dxa"/>
          </w:tcPr>
          <w:p w14:paraId="36583F2F" w14:textId="4E9D52D2" w:rsidR="00FD4009" w:rsidRDefault="00E262F5" w:rsidP="005A3951">
            <w:pPr>
              <w:spacing w:after="120"/>
              <w:rPr>
                <w:rFonts w:eastAsiaTheme="minorEastAsia"/>
                <w:lang w:val="en-US" w:eastAsia="zh-CN"/>
              </w:rPr>
            </w:pPr>
            <w:r>
              <w:rPr>
                <w:rFonts w:eastAsiaTheme="minorEastAsia"/>
                <w:lang w:val="en-US" w:eastAsia="zh-CN"/>
              </w:rPr>
              <w:t>We support option 1. Additional path measurement and reporting shall be supported regardless of the number of samples used by UE.</w:t>
            </w:r>
          </w:p>
        </w:tc>
      </w:tr>
      <w:tr w:rsidR="00DE52C1" w:rsidRPr="00AF3F4E" w14:paraId="044C071E" w14:textId="77777777" w:rsidTr="005A3951">
        <w:tc>
          <w:tcPr>
            <w:tcW w:w="1283" w:type="dxa"/>
          </w:tcPr>
          <w:p w14:paraId="35A1499D" w14:textId="20986F39" w:rsidR="00DE52C1" w:rsidRDefault="00DE52C1" w:rsidP="00DE52C1">
            <w:pPr>
              <w:spacing w:after="120"/>
              <w:rPr>
                <w:rFonts w:eastAsiaTheme="minorEastAsia"/>
                <w:lang w:val="en-US" w:eastAsia="zh-CN"/>
              </w:rPr>
            </w:pPr>
            <w:r>
              <w:rPr>
                <w:rFonts w:eastAsiaTheme="minorEastAsia"/>
                <w:lang w:val="en-US" w:eastAsia="zh-CN"/>
              </w:rPr>
              <w:t>Intel</w:t>
            </w:r>
          </w:p>
        </w:tc>
        <w:tc>
          <w:tcPr>
            <w:tcW w:w="8348" w:type="dxa"/>
          </w:tcPr>
          <w:p w14:paraId="0791ED5F" w14:textId="12EF94C8" w:rsidR="00DE52C1" w:rsidRDefault="00DE52C1" w:rsidP="00DE52C1">
            <w:pPr>
              <w:spacing w:after="120"/>
              <w:rPr>
                <w:rFonts w:eastAsiaTheme="minorEastAsia"/>
                <w:lang w:val="en-US" w:eastAsia="zh-CN"/>
              </w:rPr>
            </w:pPr>
            <w:r>
              <w:rPr>
                <w:rFonts w:eastAsiaTheme="minorEastAsia"/>
                <w:lang w:val="en-US" w:eastAsia="zh-CN"/>
              </w:rPr>
              <w:t>We can compromise to Option 1 to make progress.</w:t>
            </w:r>
          </w:p>
        </w:tc>
      </w:tr>
      <w:tr w:rsidR="0063714A" w:rsidRPr="00E262F5" w14:paraId="44C23B79" w14:textId="77777777" w:rsidTr="005A3951">
        <w:tc>
          <w:tcPr>
            <w:tcW w:w="1283" w:type="dxa"/>
          </w:tcPr>
          <w:p w14:paraId="73B9C6D0" w14:textId="58D8D3AF" w:rsidR="0063714A" w:rsidRDefault="0063714A" w:rsidP="0063714A">
            <w:pPr>
              <w:spacing w:after="120"/>
              <w:rPr>
                <w:rFonts w:eastAsiaTheme="minorEastAsia"/>
                <w:lang w:val="en-US" w:eastAsia="zh-CN"/>
              </w:rPr>
            </w:pPr>
            <w:r>
              <w:rPr>
                <w:rFonts w:eastAsiaTheme="minorEastAsia"/>
                <w:lang w:val="en-US" w:eastAsia="zh-CN"/>
              </w:rPr>
              <w:t xml:space="preserve">Huawei </w:t>
            </w:r>
          </w:p>
        </w:tc>
        <w:tc>
          <w:tcPr>
            <w:tcW w:w="8348" w:type="dxa"/>
          </w:tcPr>
          <w:p w14:paraId="390D0D41" w14:textId="4B3AA585" w:rsidR="0063714A" w:rsidRDefault="0063714A" w:rsidP="0063714A">
            <w:pPr>
              <w:spacing w:after="120"/>
              <w:rPr>
                <w:rFonts w:eastAsiaTheme="minorEastAsia"/>
                <w:lang w:val="en-US" w:eastAsia="zh-CN"/>
              </w:rPr>
            </w:pPr>
            <w:r>
              <w:rPr>
                <w:rFonts w:eastAsiaTheme="minorEastAsia"/>
                <w:lang w:val="en-US" w:eastAsia="zh-CN"/>
              </w:rPr>
              <w:t>Option 1.</w:t>
            </w:r>
          </w:p>
        </w:tc>
      </w:tr>
      <w:tr w:rsidR="0063714A" w:rsidRPr="00E262F5" w14:paraId="20F7B518" w14:textId="77777777" w:rsidTr="005A3951">
        <w:tc>
          <w:tcPr>
            <w:tcW w:w="1283" w:type="dxa"/>
          </w:tcPr>
          <w:p w14:paraId="6A706805" w14:textId="70BEE05B" w:rsidR="0063714A" w:rsidRDefault="00960BB9" w:rsidP="0063714A">
            <w:pPr>
              <w:spacing w:after="120"/>
              <w:rPr>
                <w:rFonts w:eastAsiaTheme="minorEastAsia"/>
                <w:lang w:val="en-US" w:eastAsia="zh-CN"/>
              </w:rPr>
            </w:pPr>
            <w:r>
              <w:rPr>
                <w:rFonts w:eastAsiaTheme="minorEastAsia" w:hint="eastAsia"/>
                <w:lang w:val="en-US" w:eastAsia="zh-CN"/>
              </w:rPr>
              <w:t>CATT</w:t>
            </w:r>
          </w:p>
        </w:tc>
        <w:tc>
          <w:tcPr>
            <w:tcW w:w="8348" w:type="dxa"/>
          </w:tcPr>
          <w:p w14:paraId="75538A90" w14:textId="2D5857DF" w:rsidR="0063714A" w:rsidRDefault="00960BB9" w:rsidP="0063714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285AC3" w:rsidRPr="00E262F5" w14:paraId="61BCF853" w14:textId="77777777" w:rsidTr="005A3951">
        <w:tc>
          <w:tcPr>
            <w:tcW w:w="1283" w:type="dxa"/>
          </w:tcPr>
          <w:p w14:paraId="59EB1A15" w14:textId="623E0782" w:rsidR="00285AC3" w:rsidRDefault="00285AC3" w:rsidP="00285AC3">
            <w:pPr>
              <w:spacing w:after="120"/>
              <w:rPr>
                <w:rFonts w:eastAsiaTheme="minorEastAsia"/>
                <w:lang w:val="en-US" w:eastAsia="zh-CN"/>
              </w:rPr>
            </w:pPr>
            <w:r>
              <w:rPr>
                <w:rFonts w:eastAsiaTheme="minorEastAsia"/>
                <w:lang w:val="en-US" w:eastAsia="zh-CN"/>
              </w:rPr>
              <w:t>Qualcomm</w:t>
            </w:r>
          </w:p>
        </w:tc>
        <w:tc>
          <w:tcPr>
            <w:tcW w:w="8348" w:type="dxa"/>
          </w:tcPr>
          <w:p w14:paraId="2B547298" w14:textId="00B2E803" w:rsidR="00285AC3" w:rsidRDefault="00285AC3" w:rsidP="00285AC3">
            <w:pPr>
              <w:spacing w:after="120"/>
              <w:rPr>
                <w:rFonts w:eastAsiaTheme="minorEastAsia"/>
                <w:lang w:val="en-US" w:eastAsia="zh-CN"/>
              </w:rPr>
            </w:pPr>
            <w:r>
              <w:rPr>
                <w:rFonts w:eastAsiaTheme="minorEastAsia"/>
                <w:lang w:val="en-US" w:eastAsia="zh-CN"/>
              </w:rPr>
              <w:t>Option 1</w:t>
            </w:r>
          </w:p>
        </w:tc>
      </w:tr>
      <w:tr w:rsidR="00BB7688" w:rsidRPr="00E262F5" w14:paraId="0858D835" w14:textId="77777777" w:rsidTr="005A3951">
        <w:tc>
          <w:tcPr>
            <w:tcW w:w="1283" w:type="dxa"/>
          </w:tcPr>
          <w:p w14:paraId="298F7074" w14:textId="5730BA59" w:rsidR="00BB7688" w:rsidRDefault="00BB7688" w:rsidP="00BB768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7ED9E5FB" w14:textId="0369D07D" w:rsidR="00BB7688" w:rsidRDefault="00BB7688" w:rsidP="00BB7688">
            <w:pPr>
              <w:spacing w:after="120"/>
              <w:rPr>
                <w:rFonts w:eastAsiaTheme="minorEastAsia"/>
                <w:lang w:val="en-US" w:eastAsia="zh-CN"/>
              </w:rPr>
            </w:pPr>
            <w:r>
              <w:rPr>
                <w:rFonts w:eastAsiaTheme="minorEastAsia"/>
                <w:lang w:val="en-US" w:eastAsia="zh-CN"/>
              </w:rPr>
              <w:t>Option 1.</w:t>
            </w:r>
          </w:p>
        </w:tc>
      </w:tr>
      <w:tr w:rsidR="00D654CE" w:rsidRPr="00E262F5" w14:paraId="2D5979E1" w14:textId="77777777" w:rsidTr="005A3951">
        <w:tc>
          <w:tcPr>
            <w:tcW w:w="1283" w:type="dxa"/>
          </w:tcPr>
          <w:p w14:paraId="536B0CD8" w14:textId="1DB9B80D" w:rsidR="00D654CE" w:rsidRDefault="00D654CE" w:rsidP="00D654C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CD89F06" w14:textId="78D687F0" w:rsidR="00D654CE" w:rsidRDefault="00D654CE" w:rsidP="00D654CE">
            <w:pPr>
              <w:spacing w:after="120"/>
              <w:rPr>
                <w:rFonts w:eastAsiaTheme="minorEastAsia"/>
                <w:lang w:val="en-US" w:eastAsia="zh-CN"/>
              </w:rPr>
            </w:pPr>
            <w:r>
              <w:rPr>
                <w:rFonts w:eastAsiaTheme="minorEastAsia"/>
                <w:lang w:val="en-US" w:eastAsia="zh-CN"/>
              </w:rPr>
              <w:t>Option 1.</w:t>
            </w:r>
          </w:p>
        </w:tc>
      </w:tr>
      <w:tr w:rsidR="00BB7688" w:rsidRPr="00E262F5" w14:paraId="4E0979F6" w14:textId="77777777" w:rsidTr="005A3951">
        <w:tc>
          <w:tcPr>
            <w:tcW w:w="1283" w:type="dxa"/>
          </w:tcPr>
          <w:p w14:paraId="5CA57844" w14:textId="772839D1" w:rsidR="00BB7688" w:rsidRDefault="00451C02" w:rsidP="00BB7688">
            <w:pPr>
              <w:spacing w:after="120"/>
              <w:rPr>
                <w:rFonts w:eastAsiaTheme="minorEastAsia"/>
                <w:lang w:val="en-US" w:eastAsia="zh-CN"/>
              </w:rPr>
            </w:pPr>
            <w:r>
              <w:rPr>
                <w:rFonts w:eastAsiaTheme="minorEastAsia"/>
                <w:lang w:val="en-US" w:eastAsia="zh-CN"/>
              </w:rPr>
              <w:t>Nokia</w:t>
            </w:r>
          </w:p>
        </w:tc>
        <w:tc>
          <w:tcPr>
            <w:tcW w:w="8348" w:type="dxa"/>
          </w:tcPr>
          <w:p w14:paraId="5303A623" w14:textId="1FB52395" w:rsidR="00BB7688" w:rsidRDefault="00451C02" w:rsidP="00BB7688">
            <w:pPr>
              <w:spacing w:after="120"/>
              <w:rPr>
                <w:rFonts w:eastAsiaTheme="minorEastAsia"/>
                <w:lang w:val="en-US" w:eastAsia="zh-CN"/>
              </w:rPr>
            </w:pPr>
            <w:r>
              <w:rPr>
                <w:rFonts w:eastAsiaTheme="minorEastAsia"/>
                <w:lang w:val="en-US" w:eastAsia="zh-CN"/>
              </w:rPr>
              <w:t>Option 1</w:t>
            </w:r>
          </w:p>
        </w:tc>
      </w:tr>
    </w:tbl>
    <w:p w14:paraId="743353D6" w14:textId="77777777" w:rsidR="00630089" w:rsidRDefault="00630089">
      <w:pPr>
        <w:rPr>
          <w:lang w:val="en-US" w:eastAsia="zh-CN"/>
        </w:rPr>
      </w:pPr>
    </w:p>
    <w:p w14:paraId="487DCFD5" w14:textId="77777777" w:rsidR="00E55664" w:rsidRDefault="00D87AA3">
      <w:pPr>
        <w:pStyle w:val="Heading1"/>
        <w:rPr>
          <w:lang w:val="en-GB" w:eastAsia="ja-JP"/>
        </w:rPr>
      </w:pPr>
      <w:r>
        <w:rPr>
          <w:lang w:val="en-GB" w:eastAsia="ja-JP"/>
        </w:rPr>
        <w:t>Topic #4: Performance: PRS measurement accuracy</w:t>
      </w:r>
    </w:p>
    <w:p w14:paraId="1D9AF885"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993"/>
        <w:gridCol w:w="7509"/>
      </w:tblGrid>
      <w:tr w:rsidR="00E55664" w14:paraId="233AD9E5" w14:textId="77777777">
        <w:trPr>
          <w:trHeight w:val="468"/>
        </w:trPr>
        <w:tc>
          <w:tcPr>
            <w:tcW w:w="1129" w:type="dxa"/>
            <w:vAlign w:val="center"/>
          </w:tcPr>
          <w:p w14:paraId="5D3CCD7F" w14:textId="77777777" w:rsidR="00E55664" w:rsidRDefault="00D87AA3">
            <w:pPr>
              <w:spacing w:after="0"/>
              <w:rPr>
                <w:b/>
                <w:bCs/>
                <w:sz w:val="16"/>
                <w:szCs w:val="16"/>
              </w:rPr>
            </w:pPr>
            <w:r>
              <w:rPr>
                <w:b/>
                <w:bCs/>
                <w:sz w:val="16"/>
                <w:szCs w:val="16"/>
              </w:rPr>
              <w:t>T-doc number</w:t>
            </w:r>
          </w:p>
        </w:tc>
        <w:tc>
          <w:tcPr>
            <w:tcW w:w="993" w:type="dxa"/>
            <w:vAlign w:val="center"/>
          </w:tcPr>
          <w:p w14:paraId="00A47069" w14:textId="77777777" w:rsidR="00E55664" w:rsidRDefault="00D87AA3">
            <w:pPr>
              <w:spacing w:after="0"/>
              <w:rPr>
                <w:b/>
                <w:bCs/>
                <w:sz w:val="16"/>
                <w:szCs w:val="16"/>
              </w:rPr>
            </w:pPr>
            <w:r>
              <w:rPr>
                <w:b/>
                <w:bCs/>
                <w:sz w:val="16"/>
                <w:szCs w:val="16"/>
              </w:rPr>
              <w:t>Company</w:t>
            </w:r>
          </w:p>
        </w:tc>
        <w:tc>
          <w:tcPr>
            <w:tcW w:w="7509" w:type="dxa"/>
            <w:vAlign w:val="center"/>
          </w:tcPr>
          <w:p w14:paraId="3F791581" w14:textId="77777777" w:rsidR="00E55664" w:rsidRDefault="00D87AA3">
            <w:pPr>
              <w:spacing w:after="0"/>
              <w:rPr>
                <w:b/>
                <w:bCs/>
                <w:sz w:val="16"/>
                <w:szCs w:val="16"/>
              </w:rPr>
            </w:pPr>
            <w:r>
              <w:rPr>
                <w:b/>
                <w:bCs/>
                <w:sz w:val="16"/>
                <w:szCs w:val="16"/>
              </w:rPr>
              <w:t>Proposals / Observations</w:t>
            </w:r>
          </w:p>
        </w:tc>
      </w:tr>
      <w:tr w:rsidR="00E55664" w:rsidRPr="00AF3F4E" w14:paraId="2194828C" w14:textId="77777777">
        <w:trPr>
          <w:trHeight w:val="284"/>
        </w:trPr>
        <w:tc>
          <w:tcPr>
            <w:tcW w:w="1129" w:type="dxa"/>
            <w:shd w:val="clear" w:color="auto" w:fill="auto"/>
          </w:tcPr>
          <w:p w14:paraId="23C5F7F1" w14:textId="77777777" w:rsidR="00E55664" w:rsidRDefault="00AF3F4E">
            <w:pPr>
              <w:spacing w:after="120"/>
              <w:rPr>
                <w:b/>
                <w:bCs/>
                <w:color w:val="0000FF"/>
                <w:sz w:val="16"/>
                <w:szCs w:val="16"/>
                <w:u w:val="single"/>
              </w:rPr>
            </w:pPr>
            <w:hyperlink r:id="rId37" w:history="1">
              <w:r w:rsidR="00D87AA3">
                <w:rPr>
                  <w:rStyle w:val="Hyperlink"/>
                  <w:b/>
                  <w:bCs/>
                  <w:sz w:val="16"/>
                  <w:szCs w:val="16"/>
                </w:rPr>
                <w:t>R4-2208028</w:t>
              </w:r>
            </w:hyperlink>
          </w:p>
        </w:tc>
        <w:tc>
          <w:tcPr>
            <w:tcW w:w="993" w:type="dxa"/>
            <w:shd w:val="clear" w:color="auto" w:fill="auto"/>
          </w:tcPr>
          <w:p w14:paraId="7CC5928B" w14:textId="77777777" w:rsidR="00E55664" w:rsidRDefault="00D87AA3">
            <w:pPr>
              <w:spacing w:after="120"/>
              <w:rPr>
                <w:sz w:val="16"/>
                <w:szCs w:val="16"/>
              </w:rPr>
            </w:pPr>
            <w:r>
              <w:rPr>
                <w:sz w:val="16"/>
                <w:szCs w:val="16"/>
              </w:rPr>
              <w:t xml:space="preserve">Qualcomm </w:t>
            </w:r>
          </w:p>
        </w:tc>
        <w:tc>
          <w:tcPr>
            <w:tcW w:w="7509" w:type="dxa"/>
            <w:shd w:val="clear" w:color="auto" w:fill="auto"/>
          </w:tcPr>
          <w:p w14:paraId="4293CEF7"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1: There are differences in sampling rate captured in the simulation assumptions Tdoc from RAN4#101 [2] vs. the assumptions in Rel-16.</w:t>
            </w:r>
          </w:p>
          <w:p w14:paraId="3B77A5EF" w14:textId="77777777" w:rsidR="00E55664" w:rsidRDefault="00D87AA3">
            <w:pPr>
              <w:numPr>
                <w:ilvl w:val="0"/>
                <w:numId w:val="22"/>
              </w:numPr>
              <w:spacing w:after="120"/>
              <w:rPr>
                <w:b/>
                <w:bCs/>
                <w:sz w:val="16"/>
                <w:szCs w:val="16"/>
                <w:lang w:val="en-US" w:eastAsia="en-US"/>
              </w:rPr>
            </w:pPr>
            <w:r>
              <w:rPr>
                <w:b/>
                <w:bCs/>
                <w:sz w:val="16"/>
                <w:szCs w:val="16"/>
                <w:lang w:val="en-US" w:eastAsia="en-US"/>
              </w:rPr>
              <w:t>for FR1, SCS = 15 kHz, num RB = 24, the sampling period was 128 Tc in Rel-16</w:t>
            </w:r>
          </w:p>
          <w:p w14:paraId="7825913F" w14:textId="77777777" w:rsidR="00E55664" w:rsidRDefault="00D87AA3">
            <w:pPr>
              <w:numPr>
                <w:ilvl w:val="0"/>
                <w:numId w:val="22"/>
              </w:numPr>
              <w:spacing w:after="120"/>
              <w:rPr>
                <w:b/>
                <w:bCs/>
                <w:sz w:val="16"/>
                <w:szCs w:val="16"/>
                <w:lang w:val="en-US" w:eastAsia="en-US"/>
              </w:rPr>
            </w:pPr>
            <w:r>
              <w:rPr>
                <w:b/>
                <w:bCs/>
                <w:sz w:val="16"/>
                <w:szCs w:val="16"/>
                <w:lang w:val="en-US" w:eastAsia="en-US"/>
              </w:rPr>
              <w:lastRenderedPageBreak/>
              <w:t>for FR2, SCS = 60 kHz, num RB = 24, the sampling period was 32 Tc in Rel-16</w:t>
            </w:r>
          </w:p>
          <w:p w14:paraId="54420C68" w14:textId="77777777" w:rsidR="00E55664" w:rsidRDefault="00D87AA3">
            <w:pPr>
              <w:numPr>
                <w:ilvl w:val="0"/>
                <w:numId w:val="22"/>
              </w:numPr>
              <w:spacing w:after="120"/>
              <w:rPr>
                <w:b/>
                <w:bCs/>
                <w:sz w:val="16"/>
                <w:szCs w:val="16"/>
                <w:lang w:val="en-US" w:eastAsia="en-US"/>
              </w:rPr>
            </w:pPr>
            <w:r>
              <w:rPr>
                <w:b/>
                <w:bCs/>
                <w:sz w:val="16"/>
                <w:szCs w:val="16"/>
                <w:lang w:val="en-US" w:eastAsia="en-US"/>
              </w:rPr>
              <w:t>for FR2, SCS = 120 kHz, num RB = 32, the sampling period was 16 Tc in Rel-16</w:t>
            </w:r>
          </w:p>
          <w:p w14:paraId="04E2C8A1"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2: For FR1, SCS = 15 kHz and 30 kHz, and num RB ≥48, Rel-16 UE Rx-Tx accuracy requirements in AWGN at SINR = -13 dB can be met at SINR ≥ -6 dB with number of samples M1 = 1, 2.</w:t>
            </w:r>
          </w:p>
          <w:p w14:paraId="0B37699C"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3: For FR1, SCS = 15 kHz and 30 kHz, and num RB ≥ 104, Rel-16 UE Rx-Tx accuracy requirements in TDL-A at SINR = -13 dB can be met at SINR = -3 dB with number of samples M1 = 1, 2.</w:t>
            </w:r>
          </w:p>
          <w:p w14:paraId="67DB4416"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4:</w:t>
            </w:r>
            <w:r>
              <w:rPr>
                <w:rFonts w:eastAsia="Calibri"/>
                <w:sz w:val="16"/>
                <w:szCs w:val="16"/>
                <w:lang w:val="en-US" w:eastAsia="en-US"/>
              </w:rPr>
              <w:t xml:space="preserve"> </w:t>
            </w:r>
            <w:r>
              <w:rPr>
                <w:rFonts w:eastAsia="Calibri"/>
                <w:b/>
                <w:bCs/>
                <w:sz w:val="16"/>
                <w:szCs w:val="16"/>
                <w:lang w:val="en-US" w:eastAsia="en-US"/>
              </w:rPr>
              <w:t>For FR2 and SCS = 120 kHz, Rel-16 UE Rx-Tx accuracy requirements in AWGN at SINR = -13 dB can be met at SINR ≥ -6 dB with number of samples M1 = 1, 2.</w:t>
            </w:r>
          </w:p>
          <w:p w14:paraId="61CFE598"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5:</w:t>
            </w:r>
            <w:r>
              <w:rPr>
                <w:rFonts w:eastAsia="Calibri"/>
                <w:sz w:val="16"/>
                <w:szCs w:val="16"/>
                <w:lang w:val="en-US" w:eastAsia="en-US"/>
              </w:rPr>
              <w:t xml:space="preserve"> </w:t>
            </w:r>
            <w:r>
              <w:rPr>
                <w:rFonts w:eastAsia="Calibri"/>
                <w:b/>
                <w:bCs/>
                <w:sz w:val="16"/>
                <w:szCs w:val="16"/>
                <w:lang w:val="en-US" w:eastAsia="en-US"/>
              </w:rPr>
              <w:t>For FR2, SCS = 120 kHz and num RB ≥ 64, Rel-16 UE Rx-Tx accuracy requirements in TDL-C at SINR = -13 dB can be met at SINR = -3 dB with number of samples M1 = 1, 2.</w:t>
            </w:r>
          </w:p>
          <w:p w14:paraId="7FA7DDBE"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6: For FR1, Rel-16 PRS-RSRP absolute accuracy requirements at SINR = -13 dB can be met at SINR = -6 dB with number of samples M1 = 1, 2.</w:t>
            </w:r>
          </w:p>
          <w:p w14:paraId="65F2C6F2"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7: For FR2, Rel-16 PRS-RSRP absolute accuracy requirements at SINR = -13 dB can be met at SINR = -6 dB with number of samples M1 = 1, 2.</w:t>
            </w:r>
          </w:p>
          <w:p w14:paraId="2DC714BF"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8: For FR1, SCS = 15 kHz and 30 kHz, and num RB ≥48, Rel-16 RSTD accuracy requirements in AWGN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p w14:paraId="4973AD44"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9: For FR1, SCS = 15 kHz and 30 kHz, and num RB ≥ 24, Rel-16 RSTD accuracy requirements in TDL-A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p w14:paraId="75CAE749"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10:</w:t>
            </w:r>
            <w:r>
              <w:rPr>
                <w:rFonts w:eastAsia="Calibri"/>
                <w:sz w:val="16"/>
                <w:szCs w:val="16"/>
                <w:lang w:val="en-US" w:eastAsia="en-US"/>
              </w:rPr>
              <w:t xml:space="preserve"> </w:t>
            </w:r>
            <w:r>
              <w:rPr>
                <w:rFonts w:eastAsia="Calibri"/>
                <w:b/>
                <w:bCs/>
                <w:sz w:val="16"/>
                <w:szCs w:val="16"/>
                <w:lang w:val="en-US" w:eastAsia="en-US"/>
              </w:rPr>
              <w:t>For FR2 and SCS = 120 kHz, Rel-16 RSTD accuracy requirements in AWGN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p w14:paraId="0417D6B5"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11:</w:t>
            </w:r>
            <w:r>
              <w:rPr>
                <w:rFonts w:eastAsia="Calibri"/>
                <w:sz w:val="16"/>
                <w:szCs w:val="16"/>
                <w:lang w:val="en-US" w:eastAsia="en-US"/>
              </w:rPr>
              <w:t xml:space="preserve"> </w:t>
            </w:r>
            <w:r>
              <w:rPr>
                <w:rFonts w:eastAsia="Calibri"/>
                <w:b/>
                <w:bCs/>
                <w:sz w:val="16"/>
                <w:szCs w:val="16"/>
                <w:lang w:val="en-US" w:eastAsia="en-US"/>
              </w:rPr>
              <w:t>For FR2, SCS = 120 kHz and num RB ≥ 64, Rel-16 UE RSTD requirements in TDL-C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tc>
      </w:tr>
      <w:tr w:rsidR="00E55664" w:rsidRPr="00AF3F4E" w14:paraId="0E2A2382" w14:textId="77777777">
        <w:trPr>
          <w:trHeight w:val="284"/>
        </w:trPr>
        <w:tc>
          <w:tcPr>
            <w:tcW w:w="1129" w:type="dxa"/>
            <w:shd w:val="clear" w:color="auto" w:fill="auto"/>
          </w:tcPr>
          <w:p w14:paraId="5960EF74" w14:textId="77777777" w:rsidR="00E55664" w:rsidRDefault="00AF3F4E">
            <w:pPr>
              <w:spacing w:after="0"/>
              <w:rPr>
                <w:sz w:val="16"/>
                <w:szCs w:val="16"/>
                <w:lang w:val="en-US"/>
              </w:rPr>
            </w:pPr>
            <w:hyperlink r:id="rId38" w:history="1">
              <w:r w:rsidR="00D87AA3">
                <w:rPr>
                  <w:rStyle w:val="Hyperlink"/>
                  <w:b/>
                  <w:bCs/>
                  <w:sz w:val="16"/>
                  <w:szCs w:val="16"/>
                </w:rPr>
                <w:t>R4-2208218</w:t>
              </w:r>
            </w:hyperlink>
          </w:p>
        </w:tc>
        <w:tc>
          <w:tcPr>
            <w:tcW w:w="993" w:type="dxa"/>
            <w:shd w:val="clear" w:color="auto" w:fill="auto"/>
          </w:tcPr>
          <w:p w14:paraId="76CF10A0" w14:textId="77777777" w:rsidR="00E55664" w:rsidRDefault="00D87AA3">
            <w:pPr>
              <w:spacing w:after="0"/>
              <w:rPr>
                <w:sz w:val="16"/>
                <w:szCs w:val="16"/>
                <w:lang w:val="en-US"/>
              </w:rPr>
            </w:pPr>
            <w:r>
              <w:rPr>
                <w:sz w:val="16"/>
                <w:szCs w:val="16"/>
              </w:rPr>
              <w:t>CATT</w:t>
            </w:r>
          </w:p>
        </w:tc>
        <w:tc>
          <w:tcPr>
            <w:tcW w:w="7509" w:type="dxa"/>
            <w:shd w:val="clear" w:color="auto" w:fill="auto"/>
          </w:tcPr>
          <w:p w14:paraId="00BDC204"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1: The accuracy requirements for UE supporting reduced number of samples need to be defined. </w:t>
            </w:r>
          </w:p>
          <w:p w14:paraId="0AC8B88C"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2: The accuracy requirements for UE supporting reduced number of samples are defined for AWGN channel only and are same as that R16 accuracy requirements with Es/Iot side condition ≥-13dB. </w:t>
            </w:r>
          </w:p>
          <w:p w14:paraId="515C82F7"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3: No additional accuracy requirements are needed for reduced Rx beam sweeping factor and PRS measurement without gap. </w:t>
            </w:r>
          </w:p>
          <w:p w14:paraId="6519143C"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4: PRS-RSRPP and SRS-RSRPP measurement accuracy requirements need to be defined. The simulation assumption for PRS-RSRP and SRS-RSRP can be reused separately.  </w:t>
            </w:r>
          </w:p>
        </w:tc>
      </w:tr>
      <w:tr w:rsidR="00E55664" w:rsidRPr="00AF3F4E" w14:paraId="4E7BE495" w14:textId="77777777">
        <w:trPr>
          <w:trHeight w:val="284"/>
        </w:trPr>
        <w:tc>
          <w:tcPr>
            <w:tcW w:w="1129" w:type="dxa"/>
            <w:shd w:val="clear" w:color="auto" w:fill="auto"/>
          </w:tcPr>
          <w:p w14:paraId="01A0E050" w14:textId="77777777" w:rsidR="00E55664" w:rsidRDefault="00AF3F4E">
            <w:pPr>
              <w:rPr>
                <w:b/>
                <w:bCs/>
                <w:color w:val="0000FF"/>
                <w:sz w:val="16"/>
                <w:szCs w:val="16"/>
                <w:u w:val="single"/>
              </w:rPr>
            </w:pPr>
            <w:hyperlink r:id="rId39" w:history="1">
              <w:r w:rsidR="00D87AA3">
                <w:rPr>
                  <w:rStyle w:val="Hyperlink"/>
                  <w:b/>
                  <w:bCs/>
                  <w:sz w:val="16"/>
                  <w:szCs w:val="16"/>
                </w:rPr>
                <w:t>R4-2208802</w:t>
              </w:r>
            </w:hyperlink>
          </w:p>
        </w:tc>
        <w:tc>
          <w:tcPr>
            <w:tcW w:w="993" w:type="dxa"/>
            <w:shd w:val="clear" w:color="auto" w:fill="auto"/>
          </w:tcPr>
          <w:p w14:paraId="13CA0560" w14:textId="77777777" w:rsidR="00E55664" w:rsidRDefault="00D87AA3">
            <w:pPr>
              <w:rPr>
                <w:sz w:val="16"/>
                <w:szCs w:val="16"/>
              </w:rPr>
            </w:pPr>
            <w:r>
              <w:rPr>
                <w:sz w:val="16"/>
                <w:szCs w:val="16"/>
              </w:rPr>
              <w:t>vivo</w:t>
            </w:r>
          </w:p>
        </w:tc>
        <w:tc>
          <w:tcPr>
            <w:tcW w:w="7509" w:type="dxa"/>
            <w:shd w:val="clear" w:color="auto" w:fill="auto"/>
          </w:tcPr>
          <w:p w14:paraId="483D0313" w14:textId="77777777" w:rsidR="00E55664" w:rsidRDefault="00D87AA3">
            <w:pPr>
              <w:spacing w:after="120"/>
              <w:jc w:val="both"/>
              <w:rPr>
                <w:rFonts w:eastAsiaTheme="minorEastAsia"/>
                <w:b/>
                <w:bCs/>
                <w:sz w:val="16"/>
                <w:szCs w:val="16"/>
                <w:lang w:val="en-GB" w:eastAsia="zh-CN"/>
              </w:rPr>
            </w:pPr>
            <w:r>
              <w:rPr>
                <w:rFonts w:eastAsiaTheme="minorEastAsia"/>
                <w:b/>
                <w:bCs/>
                <w:sz w:val="16"/>
                <w:szCs w:val="16"/>
                <w:lang w:val="en-GB" w:eastAsia="zh-CN"/>
              </w:rPr>
              <w:t>Observation 1: The power of LOS path is very high compared with other paths for TDL-D and there exist very little difference for a sample between TDL-D channel model and AWGN channel model for positioning accuracy measurements.</w:t>
            </w:r>
          </w:p>
          <w:p w14:paraId="67ABD504" w14:textId="77777777" w:rsidR="00E55664" w:rsidRDefault="00D87AA3">
            <w:pPr>
              <w:spacing w:after="120"/>
              <w:jc w:val="both"/>
              <w:rPr>
                <w:rFonts w:eastAsiaTheme="minorEastAsia"/>
                <w:b/>
                <w:bCs/>
                <w:sz w:val="16"/>
                <w:szCs w:val="16"/>
                <w:lang w:val="en-GB" w:eastAsia="zh-CN"/>
              </w:rPr>
            </w:pPr>
            <w:bookmarkStart w:id="2" w:name="_Hlk23953093"/>
            <w:r>
              <w:rPr>
                <w:rFonts w:eastAsiaTheme="minorEastAsia"/>
                <w:b/>
                <w:bCs/>
                <w:sz w:val="16"/>
                <w:szCs w:val="16"/>
                <w:lang w:val="en-GB" w:eastAsia="zh-CN"/>
              </w:rPr>
              <w:t>Proposal 1: For reduced number of samples of positioning accuracy measurement, the SINR side condition should be defined as follows:</w:t>
            </w:r>
          </w:p>
          <w:p w14:paraId="4617EC32" w14:textId="77777777" w:rsidR="00E55664" w:rsidRDefault="00D87AA3">
            <w:pPr>
              <w:spacing w:after="120"/>
              <w:ind w:firstLineChars="100" w:firstLine="160"/>
              <w:jc w:val="both"/>
              <w:rPr>
                <w:rFonts w:eastAsiaTheme="minorEastAsia"/>
                <w:b/>
                <w:bCs/>
                <w:sz w:val="16"/>
                <w:szCs w:val="16"/>
                <w:lang w:val="en-GB" w:eastAsia="zh-CN"/>
              </w:rPr>
            </w:pPr>
            <w:r>
              <w:rPr>
                <w:rFonts w:eastAsiaTheme="minorEastAsia"/>
                <w:b/>
                <w:bCs/>
                <w:sz w:val="16"/>
                <w:szCs w:val="16"/>
                <w:lang w:val="en-GB" w:eastAsia="zh-CN"/>
              </w:rPr>
              <w:t>For RSTD measurement, -3dB for reference cell and -6dB for neighbour cell.</w:t>
            </w:r>
          </w:p>
          <w:p w14:paraId="1ECD09AA" w14:textId="77777777" w:rsidR="00E55664" w:rsidRDefault="00D87AA3">
            <w:pPr>
              <w:spacing w:after="120"/>
              <w:ind w:firstLineChars="100" w:firstLine="160"/>
              <w:jc w:val="both"/>
              <w:rPr>
                <w:rFonts w:eastAsiaTheme="minorEastAsia"/>
                <w:b/>
                <w:bCs/>
                <w:sz w:val="16"/>
                <w:szCs w:val="16"/>
                <w:lang w:val="en-GB" w:eastAsia="zh-CN"/>
              </w:rPr>
            </w:pPr>
            <w:r>
              <w:rPr>
                <w:rFonts w:eastAsiaTheme="minorEastAsia"/>
                <w:b/>
                <w:bCs/>
                <w:sz w:val="16"/>
                <w:szCs w:val="16"/>
                <w:lang w:val="en-GB" w:eastAsia="zh-CN"/>
              </w:rPr>
              <w:t>For PRS RSRP measurement, -3dB for serving cell and -6dB for neighbour cell.</w:t>
            </w:r>
          </w:p>
          <w:p w14:paraId="3AF88DE2" w14:textId="77777777" w:rsidR="00E55664" w:rsidRDefault="00D87AA3">
            <w:pPr>
              <w:spacing w:after="120"/>
              <w:ind w:firstLineChars="100" w:firstLine="160"/>
              <w:jc w:val="both"/>
              <w:rPr>
                <w:rFonts w:eastAsiaTheme="minorEastAsia"/>
                <w:b/>
                <w:bCs/>
                <w:sz w:val="16"/>
                <w:szCs w:val="16"/>
                <w:lang w:val="en-GB" w:eastAsia="zh-CN"/>
              </w:rPr>
            </w:pPr>
            <w:r>
              <w:rPr>
                <w:rFonts w:eastAsiaTheme="minorEastAsia"/>
                <w:b/>
                <w:bCs/>
                <w:sz w:val="16"/>
                <w:szCs w:val="16"/>
                <w:lang w:val="en-GB" w:eastAsia="zh-CN"/>
              </w:rPr>
              <w:t>For UE Rx-Tx time difference measurement, -3dB for serving cell and -6dB for neighbour cell.</w:t>
            </w:r>
          </w:p>
          <w:p w14:paraId="6C67E9BF" w14:textId="77777777" w:rsidR="00E55664" w:rsidRDefault="00D87AA3">
            <w:pPr>
              <w:spacing w:after="120"/>
              <w:jc w:val="both"/>
              <w:rPr>
                <w:rFonts w:eastAsiaTheme="minorEastAsia"/>
                <w:b/>
                <w:bCs/>
                <w:sz w:val="16"/>
                <w:szCs w:val="16"/>
                <w:lang w:val="en-GB" w:eastAsia="zh-CN"/>
              </w:rPr>
            </w:pPr>
            <w:r>
              <w:rPr>
                <w:rFonts w:eastAsiaTheme="minorEastAsia"/>
                <w:b/>
                <w:bCs/>
                <w:sz w:val="16"/>
                <w:szCs w:val="16"/>
                <w:lang w:val="en-GB" w:eastAsia="zh-CN"/>
              </w:rPr>
              <w:t>Proposal 2: For reduced number of samples of positioning accuracy measurement including RSTD measurement, PRS-RSRP measurement and UE Rx-Tx time difference measurement, the AWGN channel model should be considered.</w:t>
            </w:r>
          </w:p>
          <w:p w14:paraId="697F2BA3" w14:textId="77777777" w:rsidR="00E55664" w:rsidRDefault="00D87AA3">
            <w:pPr>
              <w:spacing w:after="120"/>
              <w:jc w:val="both"/>
              <w:rPr>
                <w:rFonts w:eastAsiaTheme="minorEastAsia"/>
                <w:b/>
                <w:bCs/>
                <w:sz w:val="16"/>
                <w:szCs w:val="16"/>
                <w:lang w:val="en-GB" w:eastAsia="zh-CN"/>
              </w:rPr>
            </w:pPr>
            <w:r>
              <w:rPr>
                <w:rFonts w:eastAsiaTheme="minorEastAsia"/>
                <w:b/>
                <w:bCs/>
                <w:sz w:val="16"/>
                <w:szCs w:val="16"/>
                <w:lang w:val="en-GB" w:eastAsia="zh-CN"/>
              </w:rPr>
              <w:t>Proposal 3: PRS BWs in the existing requirements apart from the combination of 24RB and 15kHz should be defined for reduced number of samples of positioning accuracy measurement.</w:t>
            </w:r>
          </w:p>
          <w:bookmarkEnd w:id="2"/>
          <w:p w14:paraId="4EB9F1BE" w14:textId="77777777" w:rsidR="00E55664" w:rsidRDefault="00D87AA3">
            <w:pPr>
              <w:overflowPunct/>
              <w:autoSpaceDE/>
              <w:autoSpaceDN/>
              <w:adjustRightInd/>
              <w:spacing w:after="120"/>
              <w:textAlignment w:val="auto"/>
              <w:rPr>
                <w:rFonts w:eastAsiaTheme="minorEastAsia"/>
                <w:b/>
                <w:bCs/>
                <w:sz w:val="16"/>
                <w:szCs w:val="16"/>
                <w:lang w:val="en-GB" w:eastAsia="zh-CN"/>
              </w:rPr>
            </w:pPr>
            <w:r>
              <w:rPr>
                <w:rFonts w:eastAsiaTheme="minorEastAsia"/>
                <w:b/>
                <w:bCs/>
                <w:sz w:val="16"/>
                <w:szCs w:val="16"/>
                <w:lang w:val="en-GB" w:eastAsia="zh-CN"/>
              </w:rPr>
              <w:t>Proposal 4: For PRS measurement test cases without measurement gaps, the following test cases need to be defined. And the measurement gap configuration in the existing requirements should be replaced with the PPW.</w:t>
            </w:r>
          </w:p>
        </w:tc>
      </w:tr>
      <w:tr w:rsidR="00E55664" w:rsidRPr="00AF3F4E" w14:paraId="4E3D145F" w14:textId="77777777">
        <w:trPr>
          <w:trHeight w:val="284"/>
        </w:trPr>
        <w:tc>
          <w:tcPr>
            <w:tcW w:w="1129" w:type="dxa"/>
            <w:shd w:val="clear" w:color="auto" w:fill="auto"/>
          </w:tcPr>
          <w:p w14:paraId="01FD0AD0" w14:textId="77777777" w:rsidR="00E55664" w:rsidRDefault="00D87AA3">
            <w:pPr>
              <w:rPr>
                <w:rFonts w:eastAsiaTheme="minorEastAsia"/>
                <w:sz w:val="16"/>
                <w:szCs w:val="16"/>
                <w:lang w:eastAsia="zh-CN"/>
              </w:rPr>
            </w:pPr>
            <w:r>
              <w:rPr>
                <w:rFonts w:eastAsiaTheme="minorEastAsia"/>
                <w:sz w:val="16"/>
                <w:szCs w:val="16"/>
                <w:lang w:eastAsia="zh-CN"/>
              </w:rPr>
              <w:t>R4-2208805</w:t>
            </w:r>
          </w:p>
        </w:tc>
        <w:tc>
          <w:tcPr>
            <w:tcW w:w="993" w:type="dxa"/>
            <w:shd w:val="clear" w:color="auto" w:fill="auto"/>
          </w:tcPr>
          <w:p w14:paraId="63948981" w14:textId="77777777" w:rsidR="00E55664" w:rsidRDefault="00D87AA3">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7509" w:type="dxa"/>
            <w:shd w:val="clear" w:color="auto" w:fill="auto"/>
          </w:tcPr>
          <w:p w14:paraId="546BFFB1" w14:textId="77777777" w:rsidR="00E55664" w:rsidRDefault="00D87AA3">
            <w:pPr>
              <w:jc w:val="both"/>
              <w:rPr>
                <w:rFonts w:eastAsiaTheme="minorEastAsia"/>
                <w:b/>
                <w:bCs/>
                <w:sz w:val="16"/>
                <w:szCs w:val="16"/>
                <w:lang w:val="en-US" w:eastAsia="zh-CN"/>
              </w:rPr>
            </w:pPr>
            <w:r>
              <w:rPr>
                <w:rFonts w:cs="Times" w:hint="eastAsia"/>
                <w:b/>
                <w:bCs/>
                <w:iCs/>
                <w:sz w:val="16"/>
                <w:szCs w:val="16"/>
                <w:lang w:val="en-US" w:eastAsia="zh-CN"/>
              </w:rPr>
              <w:t>P</w:t>
            </w:r>
            <w:r>
              <w:rPr>
                <w:rFonts w:cs="Times"/>
                <w:b/>
                <w:bCs/>
                <w:iCs/>
                <w:sz w:val="16"/>
                <w:szCs w:val="16"/>
                <w:lang w:val="en-US" w:eastAsia="zh-CN"/>
              </w:rPr>
              <w:t xml:space="preserve">roposal 1: </w:t>
            </w:r>
            <w:r>
              <w:rPr>
                <w:rFonts w:hint="eastAsia"/>
                <w:b/>
                <w:bCs/>
                <w:sz w:val="16"/>
                <w:szCs w:val="16"/>
                <w:lang w:val="en-US" w:eastAsia="zh-CN"/>
              </w:rPr>
              <w:t>The</w:t>
            </w:r>
            <w:r>
              <w:rPr>
                <w:b/>
                <w:bCs/>
                <w:sz w:val="16"/>
                <w:szCs w:val="16"/>
                <w:lang w:val="en-US" w:eastAsia="zh-CN"/>
              </w:rPr>
              <w:t xml:space="preserve"> LOS </w:t>
            </w:r>
            <w:r>
              <w:rPr>
                <w:rFonts w:hint="eastAsia"/>
                <w:b/>
                <w:bCs/>
                <w:sz w:val="16"/>
                <w:szCs w:val="16"/>
                <w:lang w:val="en-US" w:eastAsia="zh-CN"/>
              </w:rPr>
              <w:t>channel</w:t>
            </w:r>
            <w:r>
              <w:rPr>
                <w:b/>
                <w:bCs/>
                <w:sz w:val="16"/>
                <w:szCs w:val="16"/>
                <w:lang w:val="en-US" w:eastAsia="zh-CN"/>
              </w:rPr>
              <w:t xml:space="preserve"> </w:t>
            </w:r>
            <w:r>
              <w:rPr>
                <w:rFonts w:hint="eastAsia"/>
                <w:b/>
                <w:bCs/>
                <w:sz w:val="16"/>
                <w:szCs w:val="16"/>
                <w:lang w:val="en-US" w:eastAsia="zh-CN"/>
              </w:rPr>
              <w:t>model</w:t>
            </w:r>
            <w:r>
              <w:rPr>
                <w:b/>
                <w:bCs/>
                <w:sz w:val="16"/>
                <w:szCs w:val="16"/>
                <w:lang w:val="en-US" w:eastAsia="zh-CN"/>
              </w:rPr>
              <w:t xml:space="preserve"> (i.e., TDL-D) should be considered for first path PRS-RSRP measurement accuracy requirements.</w:t>
            </w:r>
          </w:p>
        </w:tc>
      </w:tr>
      <w:tr w:rsidR="00E55664" w:rsidRPr="00AF3F4E" w14:paraId="5768DA1B" w14:textId="77777777">
        <w:trPr>
          <w:trHeight w:val="284"/>
        </w:trPr>
        <w:tc>
          <w:tcPr>
            <w:tcW w:w="1129" w:type="dxa"/>
            <w:shd w:val="clear" w:color="auto" w:fill="auto"/>
          </w:tcPr>
          <w:p w14:paraId="18437002" w14:textId="77777777" w:rsidR="00E55664" w:rsidRDefault="00AF3F4E">
            <w:pPr>
              <w:spacing w:after="0"/>
              <w:rPr>
                <w:sz w:val="16"/>
                <w:szCs w:val="16"/>
                <w:lang w:val="en-US"/>
              </w:rPr>
            </w:pPr>
            <w:hyperlink r:id="rId40" w:history="1">
              <w:r w:rsidR="00D87AA3">
                <w:rPr>
                  <w:rStyle w:val="Hyperlink"/>
                  <w:b/>
                  <w:bCs/>
                  <w:sz w:val="16"/>
                  <w:szCs w:val="16"/>
                </w:rPr>
                <w:t>R4-2208806</w:t>
              </w:r>
            </w:hyperlink>
          </w:p>
        </w:tc>
        <w:tc>
          <w:tcPr>
            <w:tcW w:w="993" w:type="dxa"/>
            <w:shd w:val="clear" w:color="auto" w:fill="auto"/>
          </w:tcPr>
          <w:p w14:paraId="6E2CBAFD" w14:textId="77777777" w:rsidR="00E55664" w:rsidRDefault="00D87AA3">
            <w:pPr>
              <w:spacing w:after="0"/>
              <w:rPr>
                <w:sz w:val="16"/>
                <w:szCs w:val="16"/>
                <w:lang w:val="en-US"/>
              </w:rPr>
            </w:pPr>
            <w:r>
              <w:rPr>
                <w:sz w:val="16"/>
                <w:szCs w:val="16"/>
              </w:rPr>
              <w:t>vivo</w:t>
            </w:r>
          </w:p>
        </w:tc>
        <w:tc>
          <w:tcPr>
            <w:tcW w:w="7509" w:type="dxa"/>
            <w:shd w:val="clear" w:color="auto" w:fill="auto"/>
          </w:tcPr>
          <w:p w14:paraId="450E79F1" w14:textId="77777777" w:rsidR="00E55664" w:rsidRDefault="00D87AA3">
            <w:pPr>
              <w:widowControl w:val="0"/>
              <w:spacing w:after="0" w:line="240" w:lineRule="exact"/>
              <w:jc w:val="both"/>
              <w:rPr>
                <w:kern w:val="2"/>
                <w:sz w:val="16"/>
                <w:szCs w:val="16"/>
                <w:lang w:val="en-US" w:eastAsia="zh-CN"/>
              </w:rPr>
            </w:pPr>
            <w:r>
              <w:rPr>
                <w:sz w:val="16"/>
                <w:szCs w:val="16"/>
                <w:lang w:val="en-US"/>
              </w:rPr>
              <w:t>Draft CR to 38.133 Introduction of positioning measurement accuracy requirements for reduced number of samples</w:t>
            </w:r>
          </w:p>
        </w:tc>
      </w:tr>
      <w:tr w:rsidR="00E55664" w:rsidRPr="00AF3F4E" w14:paraId="014F222E" w14:textId="77777777">
        <w:trPr>
          <w:trHeight w:val="284"/>
        </w:trPr>
        <w:tc>
          <w:tcPr>
            <w:tcW w:w="1129" w:type="dxa"/>
            <w:shd w:val="clear" w:color="auto" w:fill="auto"/>
          </w:tcPr>
          <w:p w14:paraId="6C84298E" w14:textId="77777777" w:rsidR="00E55664" w:rsidRDefault="00AF3F4E">
            <w:pPr>
              <w:spacing w:after="120"/>
              <w:rPr>
                <w:sz w:val="16"/>
                <w:szCs w:val="16"/>
                <w:lang w:val="en-US"/>
              </w:rPr>
            </w:pPr>
            <w:hyperlink r:id="rId41" w:history="1">
              <w:r w:rsidR="00D87AA3">
                <w:rPr>
                  <w:rStyle w:val="Hyperlink"/>
                  <w:b/>
                  <w:bCs/>
                  <w:sz w:val="16"/>
                  <w:szCs w:val="16"/>
                </w:rPr>
                <w:t>R4-2208807</w:t>
              </w:r>
            </w:hyperlink>
          </w:p>
        </w:tc>
        <w:tc>
          <w:tcPr>
            <w:tcW w:w="993" w:type="dxa"/>
            <w:shd w:val="clear" w:color="auto" w:fill="auto"/>
          </w:tcPr>
          <w:p w14:paraId="253B0E12" w14:textId="77777777" w:rsidR="00E55664" w:rsidRDefault="00D87AA3">
            <w:pPr>
              <w:spacing w:after="120"/>
              <w:rPr>
                <w:sz w:val="16"/>
                <w:szCs w:val="16"/>
                <w:lang w:val="en-US"/>
              </w:rPr>
            </w:pPr>
            <w:r>
              <w:rPr>
                <w:sz w:val="16"/>
                <w:szCs w:val="16"/>
              </w:rPr>
              <w:t>vivo</w:t>
            </w:r>
          </w:p>
        </w:tc>
        <w:tc>
          <w:tcPr>
            <w:tcW w:w="7509" w:type="dxa"/>
            <w:shd w:val="clear" w:color="auto" w:fill="auto"/>
          </w:tcPr>
          <w:p w14:paraId="65978827" w14:textId="77777777" w:rsidR="00E55664" w:rsidRDefault="00D87AA3">
            <w:pPr>
              <w:widowControl w:val="0"/>
              <w:spacing w:after="120"/>
              <w:jc w:val="both"/>
              <w:rPr>
                <w:b/>
                <w:bCs/>
                <w:i/>
                <w:iCs/>
                <w:kern w:val="2"/>
                <w:sz w:val="16"/>
                <w:szCs w:val="16"/>
                <w:lang w:val="en-US" w:eastAsia="zh-CN"/>
              </w:rPr>
            </w:pPr>
            <w:r>
              <w:rPr>
                <w:sz w:val="16"/>
                <w:szCs w:val="16"/>
                <w:lang w:val="en-US"/>
              </w:rPr>
              <w:t>Draft CR to 38.133 Introduction of test case for PRS measurements without gaps</w:t>
            </w:r>
          </w:p>
        </w:tc>
      </w:tr>
      <w:tr w:rsidR="00E55664" w:rsidRPr="00AF3F4E" w14:paraId="47CB41C4" w14:textId="77777777">
        <w:trPr>
          <w:trHeight w:val="284"/>
        </w:trPr>
        <w:tc>
          <w:tcPr>
            <w:tcW w:w="1129" w:type="dxa"/>
            <w:shd w:val="clear" w:color="auto" w:fill="auto"/>
          </w:tcPr>
          <w:p w14:paraId="53DEE24D" w14:textId="77777777" w:rsidR="00E55664" w:rsidRDefault="00AF3F4E">
            <w:pPr>
              <w:spacing w:after="0"/>
              <w:rPr>
                <w:sz w:val="16"/>
                <w:szCs w:val="16"/>
                <w:lang w:val="en-US"/>
              </w:rPr>
            </w:pPr>
            <w:hyperlink r:id="rId42" w:history="1">
              <w:r w:rsidR="00D87AA3">
                <w:rPr>
                  <w:rStyle w:val="Hyperlink"/>
                  <w:b/>
                  <w:bCs/>
                  <w:sz w:val="16"/>
                  <w:szCs w:val="16"/>
                </w:rPr>
                <w:t>R4-2209231</w:t>
              </w:r>
            </w:hyperlink>
          </w:p>
        </w:tc>
        <w:tc>
          <w:tcPr>
            <w:tcW w:w="993" w:type="dxa"/>
            <w:shd w:val="clear" w:color="auto" w:fill="auto"/>
          </w:tcPr>
          <w:p w14:paraId="289C8888" w14:textId="77777777" w:rsidR="00E55664" w:rsidRDefault="00D87AA3">
            <w:pPr>
              <w:spacing w:after="0"/>
              <w:rPr>
                <w:sz w:val="16"/>
                <w:szCs w:val="16"/>
                <w:lang w:val="en-US"/>
              </w:rPr>
            </w:pPr>
            <w:r>
              <w:rPr>
                <w:sz w:val="16"/>
                <w:szCs w:val="16"/>
              </w:rPr>
              <w:t>Huawei, Hisilicon</w:t>
            </w:r>
          </w:p>
        </w:tc>
        <w:tc>
          <w:tcPr>
            <w:tcW w:w="7509" w:type="dxa"/>
            <w:shd w:val="clear" w:color="auto" w:fill="auto"/>
          </w:tcPr>
          <w:p w14:paraId="182E7F35" w14:textId="77777777" w:rsidR="00E55664" w:rsidRDefault="00D87AA3">
            <w:pPr>
              <w:spacing w:after="120"/>
              <w:rPr>
                <w:rFonts w:eastAsia="SimSun"/>
                <w:b/>
                <w:sz w:val="16"/>
                <w:szCs w:val="16"/>
                <w:lang w:val="en-US" w:eastAsia="zh-CN"/>
              </w:rPr>
            </w:pPr>
            <w:r>
              <w:rPr>
                <w:rFonts w:eastAsia="SimSun"/>
                <w:b/>
                <w:sz w:val="16"/>
                <w:szCs w:val="16"/>
                <w:lang w:val="en-US" w:eastAsia="zh-CN"/>
              </w:rPr>
              <w:t>Proposal 1: For RSTD, define the accuracy requirements and side conditions for M-sample:</w:t>
            </w:r>
          </w:p>
          <w:p w14:paraId="4AD2D7C4"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lastRenderedPageBreak/>
              <w:t xml:space="preserve">Set 1: AWGN with Es/Iot {-6, -6}dB for reference and target cell, and requirements are re-used from Rel-16 accuracy requirements for AWGN </w:t>
            </w:r>
          </w:p>
          <w:p w14:paraId="15AC46E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2: LOS with Es/Iot {-6, -6}dB for reference and target cell, and requirements are re-used from Rel-16 accuracy requirements for NLOS</w:t>
            </w:r>
          </w:p>
          <w:p w14:paraId="0D29F24E" w14:textId="77777777" w:rsidR="00E55664" w:rsidRDefault="00D87AA3">
            <w:pPr>
              <w:spacing w:after="120"/>
              <w:rPr>
                <w:rFonts w:eastAsia="SimSun"/>
                <w:b/>
                <w:sz w:val="16"/>
                <w:szCs w:val="16"/>
                <w:lang w:val="en-US" w:eastAsia="zh-CN"/>
              </w:rPr>
            </w:pPr>
            <w:r>
              <w:rPr>
                <w:rFonts w:eastAsia="SimSun"/>
                <w:b/>
                <w:sz w:val="16"/>
                <w:szCs w:val="16"/>
                <w:lang w:val="en-US" w:eastAsia="zh-CN"/>
              </w:rPr>
              <w:t>Proposal 2: For PRS-RSRP, define the accuracy requirements and side conditions for M-sample:</w:t>
            </w:r>
          </w:p>
          <w:p w14:paraId="1D4145A6"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1: LOS with Es/Iot -6dB, which is re-used from Rel-16 accuracy requirements for -13dB</w:t>
            </w:r>
          </w:p>
          <w:p w14:paraId="6C19A454" w14:textId="77777777" w:rsidR="00E55664" w:rsidRDefault="00D87AA3">
            <w:pPr>
              <w:spacing w:after="120"/>
              <w:rPr>
                <w:rFonts w:eastAsia="SimSun"/>
                <w:b/>
                <w:sz w:val="16"/>
                <w:szCs w:val="16"/>
                <w:lang w:val="en-US" w:eastAsia="zh-CN"/>
              </w:rPr>
            </w:pPr>
            <w:r>
              <w:rPr>
                <w:rFonts w:eastAsia="SimSun"/>
                <w:b/>
                <w:sz w:val="16"/>
                <w:szCs w:val="16"/>
                <w:lang w:val="en-US" w:eastAsia="zh-CN"/>
              </w:rPr>
              <w:t>Proposal 3: For UE Rx-Tx, define the accuracy requirements and side conditions for M-sample:</w:t>
            </w:r>
          </w:p>
          <w:p w14:paraId="2EC21F1B"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1: AWGN with Es/Iot -6dB, and requirements are re-used from Rel-16 accuracy requirements for AWGN with Es/Iot -13dB</w:t>
            </w:r>
          </w:p>
          <w:p w14:paraId="68301A8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2: LOS with Es/Iot -6dB, and requirements are re-used from Rel-16 accuracy requirements for NLOS with Es/Iot -13dB.</w:t>
            </w:r>
          </w:p>
          <w:p w14:paraId="1877D24B" w14:textId="77777777" w:rsidR="00E55664" w:rsidRDefault="00D87AA3">
            <w:pPr>
              <w:spacing w:after="120"/>
              <w:rPr>
                <w:rFonts w:eastAsia="SimSun"/>
                <w:b/>
                <w:sz w:val="16"/>
                <w:szCs w:val="16"/>
                <w:lang w:val="en-US" w:eastAsia="zh-CN"/>
              </w:rPr>
            </w:pPr>
            <w:r>
              <w:rPr>
                <w:rFonts w:eastAsia="SimSun"/>
                <w:b/>
                <w:sz w:val="16"/>
                <w:szCs w:val="16"/>
                <w:lang w:val="en-US" w:eastAsia="zh-CN"/>
              </w:rPr>
              <w:t>Proposal 4: The accuracy requirements for LOS are based on TDL-D (30 ns delay spread, 5Hz).</w:t>
            </w:r>
          </w:p>
        </w:tc>
      </w:tr>
      <w:tr w:rsidR="00E55664" w:rsidRPr="00AF3F4E" w14:paraId="51D42BEB" w14:textId="77777777">
        <w:trPr>
          <w:trHeight w:val="284"/>
        </w:trPr>
        <w:tc>
          <w:tcPr>
            <w:tcW w:w="1129" w:type="dxa"/>
            <w:shd w:val="clear" w:color="auto" w:fill="auto"/>
          </w:tcPr>
          <w:p w14:paraId="5BA6D0B9" w14:textId="77777777" w:rsidR="00E55664" w:rsidRDefault="00AF3F4E">
            <w:pPr>
              <w:spacing w:after="0"/>
              <w:rPr>
                <w:sz w:val="16"/>
                <w:szCs w:val="16"/>
                <w:lang w:val="en-US"/>
              </w:rPr>
            </w:pPr>
            <w:hyperlink r:id="rId43" w:history="1">
              <w:r w:rsidR="00D87AA3">
                <w:rPr>
                  <w:rStyle w:val="Hyperlink"/>
                  <w:b/>
                  <w:bCs/>
                  <w:sz w:val="16"/>
                  <w:szCs w:val="16"/>
                </w:rPr>
                <w:t>R4-2210099</w:t>
              </w:r>
            </w:hyperlink>
          </w:p>
        </w:tc>
        <w:tc>
          <w:tcPr>
            <w:tcW w:w="993" w:type="dxa"/>
            <w:shd w:val="clear" w:color="auto" w:fill="auto"/>
          </w:tcPr>
          <w:p w14:paraId="29A21EDA" w14:textId="77777777" w:rsidR="00E55664" w:rsidRDefault="00D87AA3">
            <w:pPr>
              <w:spacing w:after="0"/>
              <w:rPr>
                <w:sz w:val="16"/>
                <w:szCs w:val="16"/>
                <w:lang w:val="en-US"/>
              </w:rPr>
            </w:pPr>
            <w:r>
              <w:rPr>
                <w:sz w:val="16"/>
                <w:szCs w:val="16"/>
              </w:rPr>
              <w:t>Ericsson</w:t>
            </w:r>
          </w:p>
        </w:tc>
        <w:tc>
          <w:tcPr>
            <w:tcW w:w="7509" w:type="dxa"/>
            <w:shd w:val="clear" w:color="auto" w:fill="auto"/>
          </w:tcPr>
          <w:p w14:paraId="4B865C46"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#1</w:t>
            </w:r>
            <w:r>
              <w:rPr>
                <w:rFonts w:eastAsia="SimSun"/>
                <w:sz w:val="16"/>
                <w:szCs w:val="16"/>
                <w:lang w:val="en-US" w:eastAsia="ja-JP"/>
              </w:rPr>
              <w:t xml:space="preserve">: Rel. 16 measurement accuracy requirement for AWGN channel and PRS BW ≥ 48 PRBs applies to UEs capable of performing 1 sample DL-RSTD measurement. The PRS Es/Iot is ≥ -6 dB for both reference cell and neighbor cell. </w:t>
            </w:r>
          </w:p>
          <w:p w14:paraId="7C8EC36A"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#2</w:t>
            </w:r>
            <w:r>
              <w:rPr>
                <w:rFonts w:eastAsia="SimSun"/>
                <w:sz w:val="16"/>
                <w:szCs w:val="16"/>
                <w:lang w:val="en-US" w:eastAsia="ja-JP"/>
              </w:rPr>
              <w:t>: Rel. 16 measurement accuracy requirement for AWGN channel and PRS BW ≥ 48 PRBs applies to UEs capable of performing 1 sample DL PRS-RSRP measurement. The PRS Es/Iot is ≥ -6 dB.</w:t>
            </w:r>
          </w:p>
          <w:p w14:paraId="0BEBBF7C" w14:textId="77777777" w:rsidR="00E55664" w:rsidRDefault="00D87AA3">
            <w:pPr>
              <w:spacing w:after="120"/>
              <w:rPr>
                <w:rFonts w:eastAsia="SimSun"/>
                <w:sz w:val="16"/>
                <w:szCs w:val="16"/>
                <w:lang w:val="en-US" w:eastAsia="en-US"/>
              </w:rPr>
            </w:pPr>
            <w:r>
              <w:rPr>
                <w:rFonts w:eastAsia="SimSun"/>
                <w:b/>
                <w:bCs/>
                <w:sz w:val="16"/>
                <w:szCs w:val="16"/>
                <w:u w:val="single"/>
                <w:lang w:val="en-US" w:eastAsia="ja-JP"/>
              </w:rPr>
              <w:t>Proposal #3</w:t>
            </w:r>
            <w:r>
              <w:rPr>
                <w:rFonts w:eastAsia="SimSun"/>
                <w:sz w:val="16"/>
                <w:szCs w:val="16"/>
                <w:lang w:val="en-US" w:eastAsia="ja-JP"/>
              </w:rPr>
              <w:t>: Rel. 16 measurement accuracy requirement for AWGN channel and PRS BW ≥ 48 PRBs applies to UEs capable of performing 1 sample UE Rx-Tx measurement. The PRS Es/Iot is ≥ -6 dB.</w:t>
            </w:r>
          </w:p>
          <w:p w14:paraId="6E1DA2D4"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#4</w:t>
            </w:r>
            <w:r>
              <w:rPr>
                <w:rFonts w:eastAsia="SimSun"/>
                <w:sz w:val="16"/>
                <w:szCs w:val="16"/>
                <w:lang w:val="en-US" w:eastAsia="en-US"/>
              </w:rPr>
              <w:t>: Rel. 16 measurement accuracy requirement and conditions for RSTD, PRS-RSRP, and UE Rx-Tx measurements also applies to UEs that perform PRS measurement with reduced Rx beam sweeping factor.</w:t>
            </w:r>
          </w:p>
          <w:p w14:paraId="01FC945C"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#5</w:t>
            </w:r>
            <w:r>
              <w:rPr>
                <w:rFonts w:eastAsia="SimSun"/>
                <w:sz w:val="16"/>
                <w:szCs w:val="16"/>
                <w:lang w:val="en-US" w:eastAsia="en-US"/>
              </w:rPr>
              <w:t>: Reduced sample measurement accuracy requirement and conditions for RSTD, PRS-RSRP, and UE Rx-Tx measurements also applies to UEs that perform PRS measurement with reduced sample and reduced beam sweeping factor.</w:t>
            </w:r>
          </w:p>
        </w:tc>
      </w:tr>
      <w:tr w:rsidR="00E55664" w:rsidRPr="00AF3F4E" w14:paraId="72FF4195" w14:textId="77777777">
        <w:trPr>
          <w:trHeight w:val="284"/>
        </w:trPr>
        <w:tc>
          <w:tcPr>
            <w:tcW w:w="1129" w:type="dxa"/>
            <w:shd w:val="clear" w:color="auto" w:fill="auto"/>
          </w:tcPr>
          <w:p w14:paraId="53A5AD70" w14:textId="77777777" w:rsidR="00E55664" w:rsidRDefault="00AF3F4E">
            <w:pPr>
              <w:spacing w:after="120"/>
              <w:rPr>
                <w:sz w:val="16"/>
                <w:szCs w:val="16"/>
              </w:rPr>
            </w:pPr>
            <w:hyperlink r:id="rId44" w:history="1">
              <w:r w:rsidR="00D87AA3">
                <w:rPr>
                  <w:rStyle w:val="Hyperlink"/>
                  <w:b/>
                  <w:bCs/>
                  <w:sz w:val="16"/>
                  <w:szCs w:val="16"/>
                </w:rPr>
                <w:t>R4-2210100</w:t>
              </w:r>
            </w:hyperlink>
          </w:p>
        </w:tc>
        <w:tc>
          <w:tcPr>
            <w:tcW w:w="993" w:type="dxa"/>
            <w:shd w:val="clear" w:color="auto" w:fill="auto"/>
          </w:tcPr>
          <w:p w14:paraId="15FB9514" w14:textId="77777777" w:rsidR="00E55664" w:rsidRDefault="00D87AA3">
            <w:pPr>
              <w:spacing w:after="120"/>
              <w:rPr>
                <w:sz w:val="16"/>
                <w:szCs w:val="16"/>
              </w:rPr>
            </w:pPr>
            <w:r>
              <w:rPr>
                <w:sz w:val="16"/>
                <w:szCs w:val="16"/>
              </w:rPr>
              <w:t>Ericsson</w:t>
            </w:r>
          </w:p>
        </w:tc>
        <w:tc>
          <w:tcPr>
            <w:tcW w:w="7509" w:type="dxa"/>
            <w:shd w:val="clear" w:color="auto" w:fill="auto"/>
          </w:tcPr>
          <w:p w14:paraId="6F92EF9D" w14:textId="77777777" w:rsidR="00E55664" w:rsidRDefault="00D87AA3">
            <w:pPr>
              <w:spacing w:after="120"/>
              <w:rPr>
                <w:b/>
                <w:bCs/>
                <w:i/>
                <w:iCs/>
                <w:sz w:val="16"/>
                <w:szCs w:val="16"/>
                <w:lang w:val="en-US"/>
              </w:rPr>
            </w:pPr>
            <w:r>
              <w:rPr>
                <w:sz w:val="16"/>
                <w:szCs w:val="16"/>
                <w:lang w:val="en-US"/>
              </w:rPr>
              <w:t>CR: Addition of Latency reduction performance requirements</w:t>
            </w:r>
          </w:p>
        </w:tc>
      </w:tr>
      <w:tr w:rsidR="00E55664" w:rsidRPr="00AF3F4E" w14:paraId="24178639" w14:textId="77777777">
        <w:trPr>
          <w:trHeight w:val="284"/>
        </w:trPr>
        <w:tc>
          <w:tcPr>
            <w:tcW w:w="1129" w:type="dxa"/>
            <w:shd w:val="clear" w:color="auto" w:fill="auto"/>
          </w:tcPr>
          <w:p w14:paraId="4583F288" w14:textId="77777777" w:rsidR="00E55664" w:rsidRDefault="00AF3F4E">
            <w:pPr>
              <w:spacing w:after="120"/>
              <w:rPr>
                <w:sz w:val="16"/>
                <w:szCs w:val="16"/>
              </w:rPr>
            </w:pPr>
            <w:hyperlink r:id="rId45" w:history="1">
              <w:r w:rsidR="00D87AA3">
                <w:rPr>
                  <w:rStyle w:val="Hyperlink"/>
                  <w:b/>
                  <w:bCs/>
                  <w:sz w:val="16"/>
                  <w:szCs w:val="16"/>
                </w:rPr>
                <w:t>R4-2208029</w:t>
              </w:r>
            </w:hyperlink>
          </w:p>
        </w:tc>
        <w:tc>
          <w:tcPr>
            <w:tcW w:w="993" w:type="dxa"/>
            <w:shd w:val="clear" w:color="auto" w:fill="auto"/>
          </w:tcPr>
          <w:p w14:paraId="71FC198E" w14:textId="77777777" w:rsidR="00E55664" w:rsidRDefault="00D87AA3">
            <w:pPr>
              <w:spacing w:after="120"/>
              <w:rPr>
                <w:sz w:val="16"/>
                <w:szCs w:val="16"/>
              </w:rPr>
            </w:pPr>
            <w:r>
              <w:rPr>
                <w:sz w:val="16"/>
                <w:szCs w:val="16"/>
              </w:rPr>
              <w:t>Qualcomm Incorporated</w:t>
            </w:r>
          </w:p>
        </w:tc>
        <w:tc>
          <w:tcPr>
            <w:tcW w:w="7509" w:type="dxa"/>
            <w:shd w:val="clear" w:color="auto" w:fill="auto"/>
          </w:tcPr>
          <w:p w14:paraId="6F6D47BB" w14:textId="77777777" w:rsidR="00E55664" w:rsidRDefault="00D87AA3">
            <w:pPr>
              <w:spacing w:after="0"/>
              <w:rPr>
                <w:rFonts w:eastAsia="Calibri"/>
                <w:b/>
                <w:sz w:val="16"/>
                <w:szCs w:val="16"/>
                <w:lang w:val="en-US" w:eastAsia="en-US"/>
              </w:rPr>
            </w:pPr>
            <w:bookmarkStart w:id="3" w:name="_Hlk102051648"/>
            <w:r>
              <w:rPr>
                <w:rFonts w:eastAsia="Calibri"/>
                <w:b/>
                <w:sz w:val="16"/>
                <w:szCs w:val="16"/>
                <w:lang w:val="en-US" w:eastAsia="en-US"/>
              </w:rPr>
              <w:t>Proposal 1: Leverage the two-tap propagation channel model defined in 38.101-4, Annex B.2.4, for the purpose of defining PRS-RSRPP measurement accuracy requirements.</w:t>
            </w:r>
          </w:p>
          <w:p w14:paraId="4E65C78B" w14:textId="011BAFD2" w:rsidR="00E55664" w:rsidRDefault="00D87AA3">
            <w:pPr>
              <w:numPr>
                <w:ilvl w:val="0"/>
                <w:numId w:val="23"/>
              </w:numPr>
              <w:spacing w:after="0"/>
              <w:rPr>
                <w:b/>
                <w:sz w:val="16"/>
                <w:szCs w:val="16"/>
                <w:lang w:val="en-US" w:eastAsia="en-US"/>
              </w:rPr>
            </w:pPr>
            <w:r>
              <w:rPr>
                <w:b/>
                <w:sz w:val="16"/>
                <w:szCs w:val="16"/>
                <w:lang w:val="en-US" w:eastAsia="en-US"/>
              </w:rPr>
              <w:t xml:space="preserve">FFS: The values for channel parameters </w:t>
            </w:r>
            <w:r>
              <w:rPr>
                <w:rFonts w:eastAsia="SimSun"/>
                <w:b/>
                <w:i/>
                <w:sz w:val="16"/>
                <w:szCs w:val="16"/>
                <w:lang w:val="en-US" w:eastAsia="en-US"/>
              </w:rPr>
              <w:t>a</w:t>
            </w:r>
            <w:r>
              <w:rPr>
                <w:b/>
                <w:sz w:val="16"/>
                <w:szCs w:val="16"/>
                <w:lang w:val="en-US" w:eastAsia="en-US"/>
              </w:rPr>
              <w:t xml:space="preserve">, </w:t>
            </w:r>
            <w:r w:rsidR="00814928">
              <w:rPr>
                <w:rFonts w:eastAsia="SimSun"/>
                <w:b/>
                <w:noProof/>
                <w:position w:val="-12"/>
                <w:sz w:val="16"/>
                <w:szCs w:val="16"/>
                <w:lang w:val="en-US" w:eastAsia="en-US"/>
              </w:rPr>
              <w:object w:dxaOrig="210" w:dyaOrig="390" w14:anchorId="29A9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5pt;height:18.75pt;mso-width-percent:0;mso-height-percent:0;mso-width-percent:0;mso-height-percent:0" o:ole="">
                  <v:imagedata r:id="rId46" o:title=""/>
                </v:shape>
                <o:OLEObject Type="Embed" ProgID="Equation.3" ShapeID="_x0000_i1025" DrawAspect="Content" ObjectID="_1714541144" r:id="rId47"/>
              </w:object>
            </w:r>
            <w:r>
              <w:rPr>
                <w:rFonts w:eastAsia="SimSun"/>
                <w:b/>
                <w:sz w:val="16"/>
                <w:szCs w:val="16"/>
                <w:lang w:val="en-US" w:eastAsia="en-US"/>
              </w:rPr>
              <w:t xml:space="preserve"> and</w:t>
            </w:r>
            <w:r>
              <w:rPr>
                <w:b/>
                <w:sz w:val="16"/>
                <w:szCs w:val="16"/>
                <w:lang w:val="en-US" w:eastAsia="en-US"/>
              </w:rPr>
              <w:t xml:space="preserve"> </w:t>
            </w:r>
            <w:r w:rsidR="00814928">
              <w:rPr>
                <w:rFonts w:eastAsia="SimSun"/>
                <w:b/>
                <w:noProof/>
                <w:position w:val="-10"/>
                <w:sz w:val="16"/>
                <w:szCs w:val="16"/>
                <w:lang w:val="en-US" w:eastAsia="en-US"/>
              </w:rPr>
              <w:object w:dxaOrig="225" w:dyaOrig="285" w14:anchorId="68B16631">
                <v:shape id="_x0000_i1026" type="#_x0000_t75" alt="" style="width:11.25pt;height:15pt;mso-width-percent:0;mso-height-percent:0;mso-width-percent:0;mso-height-percent:0" o:ole="">
                  <v:imagedata r:id="rId48" o:title=""/>
                </v:shape>
                <o:OLEObject Type="Embed" ProgID="Equation.3" ShapeID="_x0000_i1026" DrawAspect="Content" ObjectID="_1714541145" r:id="rId49"/>
              </w:object>
            </w:r>
            <w:r>
              <w:rPr>
                <w:rFonts w:eastAsia="SimSun"/>
                <w:b/>
                <w:sz w:val="16"/>
                <w:szCs w:val="16"/>
                <w:lang w:val="en-US" w:eastAsia="en-US"/>
              </w:rPr>
              <w:t>.</w:t>
            </w:r>
          </w:p>
          <w:bookmarkEnd w:id="3"/>
          <w:p w14:paraId="31A50E04" w14:textId="77777777" w:rsidR="00E55664" w:rsidRDefault="00D87AA3">
            <w:pPr>
              <w:spacing w:after="120"/>
              <w:rPr>
                <w:sz w:val="16"/>
                <w:szCs w:val="16"/>
                <w:lang w:val="en-US"/>
              </w:rPr>
            </w:pPr>
            <w:r>
              <w:rPr>
                <w:rFonts w:eastAsia="Calibri"/>
                <w:b/>
                <w:sz w:val="16"/>
                <w:szCs w:val="16"/>
                <w:lang w:val="en-US" w:eastAsia="en-US"/>
              </w:rPr>
              <w:t>Observation 1: According to RAN1 definition, PRS-RSRPP is an absolute power measurement, not a relative measurement.</w:t>
            </w:r>
          </w:p>
        </w:tc>
      </w:tr>
      <w:tr w:rsidR="00E55664" w:rsidRPr="00AF3F4E" w14:paraId="17BBD5C3" w14:textId="77777777">
        <w:trPr>
          <w:trHeight w:val="284"/>
        </w:trPr>
        <w:tc>
          <w:tcPr>
            <w:tcW w:w="1129" w:type="dxa"/>
            <w:shd w:val="clear" w:color="auto" w:fill="auto"/>
          </w:tcPr>
          <w:p w14:paraId="3584F939" w14:textId="77777777" w:rsidR="00E55664" w:rsidRDefault="00AF3F4E">
            <w:pPr>
              <w:spacing w:after="120"/>
              <w:rPr>
                <w:b/>
                <w:bCs/>
                <w:color w:val="0000FF"/>
                <w:sz w:val="16"/>
                <w:szCs w:val="16"/>
                <w:u w:val="single"/>
              </w:rPr>
            </w:pPr>
            <w:hyperlink r:id="rId50" w:history="1">
              <w:r w:rsidR="00D87AA3">
                <w:rPr>
                  <w:rStyle w:val="Hyperlink"/>
                  <w:b/>
                  <w:bCs/>
                  <w:sz w:val="16"/>
                  <w:szCs w:val="16"/>
                </w:rPr>
                <w:t>R4-2209234</w:t>
              </w:r>
            </w:hyperlink>
          </w:p>
        </w:tc>
        <w:tc>
          <w:tcPr>
            <w:tcW w:w="993" w:type="dxa"/>
            <w:shd w:val="clear" w:color="auto" w:fill="auto"/>
          </w:tcPr>
          <w:p w14:paraId="4959C23E" w14:textId="77777777" w:rsidR="00E55664" w:rsidRDefault="00D87AA3">
            <w:pPr>
              <w:spacing w:after="120"/>
              <w:rPr>
                <w:sz w:val="16"/>
                <w:szCs w:val="16"/>
              </w:rPr>
            </w:pPr>
            <w:r>
              <w:rPr>
                <w:sz w:val="16"/>
                <w:szCs w:val="16"/>
              </w:rPr>
              <w:t>Huawei, Hisilicon</w:t>
            </w:r>
          </w:p>
        </w:tc>
        <w:tc>
          <w:tcPr>
            <w:tcW w:w="7509" w:type="dxa"/>
            <w:shd w:val="clear" w:color="auto" w:fill="auto"/>
          </w:tcPr>
          <w:p w14:paraId="137DA9C1"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1: </w:t>
            </w:r>
            <w:bookmarkStart w:id="4" w:name="_Hlk102051487"/>
            <w:r>
              <w:rPr>
                <w:rFonts w:eastAsia="SimSun"/>
                <w:b/>
                <w:sz w:val="16"/>
                <w:szCs w:val="16"/>
                <w:lang w:val="en-US" w:eastAsia="zh-CN"/>
              </w:rPr>
              <w:t>RAN4 to conduct link level simulations to evaluate the baseband performance of PRS-RSRPP measurement.</w:t>
            </w:r>
            <w:bookmarkEnd w:id="4"/>
          </w:p>
          <w:p w14:paraId="56E613CC" w14:textId="77777777" w:rsidR="00E55664" w:rsidRDefault="00D87AA3">
            <w:pPr>
              <w:spacing w:after="120"/>
              <w:rPr>
                <w:rFonts w:eastAsia="SimSun"/>
                <w:sz w:val="16"/>
                <w:szCs w:val="16"/>
                <w:lang w:val="en-US" w:eastAsia="zh-CN"/>
              </w:rPr>
            </w:pPr>
            <w:r>
              <w:rPr>
                <w:rFonts w:eastAsia="SimSun"/>
                <w:b/>
                <w:sz w:val="16"/>
                <w:szCs w:val="16"/>
                <w:lang w:val="en-US" w:eastAsia="zh-CN"/>
              </w:rPr>
              <w:t xml:space="preserve">Proposal 2: </w:t>
            </w:r>
            <w:bookmarkStart w:id="5" w:name="_Hlk102051522"/>
            <w:r>
              <w:rPr>
                <w:rFonts w:eastAsia="SimSun"/>
                <w:b/>
                <w:sz w:val="16"/>
                <w:szCs w:val="16"/>
                <w:lang w:val="en-US" w:eastAsia="zh-CN"/>
              </w:rPr>
              <w:t xml:space="preserve">RAN4 to consider using TDL-D with K1=0dB for defining PRS-RSRPP accuracy requirements. </w:t>
            </w:r>
          </w:p>
          <w:p w14:paraId="53926C46"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3: Use realistic TOA estimation in the simulation for PRS-RSRPP. </w:t>
            </w:r>
          </w:p>
          <w:p w14:paraId="33509A3D"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4: Use the following Es/Iot and PRS BW conditions at least for the simulation of PRS-RSRPP accuracy requirements. </w:t>
            </w:r>
          </w:p>
          <w:p w14:paraId="3639E3B6"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1: Es/Iot &gt;= -13dB, BW &gt;= 24/52/104 RBs, 4 sample</w:t>
            </w:r>
          </w:p>
          <w:p w14:paraId="65E196E1"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2: Es/Iot &gt;= -6dB, BW &gt;= 52/104 RBs, 1 sample</w:t>
            </w:r>
          </w:p>
          <w:p w14:paraId="1A6626CF"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5: RAN4 to align how ideal PRS-RSRPP is derived based on the definition. </w:t>
            </w:r>
          </w:p>
          <w:p w14:paraId="5BEB8A58" w14:textId="77777777" w:rsidR="00E55664" w:rsidRDefault="00D87AA3">
            <w:pPr>
              <w:spacing w:after="120"/>
              <w:rPr>
                <w:rFonts w:eastAsia="SimSun"/>
                <w:b/>
                <w:sz w:val="16"/>
                <w:szCs w:val="16"/>
                <w:lang w:eastAsia="zh-CN"/>
              </w:rPr>
            </w:pPr>
            <w:r>
              <w:rPr>
                <w:rFonts w:eastAsia="SimSun"/>
                <w:b/>
                <w:sz w:val="16"/>
                <w:szCs w:val="16"/>
                <w:lang w:eastAsia="zh-CN"/>
              </w:rPr>
              <w:t>The following can be considered</w:t>
            </w:r>
          </w:p>
          <w:p w14:paraId="7627462E" w14:textId="77777777" w:rsidR="00E55664" w:rsidRDefault="00AF3F4E">
            <w:pPr>
              <w:spacing w:after="120"/>
              <w:rPr>
                <w:rFonts w:eastAsia="SimSun"/>
                <w:b/>
                <w:i/>
                <w:sz w:val="16"/>
                <w:szCs w:val="16"/>
                <w:lang w:eastAsia="zh-CN"/>
              </w:rPr>
            </w:pPr>
            <m:oMathPara>
              <m:oMath>
                <m:sSub>
                  <m:sSubPr>
                    <m:ctrlPr>
                      <w:rPr>
                        <w:rFonts w:ascii="Cambria Math" w:eastAsia="Calibri" w:hAnsi="Cambria Math"/>
                        <w:b/>
                        <w:sz w:val="16"/>
                        <w:szCs w:val="16"/>
                        <w:lang w:eastAsia="zh-CN"/>
                      </w:rPr>
                    </m:ctrlPr>
                  </m:sSubPr>
                  <m:e>
                    <m:r>
                      <m:rPr>
                        <m:sty m:val="b"/>
                      </m:rPr>
                      <w:rPr>
                        <w:rFonts w:ascii="Cambria Math" w:eastAsia="Calibri" w:hAnsi="Cambria Math"/>
                        <w:sz w:val="16"/>
                        <w:szCs w:val="16"/>
                        <w:lang w:eastAsia="zh-CN"/>
                      </w:rPr>
                      <m:t>RSRPP</m:t>
                    </m:r>
                  </m:e>
                  <m:sub>
                    <m:r>
                      <m:rPr>
                        <m:sty m:val="bi"/>
                      </m:rPr>
                      <w:rPr>
                        <w:rFonts w:ascii="Cambria Math" w:eastAsia="Calibri" w:hAnsi="Cambria Math"/>
                        <w:sz w:val="16"/>
                        <w:szCs w:val="16"/>
                        <w:lang w:eastAsia="zh-CN"/>
                      </w:rPr>
                      <m:t>p</m:t>
                    </m:r>
                  </m:sub>
                </m:sSub>
                <m:r>
                  <m:rPr>
                    <m:sty m:val="bi"/>
                  </m:rPr>
                  <w:rPr>
                    <w:rFonts w:ascii="Cambria Math" w:eastAsia="Calibri" w:hAnsi="Cambria Math"/>
                    <w:sz w:val="16"/>
                    <w:szCs w:val="16"/>
                    <w:lang w:eastAsia="zh-CN"/>
                  </w:rPr>
                  <m:t>∝</m:t>
                </m:r>
                <m:sSup>
                  <m:sSupPr>
                    <m:ctrlPr>
                      <w:rPr>
                        <w:rFonts w:ascii="Cambria Math" w:eastAsia="Calibri" w:hAnsi="Cambria Math"/>
                        <w:b/>
                        <w:i/>
                        <w:sz w:val="16"/>
                        <w:szCs w:val="16"/>
                        <w:lang w:eastAsia="zh-CN"/>
                      </w:rPr>
                    </m:ctrlPr>
                  </m:sSupPr>
                  <m:e>
                    <m:d>
                      <m:dPr>
                        <m:begChr m:val="|"/>
                        <m:endChr m:val="|"/>
                        <m:ctrlPr>
                          <w:rPr>
                            <w:rFonts w:ascii="Cambria Math" w:eastAsia="Calibri" w:hAnsi="Cambria Math"/>
                            <w:b/>
                            <w:i/>
                            <w:sz w:val="16"/>
                            <w:szCs w:val="16"/>
                            <w:lang w:eastAsia="zh-CN"/>
                          </w:rPr>
                        </m:ctrlPr>
                      </m:dPr>
                      <m:e>
                        <m:nary>
                          <m:naryPr>
                            <m:chr m:val="∑"/>
                            <m:supHide m:val="1"/>
                            <m:ctrlPr>
                              <w:rPr>
                                <w:rFonts w:ascii="Cambria Math" w:eastAsia="Calibri" w:hAnsi="Cambria Math"/>
                                <w:b/>
                                <w:i/>
                                <w:sz w:val="16"/>
                                <w:szCs w:val="16"/>
                                <w:lang w:eastAsia="zh-CN"/>
                              </w:rPr>
                            </m:ctrlPr>
                          </m:naryPr>
                          <m:sub>
                            <m:r>
                              <m:rPr>
                                <m:sty m:val="bi"/>
                              </m:rPr>
                              <w:rPr>
                                <w:rFonts w:ascii="Cambria Math" w:eastAsia="Calibri" w:hAnsi="Cambria Math"/>
                                <w:sz w:val="16"/>
                                <w:szCs w:val="16"/>
                                <w:lang w:eastAsia="zh-CN"/>
                              </w:rPr>
                              <m:t>k</m:t>
                            </m:r>
                          </m:sub>
                          <m:sup/>
                          <m:e>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H</m:t>
                                </m:r>
                              </m:e>
                              <m:sub>
                                <m:r>
                                  <m:rPr>
                                    <m:sty m:val="bi"/>
                                  </m:rPr>
                                  <w:rPr>
                                    <w:rFonts w:ascii="Cambria Math" w:eastAsia="Calibri" w:hAnsi="Cambria Math"/>
                                    <w:sz w:val="16"/>
                                    <w:szCs w:val="16"/>
                                    <w:lang w:eastAsia="zh-CN"/>
                                  </w:rPr>
                                  <m:t>k</m:t>
                                </m:r>
                              </m:sub>
                            </m:sSub>
                            <m:func>
                              <m:funcPr>
                                <m:ctrlPr>
                                  <w:rPr>
                                    <w:rFonts w:ascii="Cambria Math" w:eastAsia="Calibri" w:hAnsi="Cambria Math"/>
                                    <w:b/>
                                    <w:i/>
                                    <w:sz w:val="16"/>
                                    <w:szCs w:val="16"/>
                                    <w:lang w:eastAsia="zh-CN"/>
                                  </w:rPr>
                                </m:ctrlPr>
                              </m:funcPr>
                              <m:fName>
                                <m:r>
                                  <m:rPr>
                                    <m:sty m:val="b"/>
                                  </m:rPr>
                                  <w:rPr>
                                    <w:rFonts w:ascii="Cambria Math" w:eastAsia="Calibri" w:hAnsi="Cambria Math"/>
                                    <w:sz w:val="16"/>
                                    <w:szCs w:val="16"/>
                                    <w:lang w:eastAsia="zh-CN"/>
                                  </w:rPr>
                                  <m:t>exp</m:t>
                                </m:r>
                              </m:fName>
                              <m:e>
                                <m:d>
                                  <m:dPr>
                                    <m:ctrlPr>
                                      <w:rPr>
                                        <w:rFonts w:ascii="Cambria Math" w:eastAsia="Calibri" w:hAnsi="Cambria Math"/>
                                        <w:b/>
                                        <w:i/>
                                        <w:sz w:val="16"/>
                                        <w:szCs w:val="16"/>
                                        <w:lang w:eastAsia="zh-CN"/>
                                      </w:rPr>
                                    </m:ctrlPr>
                                  </m:dPr>
                                  <m:e>
                                    <m:r>
                                      <m:rPr>
                                        <m:sty m:val="bi"/>
                                      </m:rPr>
                                      <w:rPr>
                                        <w:rFonts w:ascii="Cambria Math" w:eastAsia="Calibri" w:hAnsi="Cambria Math"/>
                                        <w:sz w:val="16"/>
                                        <w:szCs w:val="16"/>
                                        <w:lang w:eastAsia="zh-CN"/>
                                      </w:rPr>
                                      <m:t>j</m:t>
                                    </m:r>
                                    <m:r>
                                      <m:rPr>
                                        <m:sty m:val="bi"/>
                                      </m:rPr>
                                      <w:rPr>
                                        <w:rFonts w:ascii="Cambria Math" w:eastAsia="Calibri" w:hAnsi="Cambria Math"/>
                                        <w:sz w:val="16"/>
                                        <w:szCs w:val="16"/>
                                        <w:lang w:eastAsia="zh-CN"/>
                                      </w:rPr>
                                      <m:t>2</m:t>
                                    </m:r>
                                    <m:r>
                                      <m:rPr>
                                        <m:sty m:val="bi"/>
                                      </m:rPr>
                                      <w:rPr>
                                        <w:rFonts w:ascii="Cambria Math" w:eastAsia="Calibri" w:hAnsi="Cambria Math"/>
                                        <w:sz w:val="16"/>
                                        <w:szCs w:val="16"/>
                                        <w:lang w:eastAsia="zh-CN"/>
                                      </w:rPr>
                                      <m:t>π</m:t>
                                    </m:r>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D</m:t>
                                        </m:r>
                                      </m:e>
                                      <m:sub>
                                        <m:r>
                                          <m:rPr>
                                            <m:sty m:val="bi"/>
                                          </m:rPr>
                                          <w:rPr>
                                            <w:rFonts w:ascii="Cambria Math" w:eastAsia="Calibri" w:hAnsi="Cambria Math"/>
                                            <w:sz w:val="16"/>
                                            <w:szCs w:val="16"/>
                                            <w:lang w:eastAsia="zh-CN"/>
                                          </w:rPr>
                                          <m:t>p</m:t>
                                        </m:r>
                                      </m:sub>
                                    </m:sSub>
                                    <m:f>
                                      <m:fPr>
                                        <m:ctrlPr>
                                          <w:rPr>
                                            <w:rFonts w:ascii="Cambria Math" w:eastAsia="Calibri" w:hAnsi="Cambria Math"/>
                                            <w:b/>
                                            <w:i/>
                                            <w:sz w:val="16"/>
                                            <w:szCs w:val="16"/>
                                            <w:lang w:eastAsia="zh-CN"/>
                                          </w:rPr>
                                        </m:ctrlPr>
                                      </m:fPr>
                                      <m:num>
                                        <m:r>
                                          <m:rPr>
                                            <m:sty m:val="bi"/>
                                          </m:rPr>
                                          <w:rPr>
                                            <w:rFonts w:ascii="Cambria Math" w:eastAsia="Calibri" w:hAnsi="Cambria Math"/>
                                            <w:sz w:val="16"/>
                                            <w:szCs w:val="16"/>
                                            <w:lang w:eastAsia="zh-CN"/>
                                          </w:rPr>
                                          <m:t>k</m:t>
                                        </m:r>
                                      </m:num>
                                      <m:den>
                                        <m:sSub>
                                          <m:sSubPr>
                                            <m:ctrlPr>
                                              <w:rPr>
                                                <w:rFonts w:ascii="Cambria Math" w:eastAsia="Calibri" w:hAnsi="Cambria Math"/>
                                                <w:b/>
                                                <w:sz w:val="16"/>
                                                <w:szCs w:val="16"/>
                                                <w:lang w:eastAsia="zh-CN"/>
                                              </w:rPr>
                                            </m:ctrlPr>
                                          </m:sSubPr>
                                          <m:e>
                                            <m:r>
                                              <m:rPr>
                                                <m:sty m:val="bi"/>
                                              </m:rPr>
                                              <w:rPr>
                                                <w:rFonts w:ascii="Cambria Math" w:eastAsia="Calibri" w:hAnsi="Cambria Math"/>
                                                <w:sz w:val="16"/>
                                                <w:szCs w:val="16"/>
                                                <w:lang w:eastAsia="zh-CN"/>
                                              </w:rPr>
                                              <m:t>N</m:t>
                                            </m:r>
                                            <m:ctrlPr>
                                              <w:rPr>
                                                <w:rFonts w:ascii="Cambria Math" w:eastAsia="Calibri" w:hAnsi="Cambria Math"/>
                                                <w:b/>
                                                <w:i/>
                                                <w:sz w:val="16"/>
                                                <w:szCs w:val="16"/>
                                                <w:lang w:eastAsia="zh-CN"/>
                                              </w:rPr>
                                            </m:ctrlPr>
                                          </m:e>
                                          <m:sub>
                                            <m:r>
                                              <m:rPr>
                                                <m:sty m:val="b"/>
                                              </m:rPr>
                                              <w:rPr>
                                                <w:rFonts w:ascii="Cambria Math" w:eastAsia="Calibri" w:hAnsi="Cambria Math"/>
                                                <w:sz w:val="16"/>
                                                <w:szCs w:val="16"/>
                                                <w:lang w:eastAsia="zh-CN"/>
                                              </w:rPr>
                                              <m:t>IFFT</m:t>
                                            </m:r>
                                          </m:sub>
                                        </m:sSub>
                                      </m:den>
                                    </m:f>
                                  </m:e>
                                </m:d>
                              </m:e>
                            </m:func>
                          </m:e>
                        </m:nary>
                      </m:e>
                    </m:d>
                  </m:e>
                  <m:sup>
                    <m:r>
                      <m:rPr>
                        <m:sty m:val="bi"/>
                      </m:rPr>
                      <w:rPr>
                        <w:rFonts w:ascii="Cambria Math" w:eastAsia="Calibri" w:hAnsi="Cambria Math"/>
                        <w:sz w:val="16"/>
                        <w:szCs w:val="16"/>
                        <w:lang w:eastAsia="zh-CN"/>
                      </w:rPr>
                      <m:t>2</m:t>
                    </m:r>
                  </m:sup>
                </m:sSup>
              </m:oMath>
            </m:oMathPara>
          </w:p>
          <w:p w14:paraId="5BBC4859"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where </w:t>
            </w:r>
            <m:oMath>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H</m:t>
                  </m:r>
                </m:e>
                <m:sub>
                  <m:r>
                    <m:rPr>
                      <m:sty m:val="bi"/>
                    </m:rPr>
                    <w:rPr>
                      <w:rFonts w:ascii="Cambria Math" w:eastAsia="Calibri" w:hAnsi="Cambria Math"/>
                      <w:sz w:val="16"/>
                      <w:szCs w:val="16"/>
                      <w:lang w:eastAsia="zh-CN"/>
                    </w:rPr>
                    <m:t>k</m:t>
                  </m:r>
                </m:sub>
              </m:sSub>
            </m:oMath>
            <w:r>
              <w:rPr>
                <w:rFonts w:eastAsia="SimSun"/>
                <w:b/>
                <w:sz w:val="16"/>
                <w:szCs w:val="16"/>
                <w:lang w:val="en-US" w:eastAsia="zh-CN"/>
              </w:rPr>
              <w:t xml:space="preserve"> is the channel response in frequency domain for the k-th resource element, </w:t>
            </w:r>
            <m:oMath>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D</m:t>
                  </m:r>
                </m:e>
                <m:sub>
                  <m:r>
                    <m:rPr>
                      <m:sty m:val="bi"/>
                    </m:rPr>
                    <w:rPr>
                      <w:rFonts w:ascii="Cambria Math" w:eastAsia="Calibri" w:hAnsi="Cambria Math"/>
                      <w:sz w:val="16"/>
                      <w:szCs w:val="16"/>
                      <w:lang w:eastAsia="zh-CN"/>
                    </w:rPr>
                    <m:t>p</m:t>
                  </m:r>
                </m:sub>
              </m:sSub>
            </m:oMath>
            <w:r>
              <w:rPr>
                <w:rFonts w:eastAsia="SimSun"/>
                <w:b/>
                <w:sz w:val="16"/>
                <w:szCs w:val="16"/>
                <w:lang w:val="en-US" w:eastAsia="zh-CN"/>
              </w:rPr>
              <w:t xml:space="preserve"> is the delay of the p-th path. </w:t>
            </w:r>
          </w:p>
          <w:bookmarkEnd w:id="5"/>
          <w:p w14:paraId="61305F10"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6: Use the simulation assumption in Annex as starting point for link level simulations. </w:t>
            </w:r>
          </w:p>
        </w:tc>
      </w:tr>
      <w:tr w:rsidR="00E55664" w:rsidRPr="00AF3F4E" w14:paraId="0B8352A0" w14:textId="77777777">
        <w:trPr>
          <w:trHeight w:val="284"/>
        </w:trPr>
        <w:tc>
          <w:tcPr>
            <w:tcW w:w="1129" w:type="dxa"/>
            <w:shd w:val="clear" w:color="auto" w:fill="auto"/>
          </w:tcPr>
          <w:p w14:paraId="1C04515D" w14:textId="77777777" w:rsidR="00E55664" w:rsidRDefault="00AF3F4E">
            <w:pPr>
              <w:spacing w:after="120"/>
              <w:rPr>
                <w:b/>
                <w:bCs/>
                <w:color w:val="0000FF"/>
                <w:sz w:val="16"/>
                <w:szCs w:val="16"/>
                <w:u w:val="single"/>
              </w:rPr>
            </w:pPr>
            <w:hyperlink r:id="rId51" w:history="1">
              <w:r w:rsidR="00D87AA3">
                <w:rPr>
                  <w:rStyle w:val="Hyperlink"/>
                  <w:b/>
                  <w:bCs/>
                  <w:sz w:val="16"/>
                  <w:szCs w:val="16"/>
                </w:rPr>
                <w:t>R4-2210105</w:t>
              </w:r>
            </w:hyperlink>
          </w:p>
        </w:tc>
        <w:tc>
          <w:tcPr>
            <w:tcW w:w="993" w:type="dxa"/>
            <w:shd w:val="clear" w:color="auto" w:fill="auto"/>
          </w:tcPr>
          <w:p w14:paraId="6CB2271D" w14:textId="77777777" w:rsidR="00E55664" w:rsidRDefault="00D87AA3">
            <w:pPr>
              <w:spacing w:after="120"/>
              <w:rPr>
                <w:sz w:val="16"/>
                <w:szCs w:val="16"/>
              </w:rPr>
            </w:pPr>
            <w:r>
              <w:rPr>
                <w:sz w:val="16"/>
                <w:szCs w:val="16"/>
              </w:rPr>
              <w:t>Ericsson</w:t>
            </w:r>
          </w:p>
        </w:tc>
        <w:tc>
          <w:tcPr>
            <w:tcW w:w="7509" w:type="dxa"/>
            <w:shd w:val="clear" w:color="auto" w:fill="auto"/>
          </w:tcPr>
          <w:p w14:paraId="09936492"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#1</w:t>
            </w:r>
            <w:r>
              <w:rPr>
                <w:rFonts w:eastAsia="SimSun"/>
                <w:sz w:val="16"/>
                <w:szCs w:val="16"/>
                <w:lang w:val="en-US" w:eastAsia="ja-JP"/>
              </w:rPr>
              <w:t xml:space="preserve">: </w:t>
            </w:r>
            <w:bookmarkStart w:id="6" w:name="_Hlk102051802"/>
            <w:r>
              <w:rPr>
                <w:rFonts w:eastAsia="SimSun"/>
                <w:sz w:val="16"/>
                <w:szCs w:val="16"/>
                <w:lang w:val="en-US" w:eastAsia="ja-JP"/>
              </w:rPr>
              <w:t>DL PRS-RSRPP measurement accuracy must be defined for AWGN and fading propagation conditions.</w:t>
            </w:r>
          </w:p>
          <w:p w14:paraId="7685F134"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#2</w:t>
            </w:r>
            <w:r>
              <w:rPr>
                <w:rFonts w:eastAsia="SimSun"/>
                <w:sz w:val="16"/>
                <w:szCs w:val="16"/>
                <w:lang w:val="en-US" w:eastAsia="ja-JP"/>
              </w:rPr>
              <w:t>: Measurement accuracy requirement applies at least to the PRS-RSRPP of the first path, i.e., i = 1.</w:t>
            </w:r>
            <w:bookmarkEnd w:id="6"/>
          </w:p>
        </w:tc>
      </w:tr>
      <w:tr w:rsidR="00E55664" w:rsidRPr="00AF3F4E" w14:paraId="5F93DD20" w14:textId="77777777">
        <w:trPr>
          <w:trHeight w:val="284"/>
        </w:trPr>
        <w:tc>
          <w:tcPr>
            <w:tcW w:w="1129" w:type="dxa"/>
            <w:shd w:val="clear" w:color="auto" w:fill="auto"/>
          </w:tcPr>
          <w:p w14:paraId="48058BFB" w14:textId="77777777" w:rsidR="00E55664" w:rsidRDefault="00AF3F4E">
            <w:pPr>
              <w:spacing w:after="120"/>
              <w:rPr>
                <w:b/>
                <w:bCs/>
                <w:color w:val="0000FF"/>
                <w:sz w:val="16"/>
                <w:szCs w:val="16"/>
                <w:u w:val="single"/>
              </w:rPr>
            </w:pPr>
            <w:hyperlink r:id="rId52" w:history="1">
              <w:r w:rsidR="00D87AA3">
                <w:rPr>
                  <w:rStyle w:val="Hyperlink"/>
                  <w:b/>
                  <w:bCs/>
                  <w:sz w:val="16"/>
                  <w:szCs w:val="16"/>
                </w:rPr>
                <w:t>R4-2209233</w:t>
              </w:r>
            </w:hyperlink>
          </w:p>
        </w:tc>
        <w:tc>
          <w:tcPr>
            <w:tcW w:w="993" w:type="dxa"/>
            <w:shd w:val="clear" w:color="auto" w:fill="auto"/>
          </w:tcPr>
          <w:p w14:paraId="17D7FD71" w14:textId="77777777" w:rsidR="00E55664" w:rsidRDefault="00D87AA3">
            <w:pPr>
              <w:spacing w:after="120"/>
              <w:rPr>
                <w:sz w:val="16"/>
                <w:szCs w:val="16"/>
              </w:rPr>
            </w:pPr>
            <w:r>
              <w:rPr>
                <w:sz w:val="16"/>
                <w:szCs w:val="16"/>
              </w:rPr>
              <w:t>Huawei, Hisilicon</w:t>
            </w:r>
          </w:p>
        </w:tc>
        <w:tc>
          <w:tcPr>
            <w:tcW w:w="7509" w:type="dxa"/>
            <w:shd w:val="clear" w:color="auto" w:fill="auto"/>
          </w:tcPr>
          <w:p w14:paraId="5422A90C" w14:textId="77777777" w:rsidR="00E55664" w:rsidRDefault="00D87AA3">
            <w:pPr>
              <w:spacing w:after="120"/>
              <w:rPr>
                <w:rFonts w:eastAsia="SimSun"/>
                <w:b/>
                <w:sz w:val="16"/>
                <w:szCs w:val="16"/>
                <w:lang w:val="en-US" w:eastAsia="zh-CN"/>
              </w:rPr>
            </w:pPr>
            <w:r>
              <w:rPr>
                <w:rFonts w:eastAsia="SimSun"/>
                <w:b/>
                <w:sz w:val="16"/>
                <w:szCs w:val="16"/>
                <w:lang w:val="en-US" w:eastAsia="zh-CN"/>
              </w:rPr>
              <w:t>Proposal 1: No separate accuracy requirements are defined for PRS measurement outside MG.</w:t>
            </w:r>
          </w:p>
          <w:p w14:paraId="50BC18C2"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lastRenderedPageBreak/>
              <w:t>The Rel-16 accuracy requirements and side conditions also apply for 4-sample PRS measurement outside MG</w:t>
            </w:r>
          </w:p>
          <w:p w14:paraId="5B0EBDCA"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The Rel-17 accuracy requirements and side conditions based on M-sample also apply for M-sample PRS measurement outside MG</w:t>
            </w:r>
          </w:p>
        </w:tc>
      </w:tr>
      <w:tr w:rsidR="00E55664" w:rsidRPr="00AF3F4E" w14:paraId="52746C2F" w14:textId="77777777">
        <w:trPr>
          <w:trHeight w:val="239"/>
        </w:trPr>
        <w:tc>
          <w:tcPr>
            <w:tcW w:w="1129" w:type="dxa"/>
            <w:shd w:val="clear" w:color="auto" w:fill="auto"/>
          </w:tcPr>
          <w:p w14:paraId="4697004C" w14:textId="77777777" w:rsidR="00E55664" w:rsidRDefault="00AF3F4E">
            <w:pPr>
              <w:spacing w:after="0"/>
              <w:rPr>
                <w:rFonts w:ascii="Arial" w:hAnsi="Arial" w:cs="Arial"/>
                <w:b/>
                <w:bCs/>
                <w:color w:val="0000FF"/>
                <w:sz w:val="16"/>
                <w:szCs w:val="16"/>
                <w:u w:val="single"/>
              </w:rPr>
            </w:pPr>
            <w:hyperlink r:id="rId53" w:history="1">
              <w:r w:rsidR="00D87AA3">
                <w:rPr>
                  <w:rStyle w:val="Hyperlink"/>
                  <w:rFonts w:ascii="Arial" w:hAnsi="Arial" w:cs="Arial"/>
                  <w:b/>
                  <w:bCs/>
                  <w:sz w:val="16"/>
                  <w:szCs w:val="16"/>
                </w:rPr>
                <w:t>R4-2208222</w:t>
              </w:r>
            </w:hyperlink>
          </w:p>
        </w:tc>
        <w:tc>
          <w:tcPr>
            <w:tcW w:w="993" w:type="dxa"/>
            <w:shd w:val="clear" w:color="auto" w:fill="auto"/>
          </w:tcPr>
          <w:p w14:paraId="29F33E20" w14:textId="77777777" w:rsidR="00E55664" w:rsidRDefault="00D87AA3">
            <w:pPr>
              <w:spacing w:after="0"/>
              <w:rPr>
                <w:sz w:val="16"/>
                <w:szCs w:val="16"/>
              </w:rPr>
            </w:pPr>
            <w:r>
              <w:rPr>
                <w:sz w:val="16"/>
                <w:szCs w:val="16"/>
                <w:lang w:val="en-US"/>
              </w:rPr>
              <w:t>CATT</w:t>
            </w:r>
          </w:p>
        </w:tc>
        <w:tc>
          <w:tcPr>
            <w:tcW w:w="7509" w:type="dxa"/>
            <w:shd w:val="clear" w:color="auto" w:fill="auto"/>
          </w:tcPr>
          <w:p w14:paraId="73A31548" w14:textId="77777777" w:rsidR="00E55664" w:rsidRDefault="00D87AA3">
            <w:pPr>
              <w:spacing w:after="0"/>
              <w:rPr>
                <w:b/>
                <w:sz w:val="16"/>
                <w:szCs w:val="16"/>
                <w:lang w:val="en-US" w:eastAsia="zh-CN"/>
              </w:rPr>
            </w:pPr>
            <w:r>
              <w:rPr>
                <w:b/>
                <w:sz w:val="16"/>
                <w:szCs w:val="16"/>
                <w:lang w:val="en-US" w:eastAsia="zh-CN"/>
              </w:rPr>
              <w:t xml:space="preserve">Proposal 1: Discuss and decide the performance requirements list for R17 ePOS perf part in Table 2.2-1. </w:t>
            </w:r>
          </w:p>
        </w:tc>
      </w:tr>
    </w:tbl>
    <w:p w14:paraId="576718D2" w14:textId="77777777" w:rsidR="00E55664" w:rsidRDefault="00E55664">
      <w:pPr>
        <w:rPr>
          <w:lang w:val="en-US"/>
        </w:rPr>
      </w:pPr>
    </w:p>
    <w:p w14:paraId="293010A6"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33FB7A69" w14:textId="77777777" w:rsidR="00E55664" w:rsidRDefault="00D87AA3">
      <w:pPr>
        <w:pStyle w:val="Heading3"/>
        <w:rPr>
          <w:sz w:val="24"/>
          <w:szCs w:val="16"/>
          <w:lang w:val="en-US"/>
        </w:rPr>
      </w:pPr>
      <w:r>
        <w:rPr>
          <w:sz w:val="24"/>
          <w:szCs w:val="16"/>
          <w:lang w:val="en-US"/>
        </w:rPr>
        <w:t xml:space="preserve">Sub-topic 4-1: PRS accuracy for reduced number of samples </w:t>
      </w:r>
    </w:p>
    <w:p w14:paraId="5193DA45" w14:textId="77777777" w:rsidR="00E55664" w:rsidRDefault="00D87AA3">
      <w:pPr>
        <w:rPr>
          <w:b/>
          <w:u w:val="single"/>
          <w:lang w:val="en-US" w:eastAsia="ko-KR"/>
        </w:rPr>
      </w:pPr>
      <w:r>
        <w:rPr>
          <w:b/>
          <w:u w:val="single"/>
          <w:lang w:val="en-US" w:eastAsia="ko-KR"/>
        </w:rPr>
        <w:t>Issue 4-1-1: Need for PRS measurement accuracy for reduced number of samples</w:t>
      </w:r>
    </w:p>
    <w:p w14:paraId="302977E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41E90BBE"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The accuracy requirements for UE supporting reduced number of samples need to be defined.</w:t>
      </w:r>
    </w:p>
    <w:p w14:paraId="24744E6B" w14:textId="77777777" w:rsidR="00E55664" w:rsidRDefault="00D87AA3">
      <w:pPr>
        <w:pStyle w:val="ListParagraph"/>
        <w:numPr>
          <w:ilvl w:val="0"/>
          <w:numId w:val="14"/>
        </w:numPr>
        <w:overflowPunct/>
        <w:autoSpaceDE/>
        <w:autoSpaceDN/>
        <w:adjustRightInd/>
        <w:spacing w:after="120"/>
        <w:ind w:left="363" w:firstLineChars="0"/>
        <w:textAlignment w:val="auto"/>
        <w:rPr>
          <w:rFonts w:eastAsia="SimSun"/>
          <w:sz w:val="20"/>
          <w:szCs w:val="20"/>
          <w:lang w:eastAsia="zh-CN"/>
        </w:rPr>
      </w:pPr>
      <w:r>
        <w:rPr>
          <w:rFonts w:eastAsia="SimSun"/>
          <w:sz w:val="20"/>
          <w:szCs w:val="20"/>
          <w:lang w:eastAsia="zh-CN"/>
        </w:rPr>
        <w:t>Recommended WF</w:t>
      </w:r>
    </w:p>
    <w:p w14:paraId="1CF122E9"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eastAsia="zh-CN"/>
        </w:rPr>
      </w:pPr>
      <w:r>
        <w:rPr>
          <w:rFonts w:eastAsia="SimSun"/>
          <w:sz w:val="20"/>
          <w:szCs w:val="20"/>
          <w:lang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61745C26" w14:textId="77777777">
        <w:tc>
          <w:tcPr>
            <w:tcW w:w="1283" w:type="dxa"/>
          </w:tcPr>
          <w:p w14:paraId="69D4F56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9D8139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136D0513" w14:textId="77777777">
        <w:tc>
          <w:tcPr>
            <w:tcW w:w="1283" w:type="dxa"/>
          </w:tcPr>
          <w:p w14:paraId="480004E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3C90FB9" w14:textId="77777777" w:rsidR="00E55664" w:rsidRDefault="00D87AA3">
            <w:pPr>
              <w:spacing w:after="120"/>
              <w:rPr>
                <w:rFonts w:eastAsiaTheme="minorEastAsia"/>
                <w:lang w:val="en-US" w:eastAsia="zh-CN"/>
              </w:rPr>
            </w:pPr>
            <w:r>
              <w:rPr>
                <w:rFonts w:eastAsiaTheme="minorEastAsia"/>
                <w:lang w:val="en-US" w:eastAsia="zh-CN"/>
              </w:rPr>
              <w:t>Yes to option 1 on the need but our view is that it can be done by leveraging existing requirements rather than deriving new requirements from additional simulations.</w:t>
            </w:r>
          </w:p>
        </w:tc>
      </w:tr>
      <w:tr w:rsidR="00E55664" w14:paraId="450BA733" w14:textId="77777777">
        <w:tc>
          <w:tcPr>
            <w:tcW w:w="1283" w:type="dxa"/>
          </w:tcPr>
          <w:p w14:paraId="58686DB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945C7B8"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AF3F4E" w14:paraId="1A909D7D" w14:textId="77777777">
        <w:tc>
          <w:tcPr>
            <w:tcW w:w="1283" w:type="dxa"/>
          </w:tcPr>
          <w:p w14:paraId="6B1A22B2"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4B1F85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we agree the accuracy requirements can be derived from the existing requirements. </w:t>
            </w:r>
          </w:p>
        </w:tc>
      </w:tr>
      <w:tr w:rsidR="00E55664" w:rsidRPr="00AF3F4E" w14:paraId="0E985690" w14:textId="77777777">
        <w:tc>
          <w:tcPr>
            <w:tcW w:w="1283" w:type="dxa"/>
          </w:tcPr>
          <w:p w14:paraId="38F6784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6270707D" w14:textId="77777777" w:rsidR="00E55664" w:rsidRDefault="00D87AA3">
            <w:pPr>
              <w:spacing w:after="120"/>
              <w:rPr>
                <w:rFonts w:eastAsiaTheme="minorEastAsia"/>
                <w:lang w:val="en-US" w:eastAsia="zh-CN"/>
              </w:rPr>
            </w:pPr>
            <w:r>
              <w:rPr>
                <w:rFonts w:eastAsiaTheme="minorEastAsia"/>
                <w:lang w:val="en-US" w:eastAsia="zh-CN"/>
              </w:rPr>
              <w:t>Support Option 1. But we prefer to reuse the accuracy requirement for &gt;1 PRS samples but with the different side conditions as we discussed before.</w:t>
            </w:r>
          </w:p>
        </w:tc>
      </w:tr>
      <w:tr w:rsidR="00E55664" w:rsidRPr="00AF3F4E" w14:paraId="22DCF4B1" w14:textId="77777777">
        <w:tc>
          <w:tcPr>
            <w:tcW w:w="1283" w:type="dxa"/>
          </w:tcPr>
          <w:p w14:paraId="053D7C0D"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2CCB8DE" w14:textId="77777777" w:rsidR="00E55664" w:rsidRDefault="00D87AA3">
            <w:pPr>
              <w:spacing w:after="120"/>
              <w:rPr>
                <w:rFonts w:eastAsiaTheme="minorEastAsia"/>
                <w:lang w:val="en-US" w:eastAsia="zh-CN"/>
              </w:rPr>
            </w:pPr>
            <w:r w:rsidRPr="00B93E53">
              <w:rPr>
                <w:rFonts w:eastAsiaTheme="minorEastAsia"/>
                <w:lang w:val="en-US" w:eastAsia="zh-CN"/>
              </w:rPr>
              <w:t>Support option 1. Rel. 16 accuracy requirement shall be reused.</w:t>
            </w:r>
          </w:p>
        </w:tc>
      </w:tr>
      <w:tr w:rsidR="00E55664" w:rsidRPr="00AF3F4E" w14:paraId="5AEF2F2D" w14:textId="77777777">
        <w:tc>
          <w:tcPr>
            <w:tcW w:w="1283" w:type="dxa"/>
          </w:tcPr>
          <w:p w14:paraId="11A3EE30"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58F570A4"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 and the Rel-16 accuracy requirements can be reused.</w:t>
            </w:r>
          </w:p>
        </w:tc>
      </w:tr>
      <w:tr w:rsidR="00E55664" w14:paraId="3CABA6BF" w14:textId="77777777">
        <w:tc>
          <w:tcPr>
            <w:tcW w:w="1283" w:type="dxa"/>
          </w:tcPr>
          <w:p w14:paraId="24F1A4E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654FACF9"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53E0BC4D" w14:textId="77777777">
        <w:tc>
          <w:tcPr>
            <w:tcW w:w="1283" w:type="dxa"/>
          </w:tcPr>
          <w:p w14:paraId="2028C28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6BAB5E3"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bl>
    <w:p w14:paraId="6FA4B2F5" w14:textId="77777777" w:rsidR="00E55664" w:rsidRPr="004C00C7" w:rsidRDefault="00E55664">
      <w:pPr>
        <w:rPr>
          <w:b/>
          <w:u w:val="single"/>
          <w:lang w:val="en-US" w:eastAsia="ko-KR"/>
        </w:rPr>
      </w:pPr>
    </w:p>
    <w:p w14:paraId="1C724ACE" w14:textId="77777777" w:rsidR="00E55664" w:rsidRDefault="00D87AA3">
      <w:pPr>
        <w:rPr>
          <w:b/>
          <w:u w:val="single"/>
          <w:lang w:val="en-US" w:eastAsia="ko-KR"/>
        </w:rPr>
      </w:pPr>
      <w:r>
        <w:rPr>
          <w:b/>
          <w:u w:val="single"/>
          <w:lang w:val="en-US" w:eastAsia="ko-KR"/>
        </w:rPr>
        <w:t>Issue 4-1-2: Side conditions for PRS measurement accuracy for reduced number of samples</w:t>
      </w:r>
    </w:p>
    <w:p w14:paraId="67AC8698" w14:textId="77777777" w:rsidR="00E55664" w:rsidRDefault="00D87AA3">
      <w:pPr>
        <w:pStyle w:val="ListParagraph"/>
        <w:numPr>
          <w:ilvl w:val="0"/>
          <w:numId w:val="25"/>
        </w:numPr>
        <w:spacing w:before="240" w:after="120"/>
        <w:ind w:firstLineChars="0"/>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60B4532D" w14:textId="77777777" w:rsidR="00E55664" w:rsidRDefault="00D87AA3">
      <w:pPr>
        <w:pStyle w:val="ListParagraph"/>
        <w:numPr>
          <w:ilvl w:val="2"/>
          <w:numId w:val="26"/>
        </w:numPr>
        <w:spacing w:after="120"/>
        <w:ind w:firstLineChars="0" w:hanging="357"/>
        <w:rPr>
          <w:rFonts w:eastAsia="SimSun"/>
          <w:sz w:val="20"/>
          <w:szCs w:val="20"/>
          <w:lang w:val="en-US" w:eastAsia="zh-CN"/>
        </w:rPr>
      </w:pPr>
      <w:r>
        <w:rPr>
          <w:rFonts w:eastAsia="SimSun"/>
          <w:sz w:val="20"/>
          <w:szCs w:val="20"/>
          <w:lang w:val="en-US" w:eastAsia="zh-CN"/>
        </w:rPr>
        <w:t>The accuracy requirements for UE supporting reduced number of samples are defined for AWGN channel only and are same as that R16 accuracy requirements with Es/Iot side condition ≥-13dB.</w:t>
      </w:r>
    </w:p>
    <w:p w14:paraId="00E7DD03" w14:textId="77777777" w:rsidR="00E55664" w:rsidRDefault="00D87AA3">
      <w:pPr>
        <w:pStyle w:val="ListParagraph"/>
        <w:numPr>
          <w:ilvl w:val="1"/>
          <w:numId w:val="26"/>
        </w:numPr>
        <w:spacing w:after="120"/>
        <w:ind w:firstLineChars="0"/>
        <w:rPr>
          <w:rFonts w:eastAsia="SimSun"/>
          <w:sz w:val="20"/>
          <w:szCs w:val="20"/>
          <w:lang w:val="en-US" w:eastAsia="zh-CN"/>
        </w:rPr>
      </w:pPr>
      <w:r>
        <w:rPr>
          <w:rFonts w:eastAsia="SimSun"/>
          <w:sz w:val="20"/>
          <w:szCs w:val="20"/>
          <w:lang w:eastAsia="zh-CN"/>
        </w:rPr>
        <w:t>Option 2: HW</w:t>
      </w:r>
    </w:p>
    <w:p w14:paraId="5A1672A3" w14:textId="77777777" w:rsidR="00E55664" w:rsidRDefault="00D87AA3">
      <w:pPr>
        <w:pStyle w:val="ListParagraph"/>
        <w:numPr>
          <w:ilvl w:val="2"/>
          <w:numId w:val="26"/>
        </w:numPr>
        <w:spacing w:after="120"/>
        <w:ind w:firstLineChars="0"/>
        <w:rPr>
          <w:rFonts w:eastAsia="SimSun"/>
          <w:bCs/>
          <w:sz w:val="20"/>
          <w:szCs w:val="20"/>
          <w:lang w:val="en-US" w:eastAsia="zh-CN"/>
        </w:rPr>
      </w:pPr>
      <w:r>
        <w:rPr>
          <w:rFonts w:eastAsia="SimSun"/>
          <w:bCs/>
          <w:sz w:val="20"/>
          <w:szCs w:val="20"/>
          <w:lang w:val="en-US" w:eastAsia="zh-CN"/>
        </w:rPr>
        <w:t>For RSTD, define the accuracy requirements and side conditions for M-sample:</w:t>
      </w:r>
    </w:p>
    <w:p w14:paraId="2A38BA0C"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 xml:space="preserve">Set 1: AWGN with Es/Iot {-6, -6}dB for reference and target cell, and requirements are re-used from Rel-16 accuracy requirements for AWGN </w:t>
      </w:r>
    </w:p>
    <w:p w14:paraId="5D4633B4"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lastRenderedPageBreak/>
        <w:t>Set 2: LOS with Es/Iot {-6, -6}dB for reference and target cell, and requirements are re-used from Rel-16 accuracy requirements for NLOS</w:t>
      </w:r>
    </w:p>
    <w:p w14:paraId="693A55F5" w14:textId="77777777" w:rsidR="00E55664" w:rsidRDefault="00D87AA3">
      <w:pPr>
        <w:pStyle w:val="ListParagraph"/>
        <w:numPr>
          <w:ilvl w:val="2"/>
          <w:numId w:val="10"/>
        </w:numPr>
        <w:spacing w:after="120"/>
        <w:ind w:firstLineChars="0"/>
        <w:rPr>
          <w:rFonts w:eastAsia="SimSun"/>
          <w:bCs/>
          <w:sz w:val="20"/>
          <w:szCs w:val="20"/>
          <w:lang w:val="en-US" w:eastAsia="zh-CN"/>
        </w:rPr>
      </w:pPr>
      <w:r>
        <w:rPr>
          <w:rFonts w:eastAsia="SimSun"/>
          <w:bCs/>
          <w:sz w:val="20"/>
          <w:szCs w:val="20"/>
          <w:lang w:val="en-US" w:eastAsia="zh-CN"/>
        </w:rPr>
        <w:t>For PRS-RSRP, define the accuracy requirements and side conditions for M-sample:</w:t>
      </w:r>
    </w:p>
    <w:p w14:paraId="7E008279"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Set 1: LOS with Es/Iot -6dB, which is re-used from Rel-16 accuracy requirements for -13dB</w:t>
      </w:r>
    </w:p>
    <w:p w14:paraId="749A606D" w14:textId="77777777" w:rsidR="00E55664" w:rsidRDefault="00D87AA3">
      <w:pPr>
        <w:pStyle w:val="ListParagraph"/>
        <w:numPr>
          <w:ilvl w:val="2"/>
          <w:numId w:val="10"/>
        </w:numPr>
        <w:spacing w:after="120"/>
        <w:ind w:firstLineChars="0"/>
        <w:rPr>
          <w:rFonts w:eastAsia="SimSun"/>
          <w:bCs/>
          <w:sz w:val="20"/>
          <w:szCs w:val="20"/>
          <w:lang w:val="en-US" w:eastAsia="zh-CN"/>
        </w:rPr>
      </w:pPr>
      <w:r>
        <w:rPr>
          <w:rFonts w:eastAsia="SimSun"/>
          <w:bCs/>
          <w:sz w:val="20"/>
          <w:szCs w:val="20"/>
          <w:lang w:val="en-US" w:eastAsia="zh-CN"/>
        </w:rPr>
        <w:t>For UE Rx-Tx, define the accuracy requirements and side conditions for M-sample:</w:t>
      </w:r>
    </w:p>
    <w:p w14:paraId="61723B31"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Set 1: AWGN with Es/Iot -6dB, and requirements are re-used from Rel-16 accuracy requirements for AWGN with Es/Iot -13dB</w:t>
      </w:r>
    </w:p>
    <w:p w14:paraId="7655C1E8"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Set 2: LOS with Es/Iot -6dB, and requirements are re-used from Rel-16 accuracy requirements for NLOS with Es/Iot -13dB.</w:t>
      </w:r>
    </w:p>
    <w:p w14:paraId="52FCCBD4" w14:textId="77777777" w:rsidR="00E55664" w:rsidRDefault="00D87AA3">
      <w:pPr>
        <w:pStyle w:val="ListParagraph"/>
        <w:numPr>
          <w:ilvl w:val="2"/>
          <w:numId w:val="10"/>
        </w:numPr>
        <w:spacing w:after="120"/>
        <w:ind w:firstLineChars="0"/>
        <w:rPr>
          <w:rFonts w:eastAsia="SimSun"/>
          <w:bCs/>
          <w:sz w:val="20"/>
          <w:szCs w:val="20"/>
          <w:lang w:val="en-US" w:eastAsia="zh-CN"/>
        </w:rPr>
      </w:pPr>
      <w:r>
        <w:rPr>
          <w:rFonts w:eastAsia="SimSun"/>
          <w:bCs/>
          <w:sz w:val="20"/>
          <w:szCs w:val="20"/>
          <w:lang w:val="en-US" w:eastAsia="zh-CN"/>
        </w:rPr>
        <w:t>The accuracy requirements for LOS are based on TDL-D (30 ns delay spread, 5Hz).</w:t>
      </w:r>
    </w:p>
    <w:p w14:paraId="4724693E" w14:textId="77777777" w:rsidR="00E55664" w:rsidRDefault="00D87AA3">
      <w:pPr>
        <w:pStyle w:val="ListParagraph"/>
        <w:numPr>
          <w:ilvl w:val="1"/>
          <w:numId w:val="26"/>
        </w:numPr>
        <w:spacing w:after="120"/>
        <w:ind w:firstLineChars="0"/>
        <w:rPr>
          <w:rFonts w:eastAsia="SimSun"/>
          <w:sz w:val="20"/>
          <w:szCs w:val="20"/>
          <w:lang w:val="en-US" w:eastAsia="zh-CN"/>
        </w:rPr>
      </w:pPr>
      <w:r>
        <w:rPr>
          <w:rFonts w:eastAsia="SimSun"/>
          <w:sz w:val="20"/>
          <w:szCs w:val="20"/>
          <w:lang w:eastAsia="zh-CN"/>
        </w:rPr>
        <w:t>Option 3: E///</w:t>
      </w:r>
    </w:p>
    <w:p w14:paraId="5AE65892" w14:textId="77777777" w:rsidR="00E55664" w:rsidRDefault="00D87AA3">
      <w:pPr>
        <w:pStyle w:val="ListParagraph"/>
        <w:numPr>
          <w:ilvl w:val="2"/>
          <w:numId w:val="26"/>
        </w:numPr>
        <w:spacing w:after="120"/>
        <w:ind w:firstLineChars="0"/>
        <w:rPr>
          <w:rFonts w:eastAsia="SimSun"/>
          <w:sz w:val="20"/>
          <w:szCs w:val="20"/>
          <w:lang w:val="en-US" w:eastAsia="ja-JP"/>
        </w:rPr>
      </w:pPr>
      <w:r>
        <w:rPr>
          <w:rFonts w:eastAsia="SimSun"/>
          <w:sz w:val="20"/>
          <w:szCs w:val="20"/>
          <w:lang w:val="en-US" w:eastAsia="ja-JP"/>
        </w:rPr>
        <w:t xml:space="preserve">Rel. 16 measurement accuracy requirement for AWGN channel and PRS BW ≥ 48 PRBs applies to UEs capable of performing 1 sample DL-RSTD measurement. The PRS Es/Iot is ≥ -6 dB for both reference cell and neighbor cell. </w:t>
      </w:r>
    </w:p>
    <w:p w14:paraId="51E0CC34" w14:textId="77777777" w:rsidR="00E55664" w:rsidRDefault="00D87AA3">
      <w:pPr>
        <w:pStyle w:val="ListParagraph"/>
        <w:numPr>
          <w:ilvl w:val="2"/>
          <w:numId w:val="26"/>
        </w:numPr>
        <w:spacing w:after="120"/>
        <w:ind w:firstLineChars="0"/>
        <w:rPr>
          <w:rFonts w:eastAsia="SimSun"/>
          <w:sz w:val="20"/>
          <w:szCs w:val="20"/>
          <w:lang w:val="en-US" w:eastAsia="ja-JP"/>
        </w:rPr>
      </w:pPr>
      <w:r>
        <w:rPr>
          <w:rFonts w:eastAsia="SimSun"/>
          <w:sz w:val="20"/>
          <w:szCs w:val="20"/>
          <w:lang w:val="en-US" w:eastAsia="ja-JP"/>
        </w:rPr>
        <w:t>Rel. 16 measurement accuracy requirement for AWGN channel and PRS BW ≥ 48 PRBs applies to UEs capable of performing 1 sample DL PRS-RSRP measurement. The PRS Es/Iot is ≥ -6 dB.</w:t>
      </w:r>
    </w:p>
    <w:p w14:paraId="3806C7B3" w14:textId="77777777" w:rsidR="00E55664" w:rsidRDefault="00D87AA3">
      <w:pPr>
        <w:pStyle w:val="ListParagraph"/>
        <w:numPr>
          <w:ilvl w:val="2"/>
          <w:numId w:val="26"/>
        </w:numPr>
        <w:spacing w:after="120"/>
        <w:ind w:firstLineChars="0"/>
        <w:rPr>
          <w:rFonts w:eastAsia="SimSun"/>
          <w:sz w:val="20"/>
          <w:szCs w:val="20"/>
          <w:lang w:val="en-US" w:eastAsia="en-US"/>
        </w:rPr>
      </w:pPr>
      <w:r>
        <w:rPr>
          <w:rFonts w:eastAsia="SimSun"/>
          <w:sz w:val="20"/>
          <w:szCs w:val="20"/>
          <w:lang w:val="en-US" w:eastAsia="ja-JP"/>
        </w:rPr>
        <w:t>Rel. 16 measurement accuracy requirement for AWGN channel and PRS BW ≥ 48 PRBs applies to UEs capable of performing 1 sample UE Rx-Tx measurement. The PRS Es/Iot is ≥ -6 dB.</w:t>
      </w:r>
    </w:p>
    <w:p w14:paraId="7727EB93" w14:textId="77777777" w:rsidR="00E55664" w:rsidRDefault="00D87AA3">
      <w:pPr>
        <w:pStyle w:val="ListParagraph"/>
        <w:numPr>
          <w:ilvl w:val="1"/>
          <w:numId w:val="26"/>
        </w:numPr>
        <w:spacing w:after="120"/>
        <w:ind w:firstLineChars="0"/>
        <w:rPr>
          <w:rFonts w:eastAsia="SimSun"/>
          <w:sz w:val="20"/>
          <w:szCs w:val="20"/>
          <w:lang w:val="en-US" w:eastAsia="zh-CN"/>
        </w:rPr>
      </w:pPr>
      <w:r>
        <w:rPr>
          <w:rFonts w:eastAsia="SimSun"/>
          <w:sz w:val="20"/>
          <w:szCs w:val="20"/>
          <w:lang w:eastAsia="zh-CN"/>
        </w:rPr>
        <w:t>Option 4: vivo</w:t>
      </w:r>
    </w:p>
    <w:p w14:paraId="51856687"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reduced number of samples of positioning accuracy measurement, the SINR side condition should be defined as follows:</w:t>
      </w:r>
    </w:p>
    <w:p w14:paraId="05BB3A43"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RSTD measurement, -3dB for reference cell and -6dB for neighbour cell.</w:t>
      </w:r>
    </w:p>
    <w:p w14:paraId="7AB6E16C"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PRS RSRP measurement, -3dB for serving cell and -6dB for neighbour cell.</w:t>
      </w:r>
    </w:p>
    <w:p w14:paraId="54F2D835"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UE Rx-Tx time difference measurement, -3dB for serving cell and -6dB for neighbour cell.</w:t>
      </w:r>
    </w:p>
    <w:p w14:paraId="035D395B" w14:textId="77777777" w:rsidR="00E55664" w:rsidRDefault="00D87AA3">
      <w:pPr>
        <w:pStyle w:val="ListParagraph"/>
        <w:numPr>
          <w:ilvl w:val="0"/>
          <w:numId w:val="14"/>
        </w:numPr>
        <w:overflowPunct/>
        <w:autoSpaceDE/>
        <w:autoSpaceDN/>
        <w:adjustRightInd/>
        <w:spacing w:before="12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A6E1234"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eastAsia="zh-CN"/>
        </w:rPr>
      </w:pPr>
      <w:r>
        <w:rPr>
          <w:rFonts w:eastAsia="SimSun"/>
          <w:sz w:val="20"/>
          <w:szCs w:val="20"/>
          <w:lang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36C95F53" w14:textId="77777777">
        <w:tc>
          <w:tcPr>
            <w:tcW w:w="1283" w:type="dxa"/>
          </w:tcPr>
          <w:p w14:paraId="5BBD2CEE"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037190B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187984CE" w14:textId="77777777">
        <w:tc>
          <w:tcPr>
            <w:tcW w:w="1283" w:type="dxa"/>
          </w:tcPr>
          <w:p w14:paraId="665AB862"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1608183" w14:textId="77777777" w:rsidR="00E55664" w:rsidRDefault="00D87AA3">
            <w:pPr>
              <w:spacing w:after="120"/>
              <w:rPr>
                <w:rFonts w:eastAsiaTheme="minorEastAsia"/>
                <w:lang w:val="en-US" w:eastAsia="zh-CN"/>
              </w:rPr>
            </w:pPr>
            <w:r>
              <w:rPr>
                <w:rFonts w:eastAsiaTheme="minorEastAsia"/>
                <w:lang w:val="en-US" w:eastAsia="zh-CN"/>
              </w:rPr>
              <w:t>There is considerable overlap across many of the options.</w:t>
            </w:r>
          </w:p>
          <w:p w14:paraId="2E55465F" w14:textId="77777777" w:rsidR="00E55664" w:rsidRDefault="00D87AA3">
            <w:pPr>
              <w:spacing w:after="120"/>
              <w:rPr>
                <w:rFonts w:eastAsiaTheme="minorEastAsia"/>
                <w:lang w:val="en-US" w:eastAsia="zh-CN"/>
              </w:rPr>
            </w:pPr>
            <w:r>
              <w:rPr>
                <w:rFonts w:eastAsiaTheme="minorEastAsia"/>
                <w:lang w:val="en-US" w:eastAsia="zh-CN"/>
              </w:rPr>
              <w:t>Our view aligns very closely with option 3. The only difference would be on the Es/Iot side condition for the reference cell in RSTD. For RSTD, we support to reuse the Rel-16 requirements for Es/Iot_ref/ Es/Iot_neigh = (-6, -13) when the UE measures PRS with reduced number of samples and Es/Iot_ref/ Es/Iot_neigh = (-3, -6) in Rel-17.</w:t>
            </w:r>
          </w:p>
        </w:tc>
      </w:tr>
      <w:tr w:rsidR="00E55664" w:rsidRPr="00AF3F4E" w14:paraId="21EB0294" w14:textId="77777777">
        <w:tc>
          <w:tcPr>
            <w:tcW w:w="1283" w:type="dxa"/>
          </w:tcPr>
          <w:p w14:paraId="08E88198"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AC064E1" w14:textId="77777777" w:rsidR="00E55664" w:rsidRDefault="00D87AA3">
            <w:pPr>
              <w:spacing w:after="120"/>
              <w:rPr>
                <w:rFonts w:eastAsiaTheme="minorEastAsia"/>
                <w:lang w:val="en-US" w:eastAsia="zh-CN"/>
              </w:rPr>
            </w:pPr>
            <w:r>
              <w:rPr>
                <w:rFonts w:eastAsiaTheme="minorEastAsia"/>
                <w:lang w:val="en-US" w:eastAsia="zh-CN"/>
              </w:rPr>
              <w:t>Option 3 can be supported for AWGN channel. We are open to discuss fading channel.</w:t>
            </w:r>
          </w:p>
        </w:tc>
      </w:tr>
      <w:tr w:rsidR="00E55664" w:rsidRPr="00AF3F4E" w14:paraId="559A53D0" w14:textId="77777777">
        <w:tc>
          <w:tcPr>
            <w:tcW w:w="1283" w:type="dxa"/>
          </w:tcPr>
          <w:p w14:paraId="4FCE9E63"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49F25C3" w14:textId="77777777" w:rsidR="00E55664" w:rsidRDefault="00D87AA3">
            <w:pPr>
              <w:spacing w:after="120"/>
              <w:rPr>
                <w:rFonts w:eastAsiaTheme="minorEastAsia"/>
                <w:lang w:val="en-US" w:eastAsia="zh-CN"/>
              </w:rPr>
            </w:pPr>
            <w:r>
              <w:rPr>
                <w:rFonts w:eastAsiaTheme="minorEastAsia"/>
                <w:lang w:val="en-US" w:eastAsia="zh-CN"/>
              </w:rPr>
              <w:t xml:space="preserve">We proposed option 2 but we are also fine with option 3. </w:t>
            </w:r>
          </w:p>
          <w:p w14:paraId="287895F7" w14:textId="77777777" w:rsidR="00E55664" w:rsidRDefault="00D87AA3">
            <w:pPr>
              <w:spacing w:after="120"/>
              <w:rPr>
                <w:rFonts w:eastAsiaTheme="minorEastAsia"/>
                <w:lang w:val="en-US" w:eastAsia="zh-CN"/>
              </w:rPr>
            </w:pPr>
            <w:r>
              <w:rPr>
                <w:rFonts w:eastAsiaTheme="minorEastAsia"/>
                <w:lang w:val="en-US" w:eastAsia="zh-CN"/>
              </w:rPr>
              <w:t>We are also fine with what QC suggested on side condition for RSTD, which is also suggested in option 4.</w:t>
            </w:r>
          </w:p>
          <w:p w14:paraId="351DDC54" w14:textId="77777777" w:rsidR="00E55664" w:rsidRDefault="00D87AA3">
            <w:pPr>
              <w:spacing w:after="120"/>
              <w:rPr>
                <w:rFonts w:eastAsiaTheme="minorEastAsia"/>
                <w:lang w:val="en-US" w:eastAsia="zh-CN"/>
              </w:rPr>
            </w:pPr>
            <w:r>
              <w:rPr>
                <w:rFonts w:eastAsiaTheme="minorEastAsia"/>
                <w:lang w:val="en-US" w:eastAsia="zh-CN"/>
              </w:rPr>
              <w:t>One more clarification to option 3 is that</w:t>
            </w:r>
            <w:r>
              <w:rPr>
                <w:lang w:val="en-US"/>
              </w:rPr>
              <w:t xml:space="preserve"> </w:t>
            </w:r>
            <w:r w:rsidRPr="004C00C7">
              <w:rPr>
                <w:lang w:val="en-US"/>
              </w:rPr>
              <w:t xml:space="preserve">for PRs-RSRP and UE Rx-Tx, </w:t>
            </w:r>
            <w:r>
              <w:rPr>
                <w:rFonts w:eastAsiaTheme="minorEastAsia"/>
                <w:lang w:val="en-US" w:eastAsia="zh-CN"/>
              </w:rPr>
              <w:t>the applicable Rel-16 requirements should be those defined for -13dB Es/Iot condition, what is also suggested in option 1 and 2.</w:t>
            </w:r>
          </w:p>
        </w:tc>
      </w:tr>
      <w:tr w:rsidR="00E55664" w:rsidRPr="00AF3F4E" w14:paraId="055D6A44" w14:textId="77777777">
        <w:tc>
          <w:tcPr>
            <w:tcW w:w="1283" w:type="dxa"/>
          </w:tcPr>
          <w:p w14:paraId="1C8E2F7A"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15C017CA"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options are similar, and our proposal is same as option 2 for AWGN channel. For other channels, we prefer not to include it. </w:t>
            </w:r>
            <w:r>
              <w:rPr>
                <w:rFonts w:eastAsiaTheme="minorEastAsia"/>
                <w:lang w:val="en-US" w:eastAsia="zh-CN"/>
              </w:rPr>
              <w:t>O</w:t>
            </w:r>
            <w:r>
              <w:rPr>
                <w:rFonts w:eastAsiaTheme="minorEastAsia" w:hint="eastAsia"/>
                <w:lang w:val="en-US" w:eastAsia="zh-CN"/>
              </w:rPr>
              <w:t xml:space="preserve">ption 3 is also acceptable. </w:t>
            </w:r>
          </w:p>
        </w:tc>
      </w:tr>
      <w:tr w:rsidR="00E55664" w:rsidRPr="00AF3F4E" w14:paraId="22F96B87" w14:textId="77777777">
        <w:tc>
          <w:tcPr>
            <w:tcW w:w="1283" w:type="dxa"/>
          </w:tcPr>
          <w:p w14:paraId="6BC269EC"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C667DEB" w14:textId="77777777" w:rsidR="00E55664" w:rsidRDefault="00D87AA3">
            <w:pPr>
              <w:spacing w:after="120"/>
              <w:rPr>
                <w:rFonts w:eastAsiaTheme="minorEastAsia"/>
                <w:lang w:val="en-US" w:eastAsia="zh-CN"/>
              </w:rPr>
            </w:pPr>
            <w:r>
              <w:rPr>
                <w:rFonts w:eastAsiaTheme="minorEastAsia"/>
                <w:lang w:val="en-US" w:eastAsia="zh-CN"/>
              </w:rPr>
              <w:t xml:space="preserve">These options are not mutually exclusive. We slightly prefer to Option 3. </w:t>
            </w:r>
          </w:p>
        </w:tc>
      </w:tr>
      <w:tr w:rsidR="00E55664" w:rsidRPr="00AF3F4E" w14:paraId="289B66EA" w14:textId="77777777">
        <w:tc>
          <w:tcPr>
            <w:tcW w:w="1283" w:type="dxa"/>
          </w:tcPr>
          <w:p w14:paraId="559ED4A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9504CB4" w14:textId="77777777" w:rsidR="00E55664" w:rsidRDefault="00D87AA3">
            <w:pPr>
              <w:spacing w:after="120"/>
              <w:rPr>
                <w:rFonts w:eastAsiaTheme="minorEastAsia"/>
                <w:lang w:val="en-US" w:eastAsia="zh-CN"/>
              </w:rPr>
            </w:pPr>
            <w:r w:rsidRPr="004C00C7">
              <w:rPr>
                <w:rFonts w:eastAsiaTheme="minorEastAsia"/>
                <w:lang w:val="en-US" w:eastAsia="zh-CN"/>
              </w:rPr>
              <w:t>Based on the extensive simulation results presented by the companies, it was agreed that the accuracy requirement can be met when PRS BW</w:t>
            </w:r>
            <w:r w:rsidRPr="004C00C7">
              <w:rPr>
                <w:rFonts w:eastAsiaTheme="minorEastAsia" w:hint="eastAsia"/>
                <w:lang w:val="en-US" w:eastAsia="zh-CN"/>
              </w:rPr>
              <w:t>≥</w:t>
            </w:r>
            <w:r w:rsidRPr="004C00C7">
              <w:rPr>
                <w:rFonts w:eastAsiaTheme="minorEastAsia"/>
                <w:lang w:val="en-US" w:eastAsia="zh-CN"/>
              </w:rPr>
              <w:t xml:space="preserve"> 48 PRB and SINR is </w:t>
            </w:r>
            <w:r w:rsidRPr="004C00C7">
              <w:rPr>
                <w:rFonts w:eastAsiaTheme="minorEastAsia" w:hint="eastAsia"/>
                <w:lang w:val="en-US" w:eastAsia="zh-CN"/>
              </w:rPr>
              <w:t>≥</w:t>
            </w:r>
            <w:r w:rsidRPr="004C00C7">
              <w:rPr>
                <w:rFonts w:eastAsiaTheme="minorEastAsia"/>
                <w:lang w:val="en-US" w:eastAsia="zh-CN"/>
              </w:rPr>
              <w:t xml:space="preserve"> -6 dB under LoS propagation condition. In our view the proposals that are aligned with the previous agreement shall be supported and not new accuracy requirement shall be defined. </w:t>
            </w:r>
          </w:p>
        </w:tc>
      </w:tr>
      <w:tr w:rsidR="00E55664" w14:paraId="13A6B966" w14:textId="77777777">
        <w:tc>
          <w:tcPr>
            <w:tcW w:w="1283" w:type="dxa"/>
          </w:tcPr>
          <w:p w14:paraId="6CC7EA7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C7A8756" w14:textId="77777777" w:rsidR="00E55664" w:rsidRDefault="00D87AA3">
            <w:pPr>
              <w:spacing w:after="120"/>
              <w:rPr>
                <w:rFonts w:eastAsiaTheme="minorEastAsia"/>
                <w:lang w:val="en-US" w:eastAsia="zh-CN"/>
              </w:rPr>
            </w:pPr>
            <w:r>
              <w:rPr>
                <w:rFonts w:eastAsiaTheme="minorEastAsia"/>
                <w:lang w:val="en-US" w:eastAsia="zh-CN"/>
              </w:rPr>
              <w:t>Support Option 3.</w:t>
            </w:r>
          </w:p>
        </w:tc>
      </w:tr>
      <w:tr w:rsidR="00E55664" w:rsidRPr="00AF3F4E" w14:paraId="5CF3CCAC" w14:textId="77777777">
        <w:tc>
          <w:tcPr>
            <w:tcW w:w="1283" w:type="dxa"/>
          </w:tcPr>
          <w:p w14:paraId="7E2338A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84113CB" w14:textId="77777777" w:rsidR="00E55664" w:rsidRDefault="00D87AA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RSTD measurement, we suggest the side condition shall be {-3dB, -6dB} for reference cell and neighbor cell respectively as suggested in option 4.</w:t>
            </w:r>
          </w:p>
          <w:p w14:paraId="63A12457" w14:textId="77777777" w:rsidR="00E55664" w:rsidRDefault="00D87AA3">
            <w:pPr>
              <w:spacing w:after="120"/>
              <w:rPr>
                <w:rFonts w:eastAsiaTheme="minorEastAsia"/>
                <w:lang w:val="en-US" w:eastAsia="zh-CN"/>
              </w:rPr>
            </w:pPr>
            <w:r>
              <w:rPr>
                <w:rFonts w:eastAsiaTheme="minorEastAsia"/>
                <w:lang w:val="en-US" w:eastAsia="zh-CN"/>
              </w:rPr>
              <w:t>We agree with the clarification on option 3 from Huawei, i.e., reuse the UE Rx-Tx time and PRS-RSRP accuracy requirement from Rel-16 for AWGN with the Es/Iot -13dB.</w:t>
            </w:r>
          </w:p>
          <w:p w14:paraId="37FC1664"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for channel model, based on our simulation results, there is no much difference between AWGN channel and TDL-D channel for time-based measurement. So we suggest it may be enough to only define the accuracy requirements for AWGN channel.</w:t>
            </w:r>
          </w:p>
        </w:tc>
      </w:tr>
    </w:tbl>
    <w:p w14:paraId="0FFFD43B" w14:textId="77777777" w:rsidR="00E55664" w:rsidRDefault="00E55664">
      <w:pPr>
        <w:rPr>
          <w:rFonts w:eastAsia="Malgun Gothic"/>
          <w:b/>
          <w:u w:val="single"/>
          <w:lang w:val="en-US" w:eastAsia="ko-KR"/>
        </w:rPr>
      </w:pPr>
    </w:p>
    <w:p w14:paraId="647D8491" w14:textId="77777777" w:rsidR="00E55664" w:rsidRDefault="00D87AA3">
      <w:pPr>
        <w:rPr>
          <w:b/>
          <w:u w:val="single"/>
          <w:lang w:val="en-US" w:eastAsia="ko-KR"/>
        </w:rPr>
      </w:pPr>
      <w:r>
        <w:rPr>
          <w:b/>
          <w:u w:val="single"/>
          <w:lang w:val="en-US" w:eastAsia="ko-KR"/>
        </w:rPr>
        <w:t>Issue 4-1-3: PRS BWs for PRS measurement accuracy for reduced number of samples</w:t>
      </w:r>
    </w:p>
    <w:p w14:paraId="3E53A42A" w14:textId="77777777" w:rsidR="00E55664" w:rsidRDefault="00E55664">
      <w:pPr>
        <w:rPr>
          <w:b/>
          <w:sz w:val="20"/>
          <w:szCs w:val="20"/>
          <w:u w:val="single"/>
          <w:lang w:val="en-US" w:eastAsia="ko-KR"/>
        </w:rPr>
      </w:pPr>
    </w:p>
    <w:p w14:paraId="29CDB1E8" w14:textId="77777777" w:rsidR="00E55664" w:rsidRDefault="00D87AA3">
      <w:pPr>
        <w:spacing w:after="120"/>
        <w:jc w:val="both"/>
        <w:rPr>
          <w:rFonts w:eastAsiaTheme="minorEastAsia"/>
          <w:b/>
          <w:bCs/>
          <w:sz w:val="20"/>
          <w:szCs w:val="20"/>
          <w:lang w:val="en-GB" w:eastAsia="zh-CN"/>
        </w:rPr>
      </w:pPr>
      <w:r>
        <w:rPr>
          <w:rFonts w:eastAsiaTheme="minorEastAsia"/>
          <w:b/>
          <w:bCs/>
          <w:sz w:val="20"/>
          <w:szCs w:val="20"/>
          <w:lang w:val="en-US" w:eastAsia="zh-CN"/>
        </w:rPr>
        <w:t>Option 1</w:t>
      </w:r>
      <w:r>
        <w:rPr>
          <w:rFonts w:eastAsiaTheme="minorEastAsia"/>
          <w:b/>
          <w:bCs/>
          <w:sz w:val="20"/>
          <w:szCs w:val="20"/>
          <w:lang w:val="en-GB" w:eastAsia="zh-CN"/>
        </w:rPr>
        <w:t>: vivo</w:t>
      </w:r>
    </w:p>
    <w:p w14:paraId="532ED22B" w14:textId="77777777" w:rsidR="00E55664" w:rsidRDefault="00D87AA3">
      <w:pPr>
        <w:pStyle w:val="ListParagraph"/>
        <w:numPr>
          <w:ilvl w:val="0"/>
          <w:numId w:val="27"/>
        </w:numPr>
        <w:spacing w:after="120"/>
        <w:ind w:firstLineChars="0"/>
        <w:jc w:val="both"/>
        <w:rPr>
          <w:rFonts w:eastAsiaTheme="minorEastAsia"/>
          <w:b/>
          <w:bCs/>
          <w:sz w:val="20"/>
          <w:szCs w:val="20"/>
          <w:lang w:val="en-GB" w:eastAsia="zh-CN"/>
        </w:rPr>
      </w:pPr>
      <w:r>
        <w:rPr>
          <w:rFonts w:eastAsiaTheme="minorEastAsia"/>
          <w:b/>
          <w:bCs/>
          <w:sz w:val="20"/>
          <w:szCs w:val="20"/>
          <w:lang w:val="en-GB" w:eastAsia="zh-CN"/>
        </w:rPr>
        <w:t>PRS BWs in the existing requirements apart from the combination of 24RB and 15kHz should be defined for reduced number of samples of positioning accuracy measurement.</w:t>
      </w:r>
    </w:p>
    <w:p w14:paraId="4641A100" w14:textId="77777777" w:rsidR="00E55664" w:rsidRDefault="00E55664">
      <w:pPr>
        <w:spacing w:after="120"/>
        <w:jc w:val="both"/>
        <w:rPr>
          <w:rFonts w:eastAsiaTheme="minorEastAsia"/>
          <w:b/>
          <w:bCs/>
          <w:sz w:val="20"/>
          <w:szCs w:val="20"/>
          <w:lang w:val="en-GB" w:eastAsia="zh-CN"/>
        </w:rPr>
      </w:pPr>
    </w:p>
    <w:tbl>
      <w:tblPr>
        <w:tblStyle w:val="TableGrid"/>
        <w:tblW w:w="0" w:type="auto"/>
        <w:tblLook w:val="04A0" w:firstRow="1" w:lastRow="0" w:firstColumn="1" w:lastColumn="0" w:noHBand="0" w:noVBand="1"/>
      </w:tblPr>
      <w:tblGrid>
        <w:gridCol w:w="1283"/>
        <w:gridCol w:w="8348"/>
      </w:tblGrid>
      <w:tr w:rsidR="00E55664" w14:paraId="26639622" w14:textId="77777777">
        <w:tc>
          <w:tcPr>
            <w:tcW w:w="1283" w:type="dxa"/>
          </w:tcPr>
          <w:p w14:paraId="5ECA4D9F"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210B7B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0A74188F" w14:textId="77777777">
        <w:tc>
          <w:tcPr>
            <w:tcW w:w="1283" w:type="dxa"/>
          </w:tcPr>
          <w:p w14:paraId="55835CD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B8E3AD7" w14:textId="77777777" w:rsidR="00E55664" w:rsidRDefault="00D87AA3">
            <w:pPr>
              <w:spacing w:after="120"/>
              <w:rPr>
                <w:rFonts w:eastAsiaTheme="minorEastAsia"/>
                <w:lang w:val="en-US" w:eastAsia="zh-CN"/>
              </w:rPr>
            </w:pPr>
            <w:r>
              <w:rPr>
                <w:rFonts w:eastAsiaTheme="minorEastAsia"/>
                <w:lang w:val="en-US" w:eastAsia="zh-CN"/>
              </w:rPr>
              <w:t>See our response to issue 4-1-2. We support defining requirements for num RB &gt;= 48.</w:t>
            </w:r>
          </w:p>
        </w:tc>
      </w:tr>
      <w:tr w:rsidR="00E55664" w:rsidRPr="00AF3F4E" w14:paraId="49AD6082" w14:textId="77777777">
        <w:tc>
          <w:tcPr>
            <w:tcW w:w="1283" w:type="dxa"/>
          </w:tcPr>
          <w:p w14:paraId="22DEE03F"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B4D9080" w14:textId="77777777" w:rsidR="00E55664" w:rsidRDefault="00D87AA3">
            <w:pPr>
              <w:spacing w:after="120"/>
              <w:rPr>
                <w:rFonts w:eastAsiaTheme="minorEastAsia"/>
                <w:lang w:val="en-US" w:eastAsia="zh-CN"/>
              </w:rPr>
            </w:pPr>
            <w:r>
              <w:rPr>
                <w:rFonts w:eastAsiaTheme="minorEastAsia"/>
                <w:lang w:val="en-US" w:eastAsia="zh-CN"/>
              </w:rPr>
              <w:t>Since we agreed to define reduced PRS samples for PRS BW&gt;48RB. Both 24RB and 32RB should be excluded, and not limited to 15kHz SCS.</w:t>
            </w:r>
          </w:p>
        </w:tc>
      </w:tr>
      <w:tr w:rsidR="00E55664" w:rsidRPr="00AF3F4E" w14:paraId="7EC71366" w14:textId="77777777">
        <w:tc>
          <w:tcPr>
            <w:tcW w:w="1283" w:type="dxa"/>
          </w:tcPr>
          <w:p w14:paraId="1B5C252F"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90B3A44" w14:textId="77777777" w:rsidR="00E55664" w:rsidRDefault="00D87AA3">
            <w:pPr>
              <w:spacing w:after="120"/>
              <w:rPr>
                <w:rFonts w:eastAsiaTheme="minorEastAsia"/>
                <w:lang w:val="en-US" w:eastAsia="zh-CN"/>
              </w:rPr>
            </w:pPr>
            <w:r>
              <w:rPr>
                <w:rFonts w:eastAsiaTheme="minorEastAsia"/>
                <w:lang w:val="en-US" w:eastAsia="zh-CN"/>
              </w:rPr>
              <w:t>No strong view, but since we have agreement that the BW is &gt;=48RB, it is better to stick to the agreements.</w:t>
            </w:r>
          </w:p>
        </w:tc>
      </w:tr>
      <w:tr w:rsidR="00E55664" w14:paraId="56902994" w14:textId="77777777">
        <w:tc>
          <w:tcPr>
            <w:tcW w:w="1283" w:type="dxa"/>
          </w:tcPr>
          <w:p w14:paraId="364021F2"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5631E59" w14:textId="77777777" w:rsidR="00E55664" w:rsidRDefault="00D87AA3">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previous agreement, the accuracy requirements will be defined for the PRS BW larger than 48PRB. </w:t>
            </w:r>
            <w:r>
              <w:rPr>
                <w:rFonts w:eastAsiaTheme="minorEastAsia"/>
                <w:lang w:val="en-US" w:eastAsia="zh-CN"/>
              </w:rPr>
              <w:t>B</w:t>
            </w:r>
            <w:r>
              <w:rPr>
                <w:rFonts w:eastAsiaTheme="minorEastAsia" w:hint="eastAsia"/>
                <w:lang w:val="en-US" w:eastAsia="zh-CN"/>
              </w:rPr>
              <w:t xml:space="preserve">ut we are also to include 24 PRBs. </w:t>
            </w:r>
          </w:p>
        </w:tc>
      </w:tr>
      <w:tr w:rsidR="00E55664" w:rsidRPr="00AF3F4E" w14:paraId="44C92EFA" w14:textId="77777777">
        <w:tc>
          <w:tcPr>
            <w:tcW w:w="1283" w:type="dxa"/>
          </w:tcPr>
          <w:p w14:paraId="7397E628"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565931B" w14:textId="77777777" w:rsidR="00E55664" w:rsidRDefault="00D87AA3">
            <w:pPr>
              <w:spacing w:after="120"/>
              <w:rPr>
                <w:rFonts w:eastAsiaTheme="minorEastAsia"/>
                <w:lang w:val="en-US" w:eastAsia="zh-CN"/>
              </w:rPr>
            </w:pPr>
            <w:r>
              <w:rPr>
                <w:rFonts w:eastAsiaTheme="minorEastAsia"/>
                <w:lang w:val="en-US" w:eastAsia="zh-CN"/>
              </w:rPr>
              <w:t>For the reduced number of sample, only the wider PRS BW can be defined.</w:t>
            </w:r>
          </w:p>
        </w:tc>
      </w:tr>
      <w:tr w:rsidR="00E55664" w:rsidRPr="00AF3F4E" w14:paraId="4CC35A9F" w14:textId="77777777">
        <w:tc>
          <w:tcPr>
            <w:tcW w:w="1283" w:type="dxa"/>
          </w:tcPr>
          <w:p w14:paraId="751C013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E667C82" w14:textId="77777777" w:rsidR="00E55664" w:rsidRDefault="00D87AA3">
            <w:pPr>
              <w:spacing w:after="120"/>
              <w:rPr>
                <w:rFonts w:eastAsiaTheme="minorEastAsia"/>
                <w:lang w:val="en-US" w:eastAsia="zh-CN"/>
              </w:rPr>
            </w:pPr>
            <w:r w:rsidRPr="004C00C7">
              <w:rPr>
                <w:rFonts w:eastAsiaTheme="minorEastAsia"/>
                <w:lang w:val="en-US" w:eastAsia="zh-CN"/>
              </w:rPr>
              <w:t>Based on the extensive simulation results presented by the companies, it was agreed that the accuracy requirement can be met when PRS BW</w:t>
            </w:r>
            <w:r w:rsidRPr="004C00C7">
              <w:rPr>
                <w:rFonts w:eastAsiaTheme="minorEastAsia" w:hint="eastAsia"/>
                <w:lang w:val="en-US" w:eastAsia="zh-CN"/>
              </w:rPr>
              <w:t>≥</w:t>
            </w:r>
            <w:r w:rsidRPr="004C00C7">
              <w:rPr>
                <w:rFonts w:eastAsiaTheme="minorEastAsia"/>
                <w:lang w:val="en-US" w:eastAsia="zh-CN"/>
              </w:rPr>
              <w:t xml:space="preserve"> 48 PRB and SINR is </w:t>
            </w:r>
            <w:r w:rsidRPr="004C00C7">
              <w:rPr>
                <w:rFonts w:eastAsiaTheme="minorEastAsia" w:hint="eastAsia"/>
                <w:lang w:val="en-US" w:eastAsia="zh-CN"/>
              </w:rPr>
              <w:t>≥</w:t>
            </w:r>
            <w:r w:rsidRPr="004C00C7">
              <w:rPr>
                <w:rFonts w:eastAsiaTheme="minorEastAsia"/>
                <w:lang w:val="en-US" w:eastAsia="zh-CN"/>
              </w:rPr>
              <w:t xml:space="preserve"> -6 dB under LoS propagation condition. We therefore support defining accuracy requirement for PRS BW </w:t>
            </w:r>
            <w:r w:rsidRPr="004C00C7">
              <w:rPr>
                <w:rFonts w:eastAsiaTheme="minorEastAsia" w:hint="eastAsia"/>
                <w:lang w:val="en-US" w:eastAsia="zh-CN"/>
              </w:rPr>
              <w:t>≥</w:t>
            </w:r>
            <w:r w:rsidRPr="004C00C7">
              <w:rPr>
                <w:rFonts w:eastAsiaTheme="minorEastAsia"/>
                <w:lang w:val="en-US" w:eastAsia="zh-CN"/>
              </w:rPr>
              <w:t xml:space="preserve"> 48 PRBs.</w:t>
            </w:r>
          </w:p>
        </w:tc>
      </w:tr>
      <w:tr w:rsidR="00E55664" w:rsidRPr="00AF3F4E" w14:paraId="2B337792" w14:textId="77777777">
        <w:tc>
          <w:tcPr>
            <w:tcW w:w="1283" w:type="dxa"/>
          </w:tcPr>
          <w:p w14:paraId="7D7865F7" w14:textId="77777777" w:rsidR="00E55664" w:rsidRDefault="00D87AA3">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48" w:type="dxa"/>
          </w:tcPr>
          <w:p w14:paraId="0EECBDA1" w14:textId="77777777" w:rsidR="00E55664" w:rsidRDefault="00D87AA3">
            <w:pPr>
              <w:spacing w:after="120"/>
              <w:rPr>
                <w:rFonts w:eastAsiaTheme="minorEastAsia"/>
                <w:lang w:val="en-US" w:eastAsia="zh-CN"/>
              </w:rPr>
            </w:pPr>
            <w:r>
              <w:rPr>
                <w:rFonts w:eastAsiaTheme="minorEastAsia"/>
                <w:lang w:val="en-US" w:eastAsia="zh-CN"/>
              </w:rPr>
              <w:t xml:space="preserve">We prefer to consider smaller BW (&gt;= 24 PRBs), but taking companies simulation results into account, we are also fine with PRS BW </w:t>
            </w:r>
            <w:r>
              <w:rPr>
                <w:rFonts w:eastAsiaTheme="minorEastAsia" w:hint="eastAsia"/>
                <w:lang w:val="en-US" w:eastAsia="zh-CN"/>
              </w:rPr>
              <w:t>≥</w:t>
            </w:r>
            <w:r>
              <w:rPr>
                <w:rFonts w:eastAsiaTheme="minorEastAsia"/>
                <w:lang w:val="en-US" w:eastAsia="zh-CN"/>
              </w:rPr>
              <w:t xml:space="preserve"> 48 PRBs.</w:t>
            </w:r>
          </w:p>
        </w:tc>
      </w:tr>
      <w:tr w:rsidR="00E55664" w:rsidRPr="00AF3F4E" w14:paraId="0DEE15E7" w14:textId="77777777">
        <w:tc>
          <w:tcPr>
            <w:tcW w:w="1283" w:type="dxa"/>
          </w:tcPr>
          <w:p w14:paraId="707EEAB6"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FFF3DAE" w14:textId="77777777" w:rsidR="00E55664" w:rsidRDefault="00D87AA3">
            <w:pPr>
              <w:spacing w:after="120"/>
              <w:rPr>
                <w:rFonts w:eastAsiaTheme="minorEastAsia"/>
                <w:lang w:val="en-US" w:eastAsia="zh-CN"/>
              </w:rPr>
            </w:pPr>
            <w:r>
              <w:rPr>
                <w:rFonts w:eastAsiaTheme="minorEastAsia"/>
                <w:lang w:val="en-US" w:eastAsia="zh-CN"/>
              </w:rPr>
              <w:t>We support accuracy requirement with PRS BW</w:t>
            </w:r>
            <w:r>
              <w:rPr>
                <w:rFonts w:eastAsiaTheme="minorEastAsia" w:hint="eastAsia"/>
                <w:lang w:val="en-US" w:eastAsia="zh-CN"/>
              </w:rPr>
              <w:t>≥</w:t>
            </w:r>
            <w:r>
              <w:rPr>
                <w:rFonts w:eastAsiaTheme="minorEastAsia"/>
                <w:lang w:val="en-US" w:eastAsia="zh-CN"/>
              </w:rPr>
              <w:t xml:space="preserve"> 48 PRB. It is not enough to achieve the accuracy with </w:t>
            </w:r>
            <w:r>
              <w:rPr>
                <w:rFonts w:eastAsiaTheme="minorEastAsia" w:hint="eastAsia"/>
                <w:lang w:val="en-US" w:eastAsia="zh-CN"/>
              </w:rPr>
              <w:t>24 PRBs</w:t>
            </w:r>
            <w:r>
              <w:rPr>
                <w:rFonts w:eastAsiaTheme="minorEastAsia"/>
                <w:lang w:val="en-US" w:eastAsia="zh-CN"/>
              </w:rPr>
              <w:t xml:space="preserve"> in the simulation studies.</w:t>
            </w:r>
          </w:p>
        </w:tc>
      </w:tr>
    </w:tbl>
    <w:p w14:paraId="01CB02A8" w14:textId="77777777" w:rsidR="00E55664" w:rsidRDefault="00E55664">
      <w:pPr>
        <w:rPr>
          <w:rFonts w:eastAsia="Malgun Gothic"/>
          <w:b/>
          <w:u w:val="single"/>
          <w:lang w:val="en-GB" w:eastAsia="ko-KR"/>
        </w:rPr>
      </w:pPr>
    </w:p>
    <w:p w14:paraId="6431A24C" w14:textId="77777777" w:rsidR="00E55664" w:rsidRDefault="00D87AA3">
      <w:pPr>
        <w:pStyle w:val="Heading3"/>
        <w:rPr>
          <w:sz w:val="24"/>
          <w:szCs w:val="16"/>
          <w:lang w:val="en-US"/>
        </w:rPr>
      </w:pPr>
      <w:r>
        <w:rPr>
          <w:sz w:val="24"/>
          <w:szCs w:val="16"/>
          <w:lang w:val="en-US"/>
        </w:rPr>
        <w:t>Sub-topic 4-2: PRS accuracy for reduced Rx beam sweeping factor</w:t>
      </w:r>
    </w:p>
    <w:p w14:paraId="5F2C3173" w14:textId="77777777" w:rsidR="00E55664" w:rsidRDefault="00D87AA3">
      <w:pPr>
        <w:rPr>
          <w:b/>
          <w:u w:val="single"/>
          <w:lang w:val="en-US" w:eastAsia="ko-KR"/>
        </w:rPr>
      </w:pPr>
      <w:r>
        <w:rPr>
          <w:b/>
          <w:u w:val="single"/>
          <w:lang w:val="en-US" w:eastAsia="ko-KR"/>
        </w:rPr>
        <w:t>Issue 4-2-1: PRS measurement accuracy for reduced Rx beam sweeping factor</w:t>
      </w:r>
    </w:p>
    <w:p w14:paraId="3D71F294"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5773DD86"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No additional accuracy requirements are needed for reduced Rx beam sweeping factor and PRS measurement without gap.</w:t>
      </w:r>
    </w:p>
    <w:p w14:paraId="13063BA5" w14:textId="77777777" w:rsidR="00E55664" w:rsidRDefault="00D87AA3">
      <w:pPr>
        <w:pStyle w:val="ListParagraph"/>
        <w:numPr>
          <w:ilvl w:val="0"/>
          <w:numId w:val="14"/>
        </w:numPr>
        <w:overflowPunct/>
        <w:autoSpaceDE/>
        <w:autoSpaceDN/>
        <w:adjustRightInd/>
        <w:spacing w:after="120"/>
        <w:ind w:left="426" w:firstLineChars="0" w:hanging="426"/>
        <w:textAlignment w:val="auto"/>
        <w:rPr>
          <w:rFonts w:eastAsia="SimSun"/>
          <w:sz w:val="20"/>
          <w:szCs w:val="20"/>
          <w:lang w:val="en-US" w:eastAsia="zh-CN"/>
        </w:rPr>
      </w:pPr>
      <w:r>
        <w:rPr>
          <w:rFonts w:eastAsia="SimSun"/>
          <w:sz w:val="20"/>
          <w:szCs w:val="20"/>
          <w:lang w:eastAsia="zh-CN"/>
        </w:rPr>
        <w:t xml:space="preserve">Option 2: </w:t>
      </w:r>
      <w:r>
        <w:rPr>
          <w:sz w:val="20"/>
          <w:szCs w:val="20"/>
          <w:lang w:eastAsia="zh-CN"/>
        </w:rPr>
        <w:t>E///</w:t>
      </w:r>
    </w:p>
    <w:p w14:paraId="712AD3DF"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 xml:space="preserve">Proposal 1: </w:t>
      </w:r>
    </w:p>
    <w:p w14:paraId="130F154A" w14:textId="77777777" w:rsidR="00E55664" w:rsidRDefault="00D87AA3">
      <w:pPr>
        <w:pStyle w:val="ListParagraph"/>
        <w:numPr>
          <w:ilvl w:val="2"/>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Rel. 16 measurement accuracy requirement and conditions for RSTD, PRS-RSRP, and UE Rx-Tx measurements also applies to UEs that perform PRS measurement with reduced Rx beam sweeping factor.</w:t>
      </w:r>
    </w:p>
    <w:p w14:paraId="44B0745A"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 xml:space="preserve">Proposal 2: </w:t>
      </w:r>
    </w:p>
    <w:p w14:paraId="406C6A93" w14:textId="77777777" w:rsidR="00E55664" w:rsidRDefault="00D87AA3">
      <w:pPr>
        <w:pStyle w:val="ListParagraph"/>
        <w:numPr>
          <w:ilvl w:val="2"/>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Reduced sample measurement accuracy requirement and conditions for RSTD, PRS-RSRP, and UE Rx-Tx measurements also applies to UEs that perform PRS measurement with reduced sample and reduced beam sweeping factor.</w:t>
      </w:r>
    </w:p>
    <w:p w14:paraId="1A4166FE"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A18CCBA"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0CE56C5" w14:textId="77777777">
        <w:tc>
          <w:tcPr>
            <w:tcW w:w="1283" w:type="dxa"/>
          </w:tcPr>
          <w:p w14:paraId="0472ED17"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7FE45F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64FD4526" w14:textId="77777777">
        <w:tc>
          <w:tcPr>
            <w:tcW w:w="1283" w:type="dxa"/>
          </w:tcPr>
          <w:p w14:paraId="06E36EBB"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E1BA106" w14:textId="77777777" w:rsidR="00E55664" w:rsidRDefault="00D87AA3">
            <w:pPr>
              <w:spacing w:after="120"/>
              <w:rPr>
                <w:rFonts w:eastAsiaTheme="minorEastAsia"/>
                <w:lang w:val="en-US" w:eastAsia="zh-CN"/>
              </w:rPr>
            </w:pPr>
            <w:r>
              <w:rPr>
                <w:rFonts w:eastAsiaTheme="minorEastAsia"/>
                <w:lang w:val="en-US" w:eastAsia="zh-CN"/>
              </w:rPr>
              <w:t>Option 2 is fine.</w:t>
            </w:r>
          </w:p>
        </w:tc>
      </w:tr>
      <w:tr w:rsidR="00E55664" w:rsidRPr="00AF3F4E" w14:paraId="1C9F1DC1" w14:textId="77777777">
        <w:tc>
          <w:tcPr>
            <w:tcW w:w="1283" w:type="dxa"/>
          </w:tcPr>
          <w:p w14:paraId="63529C6B"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73479800" w14:textId="77777777" w:rsidR="00E55664" w:rsidRDefault="00D87AA3">
            <w:pPr>
              <w:spacing w:after="120"/>
              <w:rPr>
                <w:rFonts w:eastAsiaTheme="minorEastAsia"/>
                <w:lang w:val="en-US" w:eastAsia="zh-CN"/>
              </w:rPr>
            </w:pPr>
            <w:r>
              <w:rPr>
                <w:rFonts w:eastAsiaTheme="minorEastAsia"/>
                <w:lang w:val="en-US" w:eastAsia="zh-CN"/>
              </w:rPr>
              <w:t>Both options are fine, option 2 is clearer.</w:t>
            </w:r>
          </w:p>
        </w:tc>
      </w:tr>
      <w:tr w:rsidR="00E55664" w:rsidRPr="00AF3F4E" w14:paraId="5C6030D2" w14:textId="77777777">
        <w:tc>
          <w:tcPr>
            <w:tcW w:w="1283" w:type="dxa"/>
          </w:tcPr>
          <w:p w14:paraId="1F45425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F0FCE0A" w14:textId="77777777" w:rsidR="00E55664" w:rsidRDefault="00D87AA3">
            <w:pPr>
              <w:spacing w:after="120"/>
              <w:rPr>
                <w:rFonts w:eastAsiaTheme="minorEastAsia"/>
                <w:lang w:val="en-US" w:eastAsia="zh-CN"/>
              </w:rPr>
            </w:pPr>
            <w:r>
              <w:rPr>
                <w:rFonts w:eastAsiaTheme="minorEastAsia"/>
                <w:lang w:val="en-US" w:eastAsia="zh-CN"/>
              </w:rPr>
              <w:t>We are fine with both options.</w:t>
            </w:r>
          </w:p>
        </w:tc>
      </w:tr>
      <w:tr w:rsidR="00E55664" w:rsidRPr="00AF3F4E" w14:paraId="513D54B0" w14:textId="77777777">
        <w:tc>
          <w:tcPr>
            <w:tcW w:w="1283" w:type="dxa"/>
          </w:tcPr>
          <w:p w14:paraId="713DC44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9A099E8"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both options. </w:t>
            </w:r>
            <w:r>
              <w:rPr>
                <w:rFonts w:eastAsiaTheme="minorEastAsia"/>
                <w:lang w:val="en-US" w:eastAsia="zh-CN"/>
              </w:rPr>
              <w:t>T</w:t>
            </w:r>
            <w:r>
              <w:rPr>
                <w:rFonts w:eastAsiaTheme="minorEastAsia" w:hint="eastAsia"/>
                <w:lang w:val="en-US" w:eastAsia="zh-CN"/>
              </w:rPr>
              <w:t xml:space="preserve">he R16 accuracy requirements apply for the measurement with reduced Rx beam sweeping factor and also apply for the measurement without gap. </w:t>
            </w:r>
          </w:p>
        </w:tc>
      </w:tr>
      <w:tr w:rsidR="00E55664" w:rsidRPr="00AF3F4E" w14:paraId="559622CA" w14:textId="77777777">
        <w:tc>
          <w:tcPr>
            <w:tcW w:w="1283" w:type="dxa"/>
          </w:tcPr>
          <w:p w14:paraId="38E6C3FF" w14:textId="77777777" w:rsidR="00E55664" w:rsidRDefault="00D87AA3" w:rsidP="004C00C7">
            <w:pPr>
              <w:tabs>
                <w:tab w:val="left" w:pos="564"/>
              </w:tabs>
              <w:spacing w:after="120"/>
              <w:rPr>
                <w:rFonts w:eastAsiaTheme="minorEastAsia"/>
                <w:lang w:val="en-US" w:eastAsia="zh-CN"/>
              </w:rPr>
            </w:pPr>
            <w:r>
              <w:rPr>
                <w:rFonts w:eastAsiaTheme="minorEastAsia"/>
                <w:lang w:val="en-US" w:eastAsia="zh-CN"/>
              </w:rPr>
              <w:t>Intel</w:t>
            </w:r>
          </w:p>
        </w:tc>
        <w:tc>
          <w:tcPr>
            <w:tcW w:w="8348" w:type="dxa"/>
          </w:tcPr>
          <w:p w14:paraId="07F9E23C" w14:textId="77777777" w:rsidR="00E55664" w:rsidRDefault="00D87AA3">
            <w:pPr>
              <w:spacing w:after="120"/>
              <w:rPr>
                <w:rFonts w:eastAsiaTheme="minorEastAsia"/>
                <w:lang w:val="en-US" w:eastAsia="zh-CN"/>
              </w:rPr>
            </w:pPr>
            <w:r>
              <w:rPr>
                <w:rFonts w:eastAsiaTheme="minorEastAsia"/>
                <w:lang w:val="en-US" w:eastAsia="zh-CN"/>
              </w:rPr>
              <w:t xml:space="preserve">Option 2 can be supported. </w:t>
            </w:r>
          </w:p>
          <w:p w14:paraId="1868CE0C" w14:textId="77777777" w:rsidR="00E55664" w:rsidRDefault="00D87AA3">
            <w:pPr>
              <w:spacing w:after="120"/>
              <w:rPr>
                <w:rFonts w:eastAsiaTheme="minorEastAsia"/>
                <w:lang w:val="en-US" w:eastAsia="zh-CN"/>
              </w:rPr>
            </w:pPr>
            <w:r>
              <w:rPr>
                <w:rFonts w:eastAsiaTheme="minorEastAsia"/>
                <w:lang w:val="en-US" w:eastAsia="zh-CN"/>
              </w:rPr>
              <w:t>The requirements for the reduced samples and reduced sweeping RX beam factor shall be decoupled.</w:t>
            </w:r>
          </w:p>
          <w:p w14:paraId="07B56952" w14:textId="77777777" w:rsidR="00E55664" w:rsidRDefault="00D87AA3">
            <w:pPr>
              <w:spacing w:after="120"/>
              <w:rPr>
                <w:rFonts w:eastAsiaTheme="minorEastAsia"/>
                <w:lang w:val="en-US" w:eastAsia="zh-CN"/>
              </w:rPr>
            </w:pPr>
            <w:r>
              <w:rPr>
                <w:rFonts w:eastAsiaTheme="minorEastAsia"/>
                <w:lang w:val="en-US" w:eastAsia="zh-CN"/>
              </w:rPr>
              <w:t>For the requirements with reduced sweeping Rx beam factor the current ones in Rel16 can be taken as the general formulation replaced the Rx beam sweeping factor.</w:t>
            </w:r>
          </w:p>
        </w:tc>
      </w:tr>
      <w:tr w:rsidR="00E55664" w:rsidRPr="00AF3F4E" w14:paraId="52033859" w14:textId="77777777">
        <w:tc>
          <w:tcPr>
            <w:tcW w:w="1283" w:type="dxa"/>
          </w:tcPr>
          <w:p w14:paraId="7BC17B7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8AA8D80" w14:textId="77777777" w:rsidR="00E55664" w:rsidRDefault="00D87AA3">
            <w:pPr>
              <w:spacing w:after="120"/>
              <w:rPr>
                <w:rFonts w:eastAsiaTheme="minorEastAsia"/>
                <w:lang w:val="en-US" w:eastAsia="zh-CN"/>
              </w:rPr>
            </w:pPr>
            <w:r w:rsidRPr="004C00C7">
              <w:rPr>
                <w:rFonts w:eastAsiaTheme="minorEastAsia"/>
                <w:lang w:val="en-US" w:eastAsia="zh-CN"/>
              </w:rPr>
              <w:t>We support option 2. We also agree that no additional accuracy requirements are needed for PRS measurement without gap.</w:t>
            </w:r>
          </w:p>
        </w:tc>
      </w:tr>
      <w:tr w:rsidR="00E55664" w14:paraId="5E38E1F7" w14:textId="77777777">
        <w:tc>
          <w:tcPr>
            <w:tcW w:w="1283" w:type="dxa"/>
          </w:tcPr>
          <w:p w14:paraId="609587CB"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6387724D" w14:textId="77777777" w:rsidR="00E55664" w:rsidRDefault="00D87AA3">
            <w:pPr>
              <w:spacing w:after="120"/>
              <w:rPr>
                <w:rFonts w:eastAsiaTheme="minorEastAsia"/>
                <w:lang w:val="en-US" w:eastAsia="zh-CN"/>
              </w:rPr>
            </w:pPr>
            <w:r>
              <w:rPr>
                <w:rFonts w:eastAsiaTheme="minorEastAsia"/>
                <w:lang w:val="en-US" w:eastAsia="zh-CN"/>
              </w:rPr>
              <w:t>Support option-2</w:t>
            </w:r>
          </w:p>
        </w:tc>
      </w:tr>
      <w:tr w:rsidR="00E55664" w:rsidRPr="00AF3F4E" w14:paraId="67B40734" w14:textId="77777777">
        <w:tc>
          <w:tcPr>
            <w:tcW w:w="1283" w:type="dxa"/>
          </w:tcPr>
          <w:p w14:paraId="4741B372" w14:textId="77777777" w:rsidR="00E55664" w:rsidRDefault="00D87AA3">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tcPr>
          <w:p w14:paraId="3E8DF9C6" w14:textId="77777777" w:rsidR="00E55664" w:rsidRDefault="00D87AA3">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Option 1 and Option 2 are fine.</w:t>
            </w:r>
          </w:p>
        </w:tc>
      </w:tr>
    </w:tbl>
    <w:p w14:paraId="008553C6" w14:textId="77777777" w:rsidR="00E55664" w:rsidRPr="004C00C7" w:rsidRDefault="00E55664">
      <w:pPr>
        <w:spacing w:after="120"/>
        <w:rPr>
          <w:lang w:val="en-US" w:eastAsia="zh-CN"/>
        </w:rPr>
      </w:pPr>
    </w:p>
    <w:p w14:paraId="15EB8C67" w14:textId="77777777" w:rsidR="00E55664" w:rsidRDefault="00D87AA3">
      <w:pPr>
        <w:pStyle w:val="Heading3"/>
        <w:rPr>
          <w:sz w:val="24"/>
          <w:szCs w:val="16"/>
          <w:lang w:val="en-US"/>
        </w:rPr>
      </w:pPr>
      <w:r>
        <w:rPr>
          <w:sz w:val="24"/>
          <w:szCs w:val="16"/>
          <w:lang w:val="en-US"/>
        </w:rPr>
        <w:t>Sub-topic 4-3: PRS accuracy for measurement without gaps</w:t>
      </w:r>
    </w:p>
    <w:p w14:paraId="08760B1D" w14:textId="77777777" w:rsidR="00E55664" w:rsidRDefault="00D87AA3">
      <w:pPr>
        <w:rPr>
          <w:b/>
          <w:u w:val="single"/>
          <w:lang w:val="en-US" w:eastAsia="ko-KR"/>
        </w:rPr>
      </w:pPr>
      <w:r>
        <w:rPr>
          <w:b/>
          <w:u w:val="single"/>
          <w:lang w:val="en-US" w:eastAsia="ko-KR"/>
        </w:rPr>
        <w:t>Issue 4-3-1: PRS measurement accuracy for measurement without gaps</w:t>
      </w:r>
    </w:p>
    <w:p w14:paraId="3394FF49"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76126800"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No additional accuracy requirements are needed for reduced Rx beam sweeping factor and PRS measurement without gap.</w:t>
      </w:r>
    </w:p>
    <w:p w14:paraId="3B2CAD57" w14:textId="77777777" w:rsidR="00E55664" w:rsidRDefault="00D87AA3">
      <w:pPr>
        <w:pStyle w:val="ListParagraph"/>
        <w:numPr>
          <w:ilvl w:val="0"/>
          <w:numId w:val="14"/>
        </w:numPr>
        <w:overflowPunct/>
        <w:autoSpaceDE/>
        <w:autoSpaceDN/>
        <w:adjustRightInd/>
        <w:spacing w:after="120"/>
        <w:ind w:left="426" w:firstLineChars="0" w:hanging="426"/>
        <w:textAlignment w:val="auto"/>
        <w:rPr>
          <w:rFonts w:eastAsia="SimSun"/>
          <w:sz w:val="20"/>
          <w:szCs w:val="20"/>
          <w:lang w:val="en-US" w:eastAsia="zh-CN"/>
        </w:rPr>
      </w:pPr>
      <w:r>
        <w:rPr>
          <w:rFonts w:eastAsia="SimSun"/>
          <w:sz w:val="20"/>
          <w:szCs w:val="20"/>
          <w:lang w:eastAsia="zh-CN"/>
        </w:rPr>
        <w:t xml:space="preserve">Option 2: </w:t>
      </w:r>
      <w:r>
        <w:rPr>
          <w:sz w:val="20"/>
          <w:szCs w:val="20"/>
          <w:lang w:eastAsia="zh-CN"/>
        </w:rPr>
        <w:t>HW</w:t>
      </w:r>
    </w:p>
    <w:p w14:paraId="3C02C30A"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16"/>
          <w:szCs w:val="16"/>
          <w:lang w:val="en-US" w:eastAsia="zh-CN"/>
        </w:rPr>
        <w:t>No separate accuracy requirements are defined for PRS measurement outside MG.</w:t>
      </w:r>
    </w:p>
    <w:p w14:paraId="510127B4" w14:textId="77777777" w:rsidR="00E55664" w:rsidRDefault="00D87AA3">
      <w:pPr>
        <w:numPr>
          <w:ilvl w:val="4"/>
          <w:numId w:val="28"/>
        </w:numPr>
        <w:spacing w:after="120"/>
        <w:rPr>
          <w:rFonts w:eastAsia="SimSun"/>
          <w:sz w:val="16"/>
          <w:szCs w:val="16"/>
          <w:lang w:val="en-US" w:eastAsia="zh-CN"/>
        </w:rPr>
      </w:pPr>
      <w:r>
        <w:rPr>
          <w:rFonts w:eastAsia="SimSun"/>
          <w:sz w:val="16"/>
          <w:szCs w:val="16"/>
          <w:lang w:val="en-US" w:eastAsia="zh-CN"/>
        </w:rPr>
        <w:t>The Rel-16 accuracy requirements and side conditions also apply for 4-sample PRS measurement outside MG</w:t>
      </w:r>
    </w:p>
    <w:p w14:paraId="345D12C3" w14:textId="77777777" w:rsidR="00E55664" w:rsidRDefault="00D87AA3">
      <w:pPr>
        <w:numPr>
          <w:ilvl w:val="4"/>
          <w:numId w:val="28"/>
        </w:numPr>
        <w:spacing w:after="120"/>
        <w:rPr>
          <w:rFonts w:eastAsia="SimSun"/>
          <w:sz w:val="16"/>
          <w:szCs w:val="16"/>
          <w:lang w:val="en-US" w:eastAsia="zh-CN"/>
        </w:rPr>
      </w:pPr>
      <w:r>
        <w:rPr>
          <w:rFonts w:eastAsia="SimSun"/>
          <w:sz w:val="16"/>
          <w:szCs w:val="16"/>
          <w:lang w:val="en-US" w:eastAsia="zh-CN"/>
        </w:rPr>
        <w:t>The Rel-17 accuracy requirements and side conditions based on M-sample also apply for M-sample PRS measurement outside MG</w:t>
      </w:r>
    </w:p>
    <w:p w14:paraId="71A58BAB"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76EC0E3D"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54FD8BC0" w14:textId="77777777">
        <w:tc>
          <w:tcPr>
            <w:tcW w:w="1283" w:type="dxa"/>
          </w:tcPr>
          <w:p w14:paraId="58EB226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F92FCE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D007E69" w14:textId="77777777">
        <w:tc>
          <w:tcPr>
            <w:tcW w:w="1283" w:type="dxa"/>
          </w:tcPr>
          <w:p w14:paraId="1DE7306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93979BF" w14:textId="77777777" w:rsidR="00E55664" w:rsidRDefault="00D87AA3">
            <w:pPr>
              <w:spacing w:after="120"/>
              <w:rPr>
                <w:rFonts w:eastAsiaTheme="minorEastAsia"/>
                <w:lang w:val="en-US" w:eastAsia="zh-CN"/>
              </w:rPr>
            </w:pPr>
            <w:r>
              <w:rPr>
                <w:rFonts w:eastAsiaTheme="minorEastAsia"/>
                <w:lang w:val="en-US" w:eastAsia="zh-CN"/>
              </w:rPr>
              <w:t>Option 2 is fine.</w:t>
            </w:r>
          </w:p>
        </w:tc>
      </w:tr>
      <w:tr w:rsidR="00E55664" w:rsidRPr="00AF3F4E" w14:paraId="377E5E88" w14:textId="77777777">
        <w:tc>
          <w:tcPr>
            <w:tcW w:w="1283" w:type="dxa"/>
          </w:tcPr>
          <w:p w14:paraId="56FE5CCF"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773B42CB" w14:textId="77777777" w:rsidR="00E55664" w:rsidRDefault="00D87AA3">
            <w:pPr>
              <w:spacing w:after="120"/>
              <w:rPr>
                <w:rFonts w:eastAsiaTheme="minorEastAsia"/>
                <w:lang w:val="en-US" w:eastAsia="zh-CN"/>
              </w:rPr>
            </w:pPr>
            <w:r>
              <w:rPr>
                <w:rFonts w:eastAsiaTheme="minorEastAsia"/>
                <w:lang w:val="en-US" w:eastAsia="zh-CN"/>
              </w:rPr>
              <w:t>Both options are fine, option 2 is clearer.</w:t>
            </w:r>
          </w:p>
        </w:tc>
      </w:tr>
      <w:tr w:rsidR="00E55664" w:rsidRPr="00AF3F4E" w14:paraId="50110D46" w14:textId="77777777">
        <w:tc>
          <w:tcPr>
            <w:tcW w:w="1283" w:type="dxa"/>
          </w:tcPr>
          <w:p w14:paraId="05FD59C2"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3690C7D" w14:textId="77777777" w:rsidR="00E55664" w:rsidRDefault="00D87AA3">
            <w:pPr>
              <w:spacing w:after="120"/>
              <w:rPr>
                <w:rFonts w:eastAsiaTheme="minorEastAsia"/>
                <w:lang w:val="en-US" w:eastAsia="zh-CN"/>
              </w:rPr>
            </w:pPr>
            <w:r>
              <w:rPr>
                <w:rFonts w:eastAsiaTheme="minorEastAsia"/>
                <w:lang w:val="en-US" w:eastAsia="zh-CN"/>
              </w:rPr>
              <w:t>We are fine with both options.</w:t>
            </w:r>
          </w:p>
        </w:tc>
      </w:tr>
      <w:tr w:rsidR="00E55664" w:rsidRPr="00AF3F4E" w14:paraId="4C391DAF" w14:textId="77777777">
        <w:tc>
          <w:tcPr>
            <w:tcW w:w="1283" w:type="dxa"/>
          </w:tcPr>
          <w:p w14:paraId="3937058E"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EDCEB3C"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both options. </w:t>
            </w:r>
            <w:r>
              <w:rPr>
                <w:rFonts w:eastAsiaTheme="minorEastAsia"/>
                <w:lang w:val="en-US" w:eastAsia="zh-CN"/>
              </w:rPr>
              <w:t>A</w:t>
            </w:r>
            <w:r>
              <w:rPr>
                <w:rFonts w:eastAsiaTheme="minorEastAsia" w:hint="eastAsia"/>
                <w:lang w:val="en-US" w:eastAsia="zh-CN"/>
              </w:rPr>
              <w:t xml:space="preserve">s commented in issue 4-2-1, the accuracy requirements for the measurement with gap also apply for the measurement without gap. </w:t>
            </w:r>
          </w:p>
        </w:tc>
      </w:tr>
      <w:tr w:rsidR="00E55664" w:rsidRPr="00AF3F4E" w14:paraId="680F5143" w14:textId="77777777">
        <w:tc>
          <w:tcPr>
            <w:tcW w:w="1283" w:type="dxa"/>
          </w:tcPr>
          <w:p w14:paraId="4634A7F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6D1C0C43" w14:textId="77777777" w:rsidR="00E55664" w:rsidRDefault="00D87AA3">
            <w:pPr>
              <w:spacing w:after="120"/>
              <w:rPr>
                <w:rFonts w:eastAsiaTheme="minorEastAsia"/>
                <w:lang w:val="en-US" w:eastAsia="zh-CN"/>
              </w:rPr>
            </w:pPr>
            <w:r>
              <w:rPr>
                <w:rFonts w:eastAsiaTheme="minorEastAsia"/>
                <w:lang w:val="en-US" w:eastAsia="zh-CN"/>
              </w:rPr>
              <w:t>Both options make sense to us. Option 2 is more exact if we need to define more sets of requirements beside the 4 samples.</w:t>
            </w:r>
          </w:p>
        </w:tc>
      </w:tr>
      <w:tr w:rsidR="00E55664" w:rsidRPr="00AF3F4E" w14:paraId="34C5449F" w14:textId="77777777">
        <w:tc>
          <w:tcPr>
            <w:tcW w:w="1283" w:type="dxa"/>
          </w:tcPr>
          <w:p w14:paraId="2EAD58F9"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B3B15EF" w14:textId="77777777" w:rsidR="00E55664" w:rsidRDefault="00D87AA3">
            <w:pPr>
              <w:spacing w:after="120"/>
              <w:rPr>
                <w:rFonts w:eastAsiaTheme="minorEastAsia"/>
                <w:lang w:val="en-US" w:eastAsia="zh-CN"/>
              </w:rPr>
            </w:pPr>
            <w:r w:rsidRPr="004C00C7">
              <w:rPr>
                <w:rFonts w:eastAsiaTheme="minorEastAsia"/>
                <w:lang w:val="en-US" w:eastAsia="zh-CN"/>
              </w:rPr>
              <w:t>We support option 2. In our view, option 2 in this issue and option 2 in issue 4-2-1 captures option 1 in this issue.</w:t>
            </w:r>
          </w:p>
        </w:tc>
      </w:tr>
      <w:tr w:rsidR="00E55664" w14:paraId="203D12DD" w14:textId="77777777">
        <w:tc>
          <w:tcPr>
            <w:tcW w:w="1283" w:type="dxa"/>
          </w:tcPr>
          <w:p w14:paraId="0EE65697"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59495A1" w14:textId="77777777" w:rsidR="00E55664" w:rsidRDefault="00D87AA3">
            <w:pPr>
              <w:spacing w:after="120"/>
              <w:rPr>
                <w:rFonts w:eastAsiaTheme="minorEastAsia"/>
                <w:lang w:val="en-US" w:eastAsia="zh-CN"/>
              </w:rPr>
            </w:pPr>
            <w:r>
              <w:rPr>
                <w:rFonts w:eastAsiaTheme="minorEastAsia"/>
                <w:lang w:val="en-US" w:eastAsia="zh-CN"/>
              </w:rPr>
              <w:t>Both options are fine</w:t>
            </w:r>
          </w:p>
        </w:tc>
      </w:tr>
      <w:tr w:rsidR="00E55664" w:rsidRPr="00AF3F4E" w14:paraId="3644FD54" w14:textId="77777777">
        <w:tc>
          <w:tcPr>
            <w:tcW w:w="1283" w:type="dxa"/>
          </w:tcPr>
          <w:p w14:paraId="620965CD"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1D93482F" w14:textId="77777777" w:rsidR="00E55664" w:rsidRDefault="00D87AA3">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Option 1 and Option 2 are fine.</w:t>
            </w:r>
          </w:p>
        </w:tc>
      </w:tr>
    </w:tbl>
    <w:p w14:paraId="0FB75995" w14:textId="77777777" w:rsidR="00E55664" w:rsidRPr="004C00C7" w:rsidRDefault="00E55664">
      <w:pPr>
        <w:spacing w:after="120"/>
        <w:rPr>
          <w:lang w:val="en-US" w:eastAsia="zh-CN"/>
        </w:rPr>
      </w:pPr>
    </w:p>
    <w:p w14:paraId="07F46959" w14:textId="77777777" w:rsidR="00E55664" w:rsidRDefault="00D87AA3">
      <w:pPr>
        <w:pStyle w:val="Heading3"/>
        <w:rPr>
          <w:sz w:val="24"/>
          <w:szCs w:val="16"/>
          <w:lang w:val="en-US"/>
        </w:rPr>
      </w:pPr>
      <w:r>
        <w:rPr>
          <w:sz w:val="24"/>
          <w:szCs w:val="16"/>
          <w:lang w:val="en-US"/>
        </w:rPr>
        <w:t xml:space="preserve">Sub-topic 4-4: PRS-RSRPP measurement accuracy </w:t>
      </w:r>
    </w:p>
    <w:p w14:paraId="467A21FF" w14:textId="77777777" w:rsidR="00E55664" w:rsidRDefault="00D87AA3">
      <w:pPr>
        <w:rPr>
          <w:b/>
          <w:u w:val="single"/>
          <w:lang w:val="en-US" w:eastAsia="ko-KR"/>
        </w:rPr>
      </w:pPr>
      <w:r>
        <w:rPr>
          <w:b/>
          <w:u w:val="single"/>
          <w:lang w:val="en-US" w:eastAsia="ko-KR"/>
        </w:rPr>
        <w:t xml:space="preserve">Issue 4-4-1: Need for PRS-RSRPP measurement accuracy </w:t>
      </w:r>
    </w:p>
    <w:p w14:paraId="567702FC"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2EBA6519"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PRS-RSRPP measurement accuracy requirements need to be defined. The simulation assumption for PRS-RSRP can be reused separately.</w:t>
      </w:r>
    </w:p>
    <w:p w14:paraId="3FC54AF8"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0ED9F299"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416F6389" w14:textId="77777777">
        <w:tc>
          <w:tcPr>
            <w:tcW w:w="1283" w:type="dxa"/>
          </w:tcPr>
          <w:p w14:paraId="5A3C9DA4"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8348" w:type="dxa"/>
          </w:tcPr>
          <w:p w14:paraId="6278700C"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53CA86B0" w14:textId="77777777">
        <w:tc>
          <w:tcPr>
            <w:tcW w:w="1283" w:type="dxa"/>
          </w:tcPr>
          <w:p w14:paraId="694A5D2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64E58274" w14:textId="77777777" w:rsidR="00E55664" w:rsidRDefault="00D87AA3">
            <w:pPr>
              <w:spacing w:after="120"/>
              <w:rPr>
                <w:rFonts w:eastAsiaTheme="minorEastAsia"/>
                <w:lang w:val="en-US" w:eastAsia="zh-CN"/>
              </w:rPr>
            </w:pPr>
            <w:r>
              <w:rPr>
                <w:rFonts w:eastAsiaTheme="minorEastAsia"/>
                <w:lang w:val="en-US" w:eastAsia="zh-CN"/>
              </w:rPr>
              <w:t>Agree there is a need to introduce PRS-RSRPP measurement accuracy requirements. The same side-conditions for PRS-RSRP in Rel-16 may be reused. However, instead of AWGN, a different propagation channel should be considered for PRS-RSRPP.</w:t>
            </w:r>
          </w:p>
        </w:tc>
      </w:tr>
      <w:tr w:rsidR="00E55664" w:rsidRPr="00AF3F4E" w14:paraId="06A87EB9" w14:textId="77777777">
        <w:tc>
          <w:tcPr>
            <w:tcW w:w="1283" w:type="dxa"/>
          </w:tcPr>
          <w:p w14:paraId="1B9DF305"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580BB92" w14:textId="77777777" w:rsidR="00E55664" w:rsidRDefault="00D87AA3">
            <w:pPr>
              <w:spacing w:after="120"/>
              <w:rPr>
                <w:rFonts w:eastAsiaTheme="minorEastAsia"/>
                <w:lang w:val="en-US" w:eastAsia="zh-CN"/>
              </w:rPr>
            </w:pPr>
            <w:r>
              <w:rPr>
                <w:rFonts w:eastAsiaTheme="minorEastAsia"/>
                <w:lang w:val="en-US" w:eastAsia="zh-CN"/>
              </w:rPr>
              <w:t>Agree with the first sentence, but the simulation assumption needs some adaptation, e.g. propagation channel and consideration of realistic TOA.</w:t>
            </w:r>
          </w:p>
        </w:tc>
      </w:tr>
      <w:tr w:rsidR="00E55664" w:rsidRPr="00AF3F4E" w14:paraId="60EEE033" w14:textId="77777777">
        <w:tc>
          <w:tcPr>
            <w:tcW w:w="1283" w:type="dxa"/>
          </w:tcPr>
          <w:p w14:paraId="091238E8"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1B1DCA8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the other configuration used in PRS-RSRP simulation can be reused. </w:t>
            </w:r>
            <w:r>
              <w:rPr>
                <w:rFonts w:eastAsiaTheme="minorEastAsia"/>
                <w:lang w:val="en-US" w:eastAsia="zh-CN"/>
              </w:rPr>
              <w:t>F</w:t>
            </w:r>
            <w:r>
              <w:rPr>
                <w:rFonts w:eastAsiaTheme="minorEastAsia" w:hint="eastAsia"/>
                <w:lang w:val="en-US" w:eastAsia="zh-CN"/>
              </w:rPr>
              <w:t xml:space="preserve">or the propagation channel, we think the fading channels used in R16 can be reused, but we are open to further study. </w:t>
            </w:r>
          </w:p>
        </w:tc>
      </w:tr>
      <w:tr w:rsidR="00E55664" w14:paraId="7B87163F" w14:textId="77777777">
        <w:tc>
          <w:tcPr>
            <w:tcW w:w="1283" w:type="dxa"/>
          </w:tcPr>
          <w:p w14:paraId="471BF1D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619EC33" w14:textId="77777777" w:rsidR="00E55664" w:rsidRDefault="00D87AA3">
            <w:pPr>
              <w:spacing w:after="120"/>
              <w:rPr>
                <w:rFonts w:eastAsiaTheme="minorEastAsia"/>
                <w:lang w:val="en-US" w:eastAsia="zh-CN"/>
              </w:rPr>
            </w:pPr>
            <w:r>
              <w:rPr>
                <w:rFonts w:eastAsiaTheme="minorEastAsia"/>
                <w:lang w:val="en-US" w:eastAsia="zh-CN"/>
              </w:rPr>
              <w:t xml:space="preserve">Same views as QC. </w:t>
            </w:r>
          </w:p>
        </w:tc>
      </w:tr>
      <w:tr w:rsidR="00E55664" w:rsidRPr="00AF3F4E" w14:paraId="3335CDB4" w14:textId="77777777">
        <w:tc>
          <w:tcPr>
            <w:tcW w:w="1283" w:type="dxa"/>
          </w:tcPr>
          <w:p w14:paraId="086D7829"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6AA76760" w14:textId="77777777" w:rsidR="00E55664" w:rsidRDefault="00D87AA3">
            <w:pPr>
              <w:spacing w:after="120"/>
              <w:rPr>
                <w:rFonts w:eastAsiaTheme="minorEastAsia"/>
                <w:lang w:val="en-US" w:eastAsia="zh-CN"/>
              </w:rPr>
            </w:pPr>
            <w:r w:rsidRPr="004C00C7">
              <w:rPr>
                <w:rFonts w:eastAsiaTheme="minorEastAsia"/>
                <w:lang w:val="en-US" w:eastAsia="zh-CN"/>
              </w:rPr>
              <w:t>Agree with Qualcomm view on this issue.</w:t>
            </w:r>
          </w:p>
        </w:tc>
      </w:tr>
      <w:tr w:rsidR="00E55664" w:rsidRPr="00AF3F4E" w14:paraId="193850FB" w14:textId="77777777">
        <w:tc>
          <w:tcPr>
            <w:tcW w:w="1283" w:type="dxa"/>
          </w:tcPr>
          <w:p w14:paraId="32214796"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1C40D20" w14:textId="77777777" w:rsidR="00E55664" w:rsidRDefault="00D87AA3">
            <w:pPr>
              <w:spacing w:after="120"/>
              <w:rPr>
                <w:rFonts w:eastAsiaTheme="minorEastAsia"/>
                <w:lang w:val="en-US" w:eastAsia="zh-CN"/>
              </w:rPr>
            </w:pPr>
            <w:r>
              <w:rPr>
                <w:rFonts w:eastAsiaTheme="minorEastAsia"/>
                <w:lang w:val="en-US" w:eastAsia="zh-CN"/>
              </w:rPr>
              <w:t>Option-1 is fine and multiple path channel is properly selected for the test.</w:t>
            </w:r>
          </w:p>
        </w:tc>
      </w:tr>
      <w:tr w:rsidR="00E55664" w:rsidRPr="00AF3F4E" w14:paraId="7C80A76C" w14:textId="77777777">
        <w:tc>
          <w:tcPr>
            <w:tcW w:w="1283" w:type="dxa"/>
          </w:tcPr>
          <w:p w14:paraId="2087642F"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051B1EFE"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view with Huawei. The channel model and the definition of TOA need to be clarified.</w:t>
            </w:r>
          </w:p>
        </w:tc>
      </w:tr>
    </w:tbl>
    <w:p w14:paraId="6EA3E06E" w14:textId="77777777" w:rsidR="00E55664" w:rsidRPr="004C00C7" w:rsidRDefault="00E55664">
      <w:pPr>
        <w:spacing w:after="120"/>
        <w:rPr>
          <w:lang w:val="en-US" w:eastAsia="zh-CN"/>
        </w:rPr>
      </w:pPr>
    </w:p>
    <w:p w14:paraId="1FE5C217" w14:textId="77777777" w:rsidR="00E55664" w:rsidRDefault="00D87AA3">
      <w:pPr>
        <w:rPr>
          <w:b/>
          <w:u w:val="single"/>
          <w:lang w:val="en-US" w:eastAsia="ko-KR"/>
        </w:rPr>
      </w:pPr>
      <w:r>
        <w:rPr>
          <w:b/>
          <w:u w:val="single"/>
          <w:lang w:val="en-US" w:eastAsia="ko-KR"/>
        </w:rPr>
        <w:t xml:space="preserve">Issue 4-4-2: Conditions/scenarios for PRS-RSRPP measurement accuracy </w:t>
      </w:r>
    </w:p>
    <w:p w14:paraId="4C53B602"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Proposal 1: HW, </w:t>
      </w:r>
      <w:r>
        <w:rPr>
          <w:sz w:val="20"/>
          <w:szCs w:val="20"/>
          <w:lang w:eastAsia="zh-CN"/>
        </w:rPr>
        <w:t>CATT</w:t>
      </w:r>
    </w:p>
    <w:p w14:paraId="427A59C5"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RAN4 to conduct link level simulations to evaluate the baseband performance of PRS-RSRPP measurement.</w:t>
      </w:r>
    </w:p>
    <w:p w14:paraId="6AD2BBBF" w14:textId="77777777" w:rsidR="00E55664" w:rsidRDefault="00D87AA3">
      <w:pPr>
        <w:pStyle w:val="ListParagraph"/>
        <w:numPr>
          <w:ilvl w:val="0"/>
          <w:numId w:val="14"/>
        </w:numPr>
        <w:spacing w:after="120"/>
        <w:ind w:left="426" w:firstLineChars="0" w:hanging="426"/>
        <w:rPr>
          <w:rFonts w:eastAsia="SimSun"/>
          <w:sz w:val="20"/>
          <w:szCs w:val="20"/>
          <w:lang w:val="en-US" w:eastAsia="zh-CN"/>
        </w:rPr>
      </w:pPr>
      <w:r>
        <w:rPr>
          <w:rFonts w:eastAsia="SimSun"/>
          <w:sz w:val="20"/>
          <w:szCs w:val="20"/>
          <w:lang w:eastAsia="zh-CN"/>
        </w:rPr>
        <w:t>Proposal 2: HW</w:t>
      </w:r>
    </w:p>
    <w:p w14:paraId="31797EC8"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RAN4 to consider using TDL-D with K1=0dB for defining PRS-RSRPP accuracy requirements. </w:t>
      </w:r>
    </w:p>
    <w:p w14:paraId="1D0183D1"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realistic TOA estimation in the simulation for PRS-RSRPP. </w:t>
      </w:r>
    </w:p>
    <w:p w14:paraId="5E2AB580"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the following Es/Iot and PRS BW conditions at least for the simulation of PRS-RSRPP accuracy requirements. </w:t>
      </w:r>
    </w:p>
    <w:p w14:paraId="2781E1C4"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t>Set 1: Es/Iot &gt;= -13dB, BW &gt;= 24/52/104 RBs, 4 sample</w:t>
      </w:r>
    </w:p>
    <w:p w14:paraId="3CBEF61E"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t>Set 2: Es/Iot &gt;= -6dB, BW &gt;= 52/104 RBs, 1 sample</w:t>
      </w:r>
    </w:p>
    <w:p w14:paraId="04F4B58B" w14:textId="77777777" w:rsidR="00E55664" w:rsidRDefault="00D87AA3">
      <w:pPr>
        <w:numPr>
          <w:ilvl w:val="1"/>
          <w:numId w:val="10"/>
        </w:numPr>
        <w:spacing w:after="80"/>
        <w:ind w:hanging="273"/>
        <w:rPr>
          <w:rFonts w:eastAsia="SimSun"/>
          <w:bCs/>
          <w:sz w:val="20"/>
          <w:szCs w:val="20"/>
          <w:lang w:val="en-US" w:eastAsia="zh-CN"/>
        </w:rPr>
      </w:pPr>
      <w:r>
        <w:rPr>
          <w:rFonts w:eastAsia="SimSun"/>
          <w:bCs/>
          <w:sz w:val="20"/>
          <w:szCs w:val="20"/>
          <w:lang w:val="en-US" w:eastAsia="zh-CN"/>
        </w:rPr>
        <w:t xml:space="preserve">RAN4 to align how ideal PRS-RSRPP is derived based on the definition. </w:t>
      </w:r>
    </w:p>
    <w:p w14:paraId="3AE54467" w14:textId="77777777" w:rsidR="00E55664" w:rsidRDefault="00D87AA3">
      <w:pPr>
        <w:spacing w:after="80"/>
        <w:ind w:left="1136"/>
        <w:rPr>
          <w:rFonts w:eastAsia="SimSun"/>
          <w:bCs/>
          <w:sz w:val="20"/>
          <w:szCs w:val="20"/>
          <w:lang w:eastAsia="zh-CN"/>
        </w:rPr>
      </w:pPr>
      <w:r>
        <w:rPr>
          <w:rFonts w:eastAsia="SimSun"/>
          <w:bCs/>
          <w:sz w:val="20"/>
          <w:szCs w:val="20"/>
          <w:lang w:eastAsia="zh-CN"/>
        </w:rPr>
        <w:t>The following can be considered</w:t>
      </w:r>
    </w:p>
    <w:p w14:paraId="087DF205" w14:textId="77777777" w:rsidR="00E55664" w:rsidRDefault="00AF3F4E">
      <w:pPr>
        <w:spacing w:after="80"/>
        <w:ind w:left="1136"/>
        <w:rPr>
          <w:rFonts w:eastAsia="SimSun"/>
          <w:bCs/>
          <w:i/>
          <w:sz w:val="20"/>
          <w:szCs w:val="20"/>
          <w:lang w:eastAsia="zh-CN"/>
        </w:rPr>
      </w:pPr>
      <m:oMathPara>
        <m:oMath>
          <m:sSub>
            <m:sSubPr>
              <m:ctrlPr>
                <w:rPr>
                  <w:rFonts w:ascii="Cambria Math" w:eastAsia="Calibri" w:hAnsi="Cambria Math"/>
                  <w:bCs/>
                  <w:sz w:val="20"/>
                  <w:szCs w:val="20"/>
                  <w:lang w:eastAsia="zh-CN"/>
                </w:rPr>
              </m:ctrlPr>
            </m:sSubPr>
            <m:e>
              <m:r>
                <m:rPr>
                  <m:sty m:val="p"/>
                </m:rPr>
                <w:rPr>
                  <w:rFonts w:ascii="Cambria Math" w:eastAsia="Calibri" w:hAnsi="Cambria Math"/>
                  <w:sz w:val="20"/>
                  <w:szCs w:val="20"/>
                  <w:lang w:eastAsia="zh-CN"/>
                </w:rPr>
                <m:t>RSRPP</m:t>
              </m:r>
            </m:e>
            <m:sub>
              <m:r>
                <w:rPr>
                  <w:rFonts w:ascii="Cambria Math" w:eastAsia="Calibri" w:hAnsi="Cambria Math"/>
                  <w:sz w:val="20"/>
                  <w:szCs w:val="20"/>
                  <w:lang w:eastAsia="zh-CN"/>
                </w:rPr>
                <m:t>p</m:t>
              </m:r>
            </m:sub>
          </m:sSub>
          <m:r>
            <w:rPr>
              <w:rFonts w:ascii="Cambria Math" w:eastAsia="Calibri" w:hAnsi="Cambria Math"/>
              <w:sz w:val="20"/>
              <w:szCs w:val="20"/>
              <w:lang w:eastAsia="zh-CN"/>
            </w:rPr>
            <m:t>∝</m:t>
          </m:r>
          <m:sSup>
            <m:sSupPr>
              <m:ctrlPr>
                <w:rPr>
                  <w:rFonts w:ascii="Cambria Math" w:eastAsia="Calibri" w:hAnsi="Cambria Math"/>
                  <w:bCs/>
                  <w:i/>
                  <w:sz w:val="20"/>
                  <w:szCs w:val="20"/>
                  <w:lang w:eastAsia="zh-CN"/>
                </w:rPr>
              </m:ctrlPr>
            </m:sSupPr>
            <m:e>
              <m:d>
                <m:dPr>
                  <m:begChr m:val="|"/>
                  <m:endChr m:val="|"/>
                  <m:ctrlPr>
                    <w:rPr>
                      <w:rFonts w:ascii="Cambria Math" w:eastAsia="Calibri" w:hAnsi="Cambria Math"/>
                      <w:bCs/>
                      <w:i/>
                      <w:sz w:val="20"/>
                      <w:szCs w:val="20"/>
                      <w:lang w:eastAsia="zh-CN"/>
                    </w:rPr>
                  </m:ctrlPr>
                </m:dPr>
                <m:e>
                  <m:nary>
                    <m:naryPr>
                      <m:chr m:val="∑"/>
                      <m:supHide m:val="1"/>
                      <m:ctrlPr>
                        <w:rPr>
                          <w:rFonts w:ascii="Cambria Math" w:eastAsia="Calibri" w:hAnsi="Cambria Math"/>
                          <w:bCs/>
                          <w:i/>
                          <w:sz w:val="20"/>
                          <w:szCs w:val="20"/>
                          <w:lang w:eastAsia="zh-CN"/>
                        </w:rPr>
                      </m:ctrlPr>
                    </m:naryPr>
                    <m:sub>
                      <m:r>
                        <w:rPr>
                          <w:rFonts w:ascii="Cambria Math" w:eastAsia="Calibri" w:hAnsi="Cambria Math"/>
                          <w:sz w:val="20"/>
                          <w:szCs w:val="20"/>
                          <w:lang w:eastAsia="zh-CN"/>
                        </w:rPr>
                        <m:t>k</m:t>
                      </m:r>
                    </m:sub>
                    <m:sup/>
                    <m:e>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H</m:t>
                          </m:r>
                        </m:e>
                        <m:sub>
                          <m:r>
                            <w:rPr>
                              <w:rFonts w:ascii="Cambria Math" w:eastAsia="Calibri" w:hAnsi="Cambria Math"/>
                              <w:sz w:val="20"/>
                              <w:szCs w:val="20"/>
                              <w:lang w:eastAsia="zh-CN"/>
                            </w:rPr>
                            <m:t>k</m:t>
                          </m:r>
                        </m:sub>
                      </m:sSub>
                      <m:func>
                        <m:funcPr>
                          <m:ctrlPr>
                            <w:rPr>
                              <w:rFonts w:ascii="Cambria Math" w:eastAsia="Calibri" w:hAnsi="Cambria Math"/>
                              <w:bCs/>
                              <w:i/>
                              <w:sz w:val="20"/>
                              <w:szCs w:val="20"/>
                              <w:lang w:eastAsia="zh-CN"/>
                            </w:rPr>
                          </m:ctrlPr>
                        </m:funcPr>
                        <m:fName>
                          <m:r>
                            <m:rPr>
                              <m:sty m:val="p"/>
                            </m:rPr>
                            <w:rPr>
                              <w:rFonts w:ascii="Cambria Math" w:eastAsia="Calibri" w:hAnsi="Cambria Math"/>
                              <w:sz w:val="20"/>
                              <w:szCs w:val="20"/>
                              <w:lang w:eastAsia="zh-CN"/>
                            </w:rPr>
                            <m:t>exp</m:t>
                          </m:r>
                        </m:fName>
                        <m:e>
                          <m:d>
                            <m:dPr>
                              <m:ctrlPr>
                                <w:rPr>
                                  <w:rFonts w:ascii="Cambria Math" w:eastAsia="Calibri" w:hAnsi="Cambria Math"/>
                                  <w:bCs/>
                                  <w:i/>
                                  <w:sz w:val="20"/>
                                  <w:szCs w:val="20"/>
                                  <w:lang w:eastAsia="zh-CN"/>
                                </w:rPr>
                              </m:ctrlPr>
                            </m:dPr>
                            <m:e>
                              <m:r>
                                <w:rPr>
                                  <w:rFonts w:ascii="Cambria Math" w:eastAsia="Calibri" w:hAnsi="Cambria Math"/>
                                  <w:sz w:val="20"/>
                                  <w:szCs w:val="20"/>
                                  <w:lang w:eastAsia="zh-CN"/>
                                </w:rPr>
                                <m:t>j2π</m:t>
                              </m:r>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D</m:t>
                                  </m:r>
                                </m:e>
                                <m:sub>
                                  <m:r>
                                    <w:rPr>
                                      <w:rFonts w:ascii="Cambria Math" w:eastAsia="Calibri" w:hAnsi="Cambria Math"/>
                                      <w:sz w:val="20"/>
                                      <w:szCs w:val="20"/>
                                      <w:lang w:eastAsia="zh-CN"/>
                                    </w:rPr>
                                    <m:t>p</m:t>
                                  </m:r>
                                </m:sub>
                              </m:sSub>
                              <m:f>
                                <m:fPr>
                                  <m:ctrlPr>
                                    <w:rPr>
                                      <w:rFonts w:ascii="Cambria Math" w:eastAsia="Calibri" w:hAnsi="Cambria Math"/>
                                      <w:bCs/>
                                      <w:i/>
                                      <w:sz w:val="20"/>
                                      <w:szCs w:val="20"/>
                                      <w:lang w:eastAsia="zh-CN"/>
                                    </w:rPr>
                                  </m:ctrlPr>
                                </m:fPr>
                                <m:num>
                                  <m:r>
                                    <w:rPr>
                                      <w:rFonts w:ascii="Cambria Math" w:eastAsia="Calibri" w:hAnsi="Cambria Math"/>
                                      <w:sz w:val="20"/>
                                      <w:szCs w:val="20"/>
                                      <w:lang w:eastAsia="zh-CN"/>
                                    </w:rPr>
                                    <m:t>k</m:t>
                                  </m:r>
                                </m:num>
                                <m:den>
                                  <m:sSub>
                                    <m:sSubPr>
                                      <m:ctrlPr>
                                        <w:rPr>
                                          <w:rFonts w:ascii="Cambria Math" w:eastAsia="Calibri" w:hAnsi="Cambria Math"/>
                                          <w:bCs/>
                                          <w:sz w:val="20"/>
                                          <w:szCs w:val="20"/>
                                          <w:lang w:eastAsia="zh-CN"/>
                                        </w:rPr>
                                      </m:ctrlPr>
                                    </m:sSubPr>
                                    <m:e>
                                      <m:r>
                                        <w:rPr>
                                          <w:rFonts w:ascii="Cambria Math" w:eastAsia="Calibri" w:hAnsi="Cambria Math"/>
                                          <w:sz w:val="20"/>
                                          <w:szCs w:val="20"/>
                                          <w:lang w:eastAsia="zh-CN"/>
                                        </w:rPr>
                                        <m:t>N</m:t>
                                      </m:r>
                                      <m:ctrlPr>
                                        <w:rPr>
                                          <w:rFonts w:ascii="Cambria Math" w:eastAsia="Calibri" w:hAnsi="Cambria Math"/>
                                          <w:bCs/>
                                          <w:i/>
                                          <w:sz w:val="20"/>
                                          <w:szCs w:val="20"/>
                                          <w:lang w:eastAsia="zh-CN"/>
                                        </w:rPr>
                                      </m:ctrlPr>
                                    </m:e>
                                    <m:sub>
                                      <m:r>
                                        <m:rPr>
                                          <m:sty m:val="p"/>
                                        </m:rPr>
                                        <w:rPr>
                                          <w:rFonts w:ascii="Cambria Math" w:eastAsia="Calibri" w:hAnsi="Cambria Math"/>
                                          <w:sz w:val="20"/>
                                          <w:szCs w:val="20"/>
                                          <w:lang w:eastAsia="zh-CN"/>
                                        </w:rPr>
                                        <m:t>IFFT</m:t>
                                      </m:r>
                                    </m:sub>
                                  </m:sSub>
                                </m:den>
                              </m:f>
                            </m:e>
                          </m:d>
                        </m:e>
                      </m:func>
                    </m:e>
                  </m:nary>
                </m:e>
              </m:d>
            </m:e>
            <m:sup>
              <m:r>
                <w:rPr>
                  <w:rFonts w:ascii="Cambria Math" w:eastAsia="Calibri" w:hAnsi="Cambria Math"/>
                  <w:sz w:val="20"/>
                  <w:szCs w:val="20"/>
                  <w:lang w:eastAsia="zh-CN"/>
                </w:rPr>
                <m:t>2</m:t>
              </m:r>
            </m:sup>
          </m:sSup>
        </m:oMath>
      </m:oMathPara>
    </w:p>
    <w:p w14:paraId="62BA720C" w14:textId="77777777" w:rsidR="00E55664" w:rsidRDefault="00D87AA3">
      <w:pPr>
        <w:spacing w:after="80"/>
        <w:ind w:left="1136"/>
        <w:rPr>
          <w:rFonts w:eastAsia="SimSun"/>
          <w:bCs/>
          <w:sz w:val="20"/>
          <w:szCs w:val="20"/>
          <w:lang w:val="en-US" w:eastAsia="zh-CN"/>
        </w:rPr>
      </w:pPr>
      <w:r>
        <w:rPr>
          <w:rFonts w:eastAsia="SimSun"/>
          <w:bCs/>
          <w:sz w:val="20"/>
          <w:szCs w:val="20"/>
          <w:lang w:val="en-US" w:eastAsia="zh-CN"/>
        </w:rPr>
        <w:t xml:space="preserve">where </w:t>
      </w:r>
      <m:oMath>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H</m:t>
            </m:r>
          </m:e>
          <m:sub>
            <m:r>
              <w:rPr>
                <w:rFonts w:ascii="Cambria Math" w:eastAsia="Calibri" w:hAnsi="Cambria Math"/>
                <w:sz w:val="20"/>
                <w:szCs w:val="20"/>
                <w:lang w:eastAsia="zh-CN"/>
              </w:rPr>
              <m:t>k</m:t>
            </m:r>
          </m:sub>
        </m:sSub>
      </m:oMath>
      <w:r>
        <w:rPr>
          <w:rFonts w:eastAsia="SimSun"/>
          <w:bCs/>
          <w:sz w:val="20"/>
          <w:szCs w:val="20"/>
          <w:lang w:val="en-US" w:eastAsia="zh-CN"/>
        </w:rPr>
        <w:t xml:space="preserve"> is the channel response in frequency domain for the k-th resource element, </w:t>
      </w:r>
      <m:oMath>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D</m:t>
            </m:r>
          </m:e>
          <m:sub>
            <m:r>
              <w:rPr>
                <w:rFonts w:ascii="Cambria Math" w:eastAsia="Calibri" w:hAnsi="Cambria Math"/>
                <w:sz w:val="20"/>
                <w:szCs w:val="20"/>
                <w:lang w:eastAsia="zh-CN"/>
              </w:rPr>
              <m:t>p</m:t>
            </m:r>
          </m:sub>
        </m:sSub>
      </m:oMath>
      <w:r>
        <w:rPr>
          <w:rFonts w:eastAsia="SimSun"/>
          <w:bCs/>
          <w:sz w:val="20"/>
          <w:szCs w:val="20"/>
          <w:lang w:val="en-US" w:eastAsia="zh-CN"/>
        </w:rPr>
        <w:t xml:space="preserve"> is the delay of the p-th path. </w:t>
      </w:r>
    </w:p>
    <w:p w14:paraId="25B61419" w14:textId="77777777" w:rsidR="00E55664" w:rsidRDefault="00D87AA3">
      <w:pPr>
        <w:pStyle w:val="ListParagraph"/>
        <w:numPr>
          <w:ilvl w:val="0"/>
          <w:numId w:val="29"/>
        </w:numPr>
        <w:spacing w:before="120" w:after="120"/>
        <w:ind w:left="357" w:firstLineChars="0" w:hanging="357"/>
        <w:rPr>
          <w:rFonts w:eastAsia="SimSun"/>
          <w:bCs/>
          <w:sz w:val="20"/>
          <w:szCs w:val="20"/>
          <w:lang w:val="en-US" w:eastAsia="zh-CN"/>
        </w:rPr>
      </w:pPr>
      <w:r>
        <w:rPr>
          <w:rFonts w:eastAsia="SimSun"/>
          <w:sz w:val="20"/>
          <w:szCs w:val="20"/>
          <w:lang w:eastAsia="zh-CN"/>
        </w:rPr>
        <w:t>Proposal 3: QC</w:t>
      </w:r>
    </w:p>
    <w:p w14:paraId="552DBF79" w14:textId="77777777" w:rsidR="00E55664" w:rsidRDefault="00D87AA3">
      <w:pPr>
        <w:pStyle w:val="ListParagraph"/>
        <w:numPr>
          <w:ilvl w:val="0"/>
          <w:numId w:val="14"/>
        </w:numPr>
        <w:overflowPunct/>
        <w:autoSpaceDE/>
        <w:autoSpaceDN/>
        <w:adjustRightInd/>
        <w:spacing w:after="120"/>
        <w:ind w:firstLineChars="0"/>
        <w:textAlignment w:val="auto"/>
        <w:rPr>
          <w:rFonts w:eastAsia="SimSun"/>
          <w:bCs/>
          <w:sz w:val="20"/>
          <w:szCs w:val="20"/>
          <w:lang w:val="en-US" w:eastAsia="zh-CN"/>
        </w:rPr>
      </w:pPr>
      <w:r>
        <w:rPr>
          <w:rFonts w:eastAsia="Calibri"/>
          <w:bCs/>
          <w:sz w:val="20"/>
          <w:szCs w:val="20"/>
          <w:lang w:val="en-US" w:eastAsia="en-US"/>
        </w:rPr>
        <w:t>Leverage the two-tap propagation channel model defined in 38.101-4, Annex B.2.4, for the purpose of defining PRS-RSRPP measurement accuracy requirements.</w:t>
      </w:r>
    </w:p>
    <w:p w14:paraId="57176E3B" w14:textId="47F1131B" w:rsidR="00E55664" w:rsidRDefault="00D87AA3">
      <w:pPr>
        <w:numPr>
          <w:ilvl w:val="1"/>
          <w:numId w:val="14"/>
        </w:numPr>
        <w:rPr>
          <w:bCs/>
          <w:sz w:val="20"/>
          <w:szCs w:val="20"/>
          <w:lang w:val="en-US" w:eastAsia="en-US"/>
        </w:rPr>
      </w:pPr>
      <w:r>
        <w:rPr>
          <w:bCs/>
          <w:sz w:val="20"/>
          <w:szCs w:val="20"/>
          <w:lang w:val="en-US" w:eastAsia="en-US"/>
        </w:rPr>
        <w:t xml:space="preserve">FFS: The values for channel parameters </w:t>
      </w:r>
      <w:r>
        <w:rPr>
          <w:rFonts w:eastAsia="SimSun"/>
          <w:bCs/>
          <w:i/>
          <w:sz w:val="20"/>
          <w:szCs w:val="20"/>
          <w:lang w:val="en-US" w:eastAsia="en-US"/>
        </w:rPr>
        <w:t>a</w:t>
      </w:r>
      <w:r>
        <w:rPr>
          <w:bCs/>
          <w:sz w:val="20"/>
          <w:szCs w:val="20"/>
          <w:lang w:val="en-US" w:eastAsia="en-US"/>
        </w:rPr>
        <w:t xml:space="preserve">, </w:t>
      </w:r>
      <w:r w:rsidR="00814928">
        <w:rPr>
          <w:rFonts w:eastAsia="SimSun"/>
          <w:bCs/>
          <w:noProof/>
          <w:position w:val="-12"/>
          <w:sz w:val="20"/>
          <w:szCs w:val="20"/>
          <w:lang w:val="en-US" w:eastAsia="en-US"/>
        </w:rPr>
        <w:object w:dxaOrig="210" w:dyaOrig="390" w14:anchorId="2B4D7E41">
          <v:shape id="_x0000_i1027" type="#_x0000_t75" alt="" style="width:11.25pt;height:18.75pt;mso-width-percent:0;mso-height-percent:0;mso-width-percent:0;mso-height-percent:0" o:ole="">
            <v:imagedata r:id="rId46" o:title=""/>
          </v:shape>
          <o:OLEObject Type="Embed" ProgID="Equation.3" ShapeID="_x0000_i1027" DrawAspect="Content" ObjectID="_1714541146" r:id="rId54"/>
        </w:object>
      </w:r>
      <w:r>
        <w:rPr>
          <w:rFonts w:eastAsia="SimSun"/>
          <w:bCs/>
          <w:sz w:val="20"/>
          <w:szCs w:val="20"/>
          <w:lang w:val="en-US" w:eastAsia="en-US"/>
        </w:rPr>
        <w:t xml:space="preserve"> and</w:t>
      </w:r>
      <w:r>
        <w:rPr>
          <w:bCs/>
          <w:sz w:val="20"/>
          <w:szCs w:val="20"/>
          <w:lang w:val="en-US" w:eastAsia="en-US"/>
        </w:rPr>
        <w:t xml:space="preserve"> </w:t>
      </w:r>
      <w:r w:rsidR="00814928">
        <w:rPr>
          <w:rFonts w:eastAsia="SimSun"/>
          <w:bCs/>
          <w:noProof/>
          <w:position w:val="-10"/>
          <w:sz w:val="20"/>
          <w:szCs w:val="20"/>
          <w:lang w:val="en-US" w:eastAsia="en-US"/>
        </w:rPr>
        <w:object w:dxaOrig="225" w:dyaOrig="285" w14:anchorId="204890E3">
          <v:shape id="_x0000_i1028" type="#_x0000_t75" alt="" style="width:11.25pt;height:15pt;mso-width-percent:0;mso-height-percent:0;mso-width-percent:0;mso-height-percent:0" o:ole="">
            <v:imagedata r:id="rId48" o:title=""/>
          </v:shape>
          <o:OLEObject Type="Embed" ProgID="Equation.3" ShapeID="_x0000_i1028" DrawAspect="Content" ObjectID="_1714541147" r:id="rId55"/>
        </w:object>
      </w:r>
      <w:r>
        <w:rPr>
          <w:rFonts w:eastAsia="SimSun"/>
          <w:bCs/>
          <w:sz w:val="20"/>
          <w:szCs w:val="20"/>
          <w:lang w:val="en-US" w:eastAsia="en-US"/>
        </w:rPr>
        <w:t>.</w:t>
      </w:r>
    </w:p>
    <w:p w14:paraId="38ECAF24" w14:textId="77777777" w:rsidR="00E55664" w:rsidRDefault="00E55664">
      <w:pPr>
        <w:rPr>
          <w:bCs/>
          <w:sz w:val="20"/>
          <w:szCs w:val="20"/>
          <w:lang w:val="en-US" w:eastAsia="en-US"/>
        </w:rPr>
      </w:pPr>
    </w:p>
    <w:p w14:paraId="6B07CC85" w14:textId="77777777" w:rsidR="00E55664" w:rsidRDefault="00D87AA3">
      <w:pPr>
        <w:pStyle w:val="ListParagraph"/>
        <w:numPr>
          <w:ilvl w:val="0"/>
          <w:numId w:val="29"/>
        </w:numPr>
        <w:spacing w:before="120" w:after="120"/>
        <w:ind w:left="357" w:firstLineChars="0" w:hanging="357"/>
        <w:rPr>
          <w:rFonts w:eastAsia="SimSun"/>
          <w:bCs/>
          <w:sz w:val="20"/>
          <w:szCs w:val="20"/>
          <w:lang w:val="en-US" w:eastAsia="zh-CN"/>
        </w:rPr>
      </w:pPr>
      <w:r>
        <w:rPr>
          <w:rFonts w:eastAsia="SimSun"/>
          <w:sz w:val="20"/>
          <w:szCs w:val="20"/>
          <w:lang w:eastAsia="zh-CN"/>
        </w:rPr>
        <w:lastRenderedPageBreak/>
        <w:t>Proposal 4: E///</w:t>
      </w:r>
    </w:p>
    <w:p w14:paraId="253DFF5B" w14:textId="77777777" w:rsidR="00E55664" w:rsidRDefault="00D87AA3">
      <w:pPr>
        <w:pStyle w:val="ListParagraph"/>
        <w:numPr>
          <w:ilvl w:val="0"/>
          <w:numId w:val="14"/>
        </w:numPr>
        <w:spacing w:after="120"/>
        <w:ind w:left="935" w:firstLineChars="0" w:hanging="357"/>
        <w:rPr>
          <w:rFonts w:eastAsia="SimSun"/>
          <w:sz w:val="20"/>
          <w:szCs w:val="20"/>
          <w:lang w:val="en-US" w:eastAsia="ja-JP"/>
        </w:rPr>
      </w:pPr>
      <w:r>
        <w:rPr>
          <w:rFonts w:eastAsia="SimSun"/>
          <w:sz w:val="20"/>
          <w:szCs w:val="20"/>
          <w:lang w:val="en-US" w:eastAsia="ja-JP"/>
        </w:rPr>
        <w:t>DL PRS-RSRPP measurement accuracy must be defined for AWGN and fading propagation conditions.</w:t>
      </w:r>
    </w:p>
    <w:p w14:paraId="567A1568" w14:textId="77777777" w:rsidR="00E55664" w:rsidRDefault="00D87AA3">
      <w:pPr>
        <w:pStyle w:val="ListParagraph"/>
        <w:numPr>
          <w:ilvl w:val="0"/>
          <w:numId w:val="14"/>
        </w:numPr>
        <w:spacing w:after="120"/>
        <w:ind w:left="935" w:firstLineChars="0" w:hanging="357"/>
        <w:rPr>
          <w:rFonts w:eastAsia="SimSun"/>
          <w:sz w:val="20"/>
          <w:szCs w:val="20"/>
          <w:lang w:val="en-US" w:eastAsia="ja-JP"/>
        </w:rPr>
      </w:pPr>
      <w:r>
        <w:rPr>
          <w:rFonts w:eastAsia="SimSun"/>
          <w:sz w:val="20"/>
          <w:szCs w:val="20"/>
          <w:lang w:val="en-US" w:eastAsia="ja-JP"/>
        </w:rPr>
        <w:t>Measurement accuracy requirement applies at least to the PRS-RSRPP of the first path, i.e., i = 1.</w:t>
      </w:r>
    </w:p>
    <w:p w14:paraId="24941E56" w14:textId="77777777" w:rsidR="00E55664" w:rsidRDefault="00D87AA3">
      <w:pPr>
        <w:pStyle w:val="ListParagraph"/>
        <w:numPr>
          <w:ilvl w:val="0"/>
          <w:numId w:val="29"/>
        </w:numPr>
        <w:spacing w:before="120" w:after="120"/>
        <w:ind w:left="357" w:firstLineChars="0" w:hanging="357"/>
        <w:rPr>
          <w:rFonts w:eastAsia="SimSun"/>
          <w:bCs/>
          <w:sz w:val="20"/>
          <w:szCs w:val="20"/>
          <w:lang w:val="en-US" w:eastAsia="zh-CN"/>
        </w:rPr>
      </w:pPr>
      <w:r>
        <w:rPr>
          <w:rFonts w:eastAsia="SimSun"/>
          <w:sz w:val="20"/>
          <w:szCs w:val="20"/>
          <w:lang w:eastAsia="zh-CN"/>
        </w:rPr>
        <w:t>Proposal 5: vivo</w:t>
      </w:r>
    </w:p>
    <w:p w14:paraId="615C7DC4" w14:textId="77777777" w:rsidR="00E55664" w:rsidRDefault="00D87AA3">
      <w:pPr>
        <w:pStyle w:val="ListParagraph"/>
        <w:numPr>
          <w:ilvl w:val="1"/>
          <w:numId w:val="29"/>
        </w:numPr>
        <w:spacing w:before="120" w:after="120"/>
        <w:ind w:firstLineChars="0"/>
        <w:rPr>
          <w:rFonts w:eastAsia="SimSun"/>
          <w:bCs/>
          <w:sz w:val="20"/>
          <w:szCs w:val="20"/>
          <w:lang w:val="en-US" w:eastAsia="zh-CN"/>
        </w:rPr>
      </w:pPr>
      <w:r>
        <w:rPr>
          <w:rFonts w:eastAsia="SimSun"/>
          <w:bCs/>
          <w:sz w:val="20"/>
          <w:szCs w:val="20"/>
          <w:lang w:val="en-US" w:eastAsia="zh-CN"/>
        </w:rPr>
        <w:t>The LOS channel model (i.e., TDL-D) should be considered for first path PRS-RSRP measurement accuracy requirements.</w:t>
      </w:r>
    </w:p>
    <w:p w14:paraId="3451AEB5" w14:textId="77777777" w:rsidR="00E55664" w:rsidRDefault="00D87AA3">
      <w:pPr>
        <w:pStyle w:val="ListParagraph"/>
        <w:numPr>
          <w:ilvl w:val="0"/>
          <w:numId w:val="14"/>
        </w:numPr>
        <w:overflowPunct/>
        <w:autoSpaceDE/>
        <w:autoSpaceDN/>
        <w:adjustRightInd/>
        <w:spacing w:before="12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CA81BD0"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5E3A3409" w14:textId="77777777">
        <w:tc>
          <w:tcPr>
            <w:tcW w:w="1283" w:type="dxa"/>
          </w:tcPr>
          <w:p w14:paraId="183FCE09"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62CFF015"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6F933092" w14:textId="77777777">
        <w:tc>
          <w:tcPr>
            <w:tcW w:w="1283" w:type="dxa"/>
          </w:tcPr>
          <w:p w14:paraId="79EB386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FDEA56C" w14:textId="77777777" w:rsidR="00E55664" w:rsidRDefault="00D87AA3">
            <w:pPr>
              <w:spacing w:after="120"/>
              <w:rPr>
                <w:rFonts w:eastAsiaTheme="minorEastAsia"/>
                <w:lang w:val="en-US" w:eastAsia="zh-CN"/>
              </w:rPr>
            </w:pPr>
            <w:r>
              <w:rPr>
                <w:rFonts w:eastAsiaTheme="minorEastAsia"/>
                <w:lang w:val="en-US" w:eastAsia="zh-CN"/>
              </w:rPr>
              <w:t>Regarding the propagation condition, we support proposal 3. i.e. using a static two-path channel model.</w:t>
            </w:r>
          </w:p>
          <w:p w14:paraId="2B7D0577" w14:textId="77777777" w:rsidR="00E55664" w:rsidRDefault="00D87AA3">
            <w:pPr>
              <w:spacing w:after="120"/>
              <w:rPr>
                <w:rFonts w:eastAsiaTheme="minorEastAsia"/>
                <w:lang w:val="en-US" w:eastAsia="zh-CN"/>
              </w:rPr>
            </w:pPr>
            <w:r>
              <w:rPr>
                <w:rFonts w:eastAsiaTheme="minorEastAsia"/>
                <w:lang w:val="en-US" w:eastAsia="zh-CN"/>
              </w:rPr>
              <w:t xml:space="preserve">Having more than one significant path in the propagation channel model should be one of the criteria, so that there is differentiation between PRS-RSRPP and PRS-RSRP. </w:t>
            </w:r>
            <w:r w:rsidRPr="004C00C7">
              <w:rPr>
                <w:lang w:val="en-US" w:eastAsia="zh-CN"/>
              </w:rPr>
              <w:t>One problem with the proposal to use TDL-D (unmodified) is that PRS-RSRPP would be practically indistinguishable from PRS-RSRP if TDL-D is used as the propagation condition, since the LOS path is much stronger than the others. So it would not be a good choice to verify that the UE is really reporting PRS-RSRPP instead of PRS-RSRP. Proposal 2 modifies the K factor to avoid this issue, so it would be better than using the unmodified TDL-D.</w:t>
            </w:r>
          </w:p>
          <w:p w14:paraId="764768EA" w14:textId="77777777" w:rsidR="00E55664" w:rsidRPr="004C00C7" w:rsidRDefault="00D87AA3">
            <w:pPr>
              <w:jc w:val="both"/>
              <w:rPr>
                <w:lang w:val="en-US" w:eastAsia="zh-CN"/>
              </w:rPr>
            </w:pPr>
            <w:r w:rsidRPr="004C00C7">
              <w:rPr>
                <w:lang w:val="en-US" w:eastAsia="zh-CN"/>
              </w:rPr>
              <w:t>Since Rel-16 test cases are implemented only for AWGN, our view is that selecting a simple channel model without fading would be preferred from the test implementation point of view. The static two-tap channel is also a good candidate in this respect.</w:t>
            </w:r>
          </w:p>
          <w:p w14:paraId="2C90CC2D" w14:textId="77777777" w:rsidR="00E55664" w:rsidRPr="004C00C7" w:rsidRDefault="00D87AA3">
            <w:pPr>
              <w:jc w:val="both"/>
              <w:rPr>
                <w:lang w:val="en-US" w:eastAsia="zh-CN"/>
              </w:rPr>
            </w:pPr>
            <w:r w:rsidRPr="004C00C7">
              <w:rPr>
                <w:lang w:val="en-US" w:eastAsia="zh-CN"/>
              </w:rPr>
              <w:t>We agree with the following points in Proposal 2:</w:t>
            </w:r>
          </w:p>
          <w:p w14:paraId="49F594DE"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realistic TOA estimation in the simulation for PRS-RSRPP. </w:t>
            </w:r>
          </w:p>
          <w:p w14:paraId="6D5CDD2A"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the following Es/Iot and PRS BW conditions at least for the simulation of PRS-RSRPP accuracy requirements. </w:t>
            </w:r>
          </w:p>
          <w:p w14:paraId="1E9D9044"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t>Set 1: Es/Iot &gt;= -13dB, BW &gt;= 24/52/104 RBs, 4 sample</w:t>
            </w:r>
          </w:p>
          <w:p w14:paraId="1DB44BDC"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t>Set 2: Es/Iot &gt;= -6dB, BW &gt;= 52/104 RBs, 1 sample</w:t>
            </w:r>
          </w:p>
          <w:p w14:paraId="28CEF184" w14:textId="77777777" w:rsidR="00E55664" w:rsidRPr="004C00C7" w:rsidRDefault="00E55664">
            <w:pPr>
              <w:jc w:val="both"/>
              <w:rPr>
                <w:lang w:val="en-US" w:eastAsia="zh-CN"/>
              </w:rPr>
            </w:pPr>
          </w:p>
          <w:p w14:paraId="26143071" w14:textId="77777777" w:rsidR="00E55664" w:rsidRDefault="00D87AA3">
            <w:pPr>
              <w:spacing w:after="120"/>
              <w:rPr>
                <w:rFonts w:eastAsiaTheme="minorEastAsia"/>
                <w:lang w:val="en-US" w:eastAsia="zh-CN"/>
              </w:rPr>
            </w:pPr>
            <w:r w:rsidRPr="004C00C7">
              <w:rPr>
                <w:lang w:val="en-US" w:eastAsia="zh-CN"/>
              </w:rPr>
              <w:t>On the last point in Proposal 2, the ideal PRS-RSRPP based on channel knowledge sould be used as reference but it should not depend on a UE parameters such as IFFT size.</w:t>
            </w:r>
          </w:p>
        </w:tc>
      </w:tr>
      <w:tr w:rsidR="00E55664" w:rsidRPr="00AF3F4E" w14:paraId="62A2C78F" w14:textId="77777777">
        <w:tc>
          <w:tcPr>
            <w:tcW w:w="1283" w:type="dxa"/>
          </w:tcPr>
          <w:p w14:paraId="7CBB42D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700A21A" w14:textId="77777777" w:rsidR="00E55664" w:rsidRDefault="00D87AA3">
            <w:pPr>
              <w:spacing w:after="120"/>
              <w:rPr>
                <w:rFonts w:eastAsiaTheme="minorEastAsia"/>
                <w:lang w:val="en-US" w:eastAsia="zh-CN"/>
              </w:rPr>
            </w:pPr>
            <w:r>
              <w:rPr>
                <w:rFonts w:eastAsiaTheme="minorEastAsia"/>
                <w:lang w:val="en-US" w:eastAsia="zh-CN"/>
              </w:rPr>
              <w:t>Support P1, P2 and P3.</w:t>
            </w:r>
          </w:p>
          <w:p w14:paraId="2E57917E" w14:textId="77777777" w:rsidR="00E55664" w:rsidRDefault="00D87AA3">
            <w:pPr>
              <w:spacing w:after="120"/>
              <w:rPr>
                <w:rFonts w:eastAsiaTheme="minorEastAsia"/>
                <w:lang w:val="en-US" w:eastAsia="zh-CN"/>
              </w:rPr>
            </w:pPr>
            <w:r>
              <w:rPr>
                <w:rFonts w:eastAsiaTheme="minorEastAsia"/>
                <w:lang w:val="en-US" w:eastAsia="zh-CN"/>
              </w:rPr>
              <w:t>On the propagation channel, we have same view as QC on the issue in re-using AWGN or TDL-D with existing parameters. We need more time to check whether to use a modified TDL-D or two-tap channel from 38.101-4.</w:t>
            </w:r>
          </w:p>
          <w:p w14:paraId="707564A3" w14:textId="77777777" w:rsidR="00E55664" w:rsidRDefault="00D87AA3">
            <w:pPr>
              <w:spacing w:after="120"/>
              <w:rPr>
                <w:rFonts w:eastAsiaTheme="minorEastAsia"/>
                <w:lang w:val="en-US" w:eastAsia="zh-CN"/>
              </w:rPr>
            </w:pPr>
            <w:r>
              <w:rPr>
                <w:rFonts w:eastAsiaTheme="minorEastAsia"/>
                <w:lang w:val="en-US" w:eastAsia="zh-CN"/>
              </w:rPr>
              <w:t xml:space="preserve">On the definition of ideal PRS-RSRPP, we think it is needed otherwise companies may come up with different results for measurement error just because they are </w:t>
            </w:r>
            <w:r>
              <w:rPr>
                <w:rFonts w:eastAsiaTheme="minorEastAsia"/>
                <w:lang w:val="en-US" w:eastAsia="zh-CN"/>
              </w:rPr>
              <w:lastRenderedPageBreak/>
              <w:t xml:space="preserve">using different ideal PRS-RSRP. In our proposal, the IFFT size can be any value as long as </w:t>
            </w:r>
            <m:oMath>
              <m:f>
                <m:fPr>
                  <m:ctrlPr>
                    <w:rPr>
                      <w:rFonts w:ascii="Cambria Math" w:eastAsia="Calibri" w:hAnsi="Cambria Math"/>
                      <w:bCs/>
                      <w:i/>
                    </w:rPr>
                  </m:ctrlPr>
                </m:fPr>
                <m:num>
                  <m:sSub>
                    <m:sSubPr>
                      <m:ctrlPr>
                        <w:rPr>
                          <w:rFonts w:ascii="Cambria Math" w:eastAsia="Calibri" w:hAnsi="Cambria Math"/>
                          <w:bCs/>
                          <w:i/>
                        </w:rPr>
                      </m:ctrlPr>
                    </m:sSubPr>
                    <m:e>
                      <m:r>
                        <w:rPr>
                          <w:rFonts w:ascii="Cambria Math" w:eastAsia="Calibri" w:hAnsi="Cambria Math"/>
                          <w:sz w:val="20"/>
                          <w:szCs w:val="20"/>
                          <w:lang w:eastAsia="zh-CN"/>
                        </w:rPr>
                        <m:t>D</m:t>
                      </m:r>
                    </m:e>
                    <m:sub>
                      <m:r>
                        <w:rPr>
                          <w:rFonts w:ascii="Cambria Math" w:eastAsia="Calibri" w:hAnsi="Cambria Math"/>
                          <w:sz w:val="20"/>
                          <w:szCs w:val="20"/>
                          <w:lang w:eastAsia="zh-CN"/>
                        </w:rPr>
                        <m:t>p</m:t>
                      </m:r>
                    </m:sub>
                  </m:sSub>
                </m:num>
                <m:den>
                  <m:sSub>
                    <m:sSubPr>
                      <m:ctrlPr>
                        <w:rPr>
                          <w:rFonts w:ascii="Cambria Math" w:eastAsia="Calibri" w:hAnsi="Cambria Math"/>
                          <w:bCs/>
                        </w:rPr>
                      </m:ctrlPr>
                    </m:sSubPr>
                    <m:e>
                      <m:r>
                        <w:rPr>
                          <w:rFonts w:ascii="Cambria Math" w:eastAsia="Calibri" w:hAnsi="Cambria Math"/>
                          <w:sz w:val="20"/>
                          <w:szCs w:val="20"/>
                          <w:lang w:eastAsia="zh-CN"/>
                        </w:rPr>
                        <m:t>N</m:t>
                      </m:r>
                      <m:ctrlPr>
                        <w:rPr>
                          <w:rFonts w:ascii="Cambria Math" w:eastAsia="Calibri" w:hAnsi="Cambria Math"/>
                          <w:bCs/>
                          <w:i/>
                        </w:rPr>
                      </m:ctrlPr>
                    </m:e>
                    <m:sub>
                      <m:r>
                        <m:rPr>
                          <m:sty m:val="p"/>
                        </m:rPr>
                        <w:rPr>
                          <w:rFonts w:ascii="Cambria Math" w:eastAsia="Calibri" w:hAnsi="Cambria Math"/>
                          <w:sz w:val="20"/>
                          <w:szCs w:val="20"/>
                          <w:lang w:val="en-US" w:eastAsia="zh-CN"/>
                        </w:rPr>
                        <m:t>IFFT</m:t>
                      </m:r>
                    </m:sub>
                  </m:sSub>
                </m:den>
              </m:f>
            </m:oMath>
            <w:r w:rsidRPr="004C00C7">
              <w:rPr>
                <w:rFonts w:eastAsiaTheme="minorEastAsia"/>
                <w:bCs/>
                <w:sz w:val="20"/>
                <w:szCs w:val="20"/>
                <w:lang w:val="en-US" w:eastAsia="zh-CN"/>
              </w:rPr>
              <w:t xml:space="preserve"> </w:t>
            </w:r>
            <w:r>
              <w:rPr>
                <w:rFonts w:eastAsiaTheme="minorEastAsia"/>
                <w:lang w:val="en-US" w:eastAsia="zh-CN"/>
              </w:rPr>
              <w:t xml:space="preserve">remains constant, so it is not a UE parameter. </w:t>
            </w:r>
          </w:p>
        </w:tc>
      </w:tr>
      <w:tr w:rsidR="00E55664" w:rsidRPr="00AF3F4E" w14:paraId="565FB535" w14:textId="77777777">
        <w:tc>
          <w:tcPr>
            <w:tcW w:w="1283" w:type="dxa"/>
          </w:tcPr>
          <w:p w14:paraId="19CEAD04"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28D033CB"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fine with most part of option 2, but the propagation channel need to be further checked whether to reuse the R16 fading channel.  </w:t>
            </w:r>
          </w:p>
        </w:tc>
      </w:tr>
      <w:tr w:rsidR="00E55664" w:rsidRPr="00AF3F4E" w14:paraId="0081AB45" w14:textId="77777777">
        <w:tc>
          <w:tcPr>
            <w:tcW w:w="1283" w:type="dxa"/>
          </w:tcPr>
          <w:p w14:paraId="30B7908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0D2FDEC4" w14:textId="77777777" w:rsidR="00E55664" w:rsidRDefault="00D87AA3">
            <w:pPr>
              <w:spacing w:after="120"/>
              <w:rPr>
                <w:rFonts w:eastAsiaTheme="minorEastAsia"/>
                <w:lang w:val="en-US" w:eastAsia="zh-CN"/>
              </w:rPr>
            </w:pPr>
            <w:r>
              <w:rPr>
                <w:rFonts w:eastAsiaTheme="minorEastAsia"/>
                <w:lang w:val="en-US" w:eastAsia="zh-CN"/>
              </w:rPr>
              <w:t xml:space="preserve"> P1 can be agreed. The other specific options can be discussed when drafting the simulation assumption TDoc(issue 4-4-3).</w:t>
            </w:r>
          </w:p>
        </w:tc>
      </w:tr>
      <w:tr w:rsidR="00E55664" w:rsidRPr="00AF3F4E" w14:paraId="420BBE35" w14:textId="77777777">
        <w:tc>
          <w:tcPr>
            <w:tcW w:w="1283" w:type="dxa"/>
          </w:tcPr>
          <w:p w14:paraId="09943409"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59CF911" w14:textId="77777777" w:rsidR="00E55664" w:rsidRDefault="00D87AA3">
            <w:pPr>
              <w:spacing w:after="120"/>
              <w:rPr>
                <w:rFonts w:eastAsiaTheme="minorEastAsia"/>
                <w:lang w:val="en-US" w:eastAsia="zh-CN"/>
              </w:rPr>
            </w:pPr>
            <w:r w:rsidRPr="004C00C7">
              <w:rPr>
                <w:rFonts w:eastAsiaTheme="minorEastAsia"/>
                <w:lang w:val="en-US" w:eastAsia="zh-CN"/>
              </w:rPr>
              <w:t xml:space="preserve">In our view the propagation conditions similar to other path based measurements such RSTD and UE Rx-Tx can be reused for DL PRS-RSRPP. We also agree with Qualcomm’s comment and can compromise to proposal 3 for this issue. </w:t>
            </w:r>
          </w:p>
        </w:tc>
      </w:tr>
      <w:tr w:rsidR="00E55664" w14:paraId="67EA0AA3" w14:textId="77777777">
        <w:tc>
          <w:tcPr>
            <w:tcW w:w="1283" w:type="dxa"/>
          </w:tcPr>
          <w:p w14:paraId="578CBBD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D0F6C04" w14:textId="77777777" w:rsidR="00E55664" w:rsidRDefault="00D87AA3">
            <w:pPr>
              <w:spacing w:after="120"/>
              <w:rPr>
                <w:rFonts w:eastAsiaTheme="minorEastAsia"/>
                <w:lang w:val="en-US" w:eastAsia="zh-CN"/>
              </w:rPr>
            </w:pPr>
            <w:r>
              <w:rPr>
                <w:rFonts w:eastAsiaTheme="minorEastAsia"/>
                <w:lang w:val="en-US" w:eastAsia="zh-CN"/>
              </w:rPr>
              <w:t xml:space="preserve">Support P1. RAN4 needs details conditions such as SNR, RB, channel, number of samples. And also, PRS-RSRPP has performance dependency on the ToA estimation significantly. </w:t>
            </w:r>
          </w:p>
          <w:p w14:paraId="63AFBCC7" w14:textId="77777777" w:rsidR="00E55664" w:rsidRDefault="00D87AA3">
            <w:pPr>
              <w:spacing w:after="120"/>
              <w:rPr>
                <w:rFonts w:eastAsiaTheme="minorEastAsia"/>
                <w:lang w:val="en-US" w:eastAsia="zh-CN"/>
              </w:rPr>
            </w:pPr>
            <w:r>
              <w:rPr>
                <w:rFonts w:eastAsiaTheme="minorEastAsia"/>
                <w:lang w:val="en-US" w:eastAsia="zh-CN"/>
              </w:rPr>
              <w:t>RAN4 already observed wide span of ToA performance, the test condition should not be challenging for ToA estimation itself. Otherwise, performance will diverge among companies.</w:t>
            </w:r>
          </w:p>
        </w:tc>
      </w:tr>
      <w:tr w:rsidR="00E55664" w:rsidRPr="00AF3F4E" w14:paraId="72410658" w14:textId="77777777">
        <w:tc>
          <w:tcPr>
            <w:tcW w:w="1283" w:type="dxa"/>
          </w:tcPr>
          <w:p w14:paraId="18A7021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A07A490" w14:textId="77777777" w:rsidR="00E55664" w:rsidRDefault="00D87AA3">
            <w:pPr>
              <w:spacing w:after="120"/>
              <w:rPr>
                <w:rFonts w:eastAsiaTheme="minorEastAsia"/>
                <w:lang w:val="en-US" w:eastAsia="zh-CN"/>
              </w:rPr>
            </w:pPr>
            <w:r>
              <w:rPr>
                <w:rFonts w:eastAsiaTheme="minorEastAsia"/>
                <w:lang w:val="en-US" w:eastAsia="zh-CN"/>
              </w:rPr>
              <w:t xml:space="preserve">We agree with Huawei that the LOS channel needs to be used for PRS-RSRPP measurement. And we are open to further study other channel models. </w:t>
            </w:r>
          </w:p>
        </w:tc>
      </w:tr>
    </w:tbl>
    <w:p w14:paraId="439D5C99" w14:textId="77777777" w:rsidR="00E55664" w:rsidRPr="004C00C7" w:rsidRDefault="00E55664">
      <w:pPr>
        <w:spacing w:after="120"/>
        <w:rPr>
          <w:lang w:val="en-US" w:eastAsia="zh-CN"/>
        </w:rPr>
      </w:pPr>
    </w:p>
    <w:p w14:paraId="06F63287" w14:textId="77777777" w:rsidR="00E55664" w:rsidRDefault="00D87AA3">
      <w:pPr>
        <w:rPr>
          <w:b/>
          <w:u w:val="single"/>
          <w:lang w:val="en-US" w:eastAsia="ko-KR"/>
        </w:rPr>
      </w:pPr>
      <w:r>
        <w:rPr>
          <w:b/>
          <w:u w:val="single"/>
          <w:lang w:val="en-US" w:eastAsia="ko-KR"/>
        </w:rPr>
        <w:t xml:space="preserve">Issue 4-4-3: Link simulation assumptions for PRS-RSRPP measurement accuracy </w:t>
      </w:r>
    </w:p>
    <w:p w14:paraId="2DFD0976"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5F60B1FB" w14:textId="77777777" w:rsidR="00E55664" w:rsidRDefault="00D87AA3">
      <w:pPr>
        <w:pStyle w:val="ListParagraph"/>
        <w:numPr>
          <w:ilvl w:val="1"/>
          <w:numId w:val="14"/>
        </w:numPr>
        <w:ind w:firstLineChars="0"/>
        <w:rPr>
          <w:rFonts w:eastAsia="SimSun"/>
          <w:sz w:val="20"/>
          <w:szCs w:val="20"/>
          <w:lang w:val="en-US" w:eastAsia="zh-CN"/>
        </w:rPr>
      </w:pPr>
      <w:r>
        <w:rPr>
          <w:rFonts w:eastAsia="SimSun"/>
          <w:sz w:val="20"/>
          <w:szCs w:val="20"/>
          <w:lang w:val="en-US" w:eastAsia="zh-CN"/>
        </w:rPr>
        <w:t>Use the simulation assumption in Annex as starting point for link level simulations (R4-2209234)</w:t>
      </w:r>
    </w:p>
    <w:p w14:paraId="1B98DA47"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1FAA571"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63449E30" w14:textId="77777777">
        <w:tc>
          <w:tcPr>
            <w:tcW w:w="1283" w:type="dxa"/>
          </w:tcPr>
          <w:p w14:paraId="17A9BD1D"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65C8CBF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5025BA0F" w14:textId="77777777">
        <w:tc>
          <w:tcPr>
            <w:tcW w:w="1283" w:type="dxa"/>
          </w:tcPr>
          <w:p w14:paraId="5A7575C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6733FAB4" w14:textId="77777777" w:rsidR="00E55664" w:rsidRDefault="00D87AA3">
            <w:pPr>
              <w:spacing w:after="120"/>
              <w:rPr>
                <w:rFonts w:eastAsiaTheme="minorEastAsia"/>
                <w:lang w:val="en-US" w:eastAsia="zh-CN"/>
              </w:rPr>
            </w:pPr>
            <w:r>
              <w:rPr>
                <w:rFonts w:eastAsiaTheme="minorEastAsia"/>
                <w:lang w:val="en-US" w:eastAsia="zh-CN"/>
              </w:rPr>
              <w:t>It depends partly on the outcome of issue 4-4-2.</w:t>
            </w:r>
          </w:p>
        </w:tc>
      </w:tr>
      <w:tr w:rsidR="00E55664" w:rsidRPr="00AF3F4E" w14:paraId="587FA61F" w14:textId="77777777">
        <w:tc>
          <w:tcPr>
            <w:tcW w:w="1283" w:type="dxa"/>
          </w:tcPr>
          <w:p w14:paraId="525FB627"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CDBD4CE" w14:textId="77777777" w:rsidR="00E55664" w:rsidRDefault="00D87AA3">
            <w:pPr>
              <w:spacing w:after="120"/>
              <w:rPr>
                <w:rFonts w:eastAsiaTheme="minorEastAsia"/>
                <w:lang w:val="en-US" w:eastAsia="zh-CN"/>
              </w:rPr>
            </w:pPr>
            <w:r>
              <w:rPr>
                <w:rFonts w:eastAsiaTheme="minorEastAsia"/>
                <w:lang w:val="en-US" w:eastAsia="zh-CN"/>
              </w:rPr>
              <w:t>We understand the main issue is the propagation channel, and we are fine to wait for the outcome from 4-4-2.</w:t>
            </w:r>
          </w:p>
        </w:tc>
      </w:tr>
      <w:tr w:rsidR="00E55664" w:rsidRPr="00AF3F4E" w14:paraId="19EFC5F3" w14:textId="77777777">
        <w:tc>
          <w:tcPr>
            <w:tcW w:w="1283" w:type="dxa"/>
          </w:tcPr>
          <w:p w14:paraId="3414D17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DB3E89E" w14:textId="77777777" w:rsidR="00E55664" w:rsidRDefault="00D87AA3">
            <w:pPr>
              <w:spacing w:after="120"/>
              <w:rPr>
                <w:rFonts w:eastAsiaTheme="minorEastAsia"/>
                <w:lang w:val="en-US" w:eastAsia="zh-CN"/>
              </w:rPr>
            </w:pPr>
            <w:r w:rsidRPr="004C00C7">
              <w:rPr>
                <w:rFonts w:eastAsiaTheme="minorEastAsia"/>
                <w:lang w:val="en-US" w:eastAsia="zh-CN"/>
              </w:rPr>
              <w:t>We can come back to this issue after an agreement on issue 4-4-2 is reached.</w:t>
            </w:r>
          </w:p>
        </w:tc>
      </w:tr>
      <w:tr w:rsidR="00E55664" w14:paraId="441416A6" w14:textId="77777777">
        <w:tc>
          <w:tcPr>
            <w:tcW w:w="1283" w:type="dxa"/>
          </w:tcPr>
          <w:p w14:paraId="1E89B8DF"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4860254" w14:textId="77777777" w:rsidR="00E55664" w:rsidRDefault="00D87AA3">
            <w:pPr>
              <w:spacing w:after="120"/>
              <w:rPr>
                <w:rFonts w:eastAsiaTheme="minorEastAsia"/>
                <w:lang w:val="en-US" w:eastAsia="zh-CN"/>
              </w:rPr>
            </w:pPr>
            <w:r>
              <w:rPr>
                <w:rFonts w:eastAsiaTheme="minorEastAsia"/>
                <w:lang w:val="en-US" w:eastAsia="zh-CN"/>
              </w:rPr>
              <w:t>Revisit after issue 4-4-2</w:t>
            </w:r>
          </w:p>
        </w:tc>
      </w:tr>
      <w:tr w:rsidR="00E55664" w:rsidRPr="00AF3F4E" w14:paraId="3543C20D" w14:textId="77777777">
        <w:tc>
          <w:tcPr>
            <w:tcW w:w="1283" w:type="dxa"/>
          </w:tcPr>
          <w:p w14:paraId="51B5B8BE"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37D3414"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ait for the outcome of Issue 4-4-2.</w:t>
            </w:r>
          </w:p>
        </w:tc>
      </w:tr>
      <w:tr w:rsidR="00E55664" w:rsidRPr="00AF3F4E" w14:paraId="472AB283" w14:textId="77777777">
        <w:tc>
          <w:tcPr>
            <w:tcW w:w="1283" w:type="dxa"/>
          </w:tcPr>
          <w:p w14:paraId="03783DF3" w14:textId="77777777" w:rsidR="00E55664" w:rsidRDefault="00E55664">
            <w:pPr>
              <w:spacing w:after="120"/>
              <w:rPr>
                <w:rFonts w:eastAsiaTheme="minorEastAsia"/>
                <w:lang w:val="en-US" w:eastAsia="zh-CN"/>
              </w:rPr>
            </w:pPr>
          </w:p>
        </w:tc>
        <w:tc>
          <w:tcPr>
            <w:tcW w:w="8348" w:type="dxa"/>
          </w:tcPr>
          <w:p w14:paraId="36ED42DC" w14:textId="77777777" w:rsidR="00E55664" w:rsidRDefault="00E55664">
            <w:pPr>
              <w:spacing w:after="120"/>
              <w:rPr>
                <w:rFonts w:eastAsiaTheme="minorEastAsia"/>
                <w:lang w:val="en-US" w:eastAsia="zh-CN"/>
              </w:rPr>
            </w:pPr>
          </w:p>
        </w:tc>
      </w:tr>
      <w:tr w:rsidR="00E55664" w:rsidRPr="00AF3F4E" w14:paraId="6776FA13" w14:textId="77777777">
        <w:tc>
          <w:tcPr>
            <w:tcW w:w="1283" w:type="dxa"/>
          </w:tcPr>
          <w:p w14:paraId="4C0F1518" w14:textId="77777777" w:rsidR="00E55664" w:rsidRDefault="00E55664">
            <w:pPr>
              <w:spacing w:after="120"/>
              <w:rPr>
                <w:rFonts w:eastAsiaTheme="minorEastAsia"/>
                <w:lang w:val="en-US" w:eastAsia="zh-CN"/>
              </w:rPr>
            </w:pPr>
          </w:p>
        </w:tc>
        <w:tc>
          <w:tcPr>
            <w:tcW w:w="8348" w:type="dxa"/>
          </w:tcPr>
          <w:p w14:paraId="79A91AD3" w14:textId="77777777" w:rsidR="00E55664" w:rsidRDefault="00E55664">
            <w:pPr>
              <w:spacing w:after="120"/>
              <w:rPr>
                <w:rFonts w:eastAsiaTheme="minorEastAsia"/>
                <w:lang w:val="en-US" w:eastAsia="zh-CN"/>
              </w:rPr>
            </w:pPr>
          </w:p>
        </w:tc>
      </w:tr>
    </w:tbl>
    <w:p w14:paraId="5A649A9E" w14:textId="77777777" w:rsidR="00E55664" w:rsidRPr="004C00C7" w:rsidRDefault="00E55664">
      <w:pPr>
        <w:spacing w:after="120"/>
        <w:rPr>
          <w:lang w:val="en-US" w:eastAsia="zh-CN"/>
        </w:rPr>
      </w:pPr>
    </w:p>
    <w:p w14:paraId="608C98EE" w14:textId="77777777" w:rsidR="00E55664" w:rsidRDefault="00D87AA3">
      <w:pPr>
        <w:pStyle w:val="Heading3"/>
        <w:rPr>
          <w:sz w:val="24"/>
          <w:szCs w:val="16"/>
          <w:lang w:val="en-US"/>
        </w:rPr>
      </w:pPr>
      <w:r>
        <w:rPr>
          <w:sz w:val="24"/>
          <w:szCs w:val="16"/>
          <w:lang w:val="en-US"/>
        </w:rPr>
        <w:t xml:space="preserve">Sub-topic 4-5: SRS-RSRPP measurement accuracy </w:t>
      </w:r>
    </w:p>
    <w:p w14:paraId="0CD3D421" w14:textId="77777777" w:rsidR="00E55664" w:rsidRDefault="00D87AA3">
      <w:pPr>
        <w:rPr>
          <w:b/>
          <w:u w:val="single"/>
          <w:lang w:val="en-US" w:eastAsia="ko-KR"/>
        </w:rPr>
      </w:pPr>
      <w:r>
        <w:rPr>
          <w:b/>
          <w:u w:val="single"/>
          <w:lang w:val="en-US" w:eastAsia="ko-KR"/>
        </w:rPr>
        <w:t xml:space="preserve">Issue 4-5-1: SRS-RSRPP measurement accuracy </w:t>
      </w:r>
    </w:p>
    <w:p w14:paraId="357DBE85"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lastRenderedPageBreak/>
        <w:t xml:space="preserve">Option 1: </w:t>
      </w:r>
      <w:r>
        <w:rPr>
          <w:sz w:val="20"/>
          <w:szCs w:val="20"/>
          <w:lang w:eastAsia="zh-CN"/>
        </w:rPr>
        <w:t>CATT</w:t>
      </w:r>
    </w:p>
    <w:p w14:paraId="3402C790"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SRS-RSRPP measurement accuracy requirements need to be defined. The simulation assumption for SRS-RSRP can be reused separately.</w:t>
      </w:r>
    </w:p>
    <w:p w14:paraId="69AEB195"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6DDF8BE6"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36"/>
        <w:gridCol w:w="8395"/>
      </w:tblGrid>
      <w:tr w:rsidR="00E55664" w14:paraId="77633044" w14:textId="77777777">
        <w:tc>
          <w:tcPr>
            <w:tcW w:w="1236" w:type="dxa"/>
          </w:tcPr>
          <w:p w14:paraId="3406F08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0946ACE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25BC0D3F" w14:textId="77777777">
        <w:tc>
          <w:tcPr>
            <w:tcW w:w="1236" w:type="dxa"/>
          </w:tcPr>
          <w:p w14:paraId="333F9C9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2A65FD88" w14:textId="77777777" w:rsidR="00E55664" w:rsidRDefault="00D87AA3">
            <w:pPr>
              <w:spacing w:after="120"/>
              <w:rPr>
                <w:rFonts w:eastAsiaTheme="minorEastAsia"/>
                <w:lang w:val="en-US" w:eastAsia="zh-CN"/>
              </w:rPr>
            </w:pPr>
            <w:r>
              <w:rPr>
                <w:rFonts w:eastAsiaTheme="minorEastAsia"/>
                <w:lang w:val="en-US" w:eastAsia="zh-CN"/>
              </w:rPr>
              <w:t>We prefer to de-prioritize this work considering the timeline and efforts for the Perf part of the WI.</w:t>
            </w:r>
          </w:p>
        </w:tc>
      </w:tr>
      <w:tr w:rsidR="00E55664" w:rsidRPr="00AF3F4E" w14:paraId="6E93FA94" w14:textId="77777777">
        <w:tc>
          <w:tcPr>
            <w:tcW w:w="1236" w:type="dxa"/>
          </w:tcPr>
          <w:p w14:paraId="3A54DE43"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95" w:type="dxa"/>
          </w:tcPr>
          <w:p w14:paraId="64DF88E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B</w:t>
            </w:r>
            <w:r>
              <w:rPr>
                <w:rFonts w:eastAsiaTheme="minorEastAsia" w:hint="eastAsia"/>
                <w:lang w:val="en-US" w:eastAsia="zh-CN"/>
              </w:rPr>
              <w:t xml:space="preserve">ut we are fine to deprioritize. </w:t>
            </w:r>
          </w:p>
        </w:tc>
      </w:tr>
      <w:tr w:rsidR="00E55664" w:rsidRPr="00AF3F4E" w14:paraId="277E52FB" w14:textId="77777777">
        <w:tc>
          <w:tcPr>
            <w:tcW w:w="1236" w:type="dxa"/>
          </w:tcPr>
          <w:p w14:paraId="3E00F8DA" w14:textId="77777777" w:rsidR="00E55664" w:rsidRDefault="00D87AA3">
            <w:pPr>
              <w:spacing w:after="120"/>
              <w:rPr>
                <w:rFonts w:eastAsiaTheme="minorEastAsia"/>
                <w:lang w:val="en-US" w:eastAsia="zh-CN"/>
              </w:rPr>
            </w:pPr>
            <w:r>
              <w:rPr>
                <w:rFonts w:eastAsiaTheme="minorEastAsia"/>
                <w:lang w:eastAsia="zh-CN"/>
              </w:rPr>
              <w:t>Ericsson</w:t>
            </w:r>
          </w:p>
        </w:tc>
        <w:tc>
          <w:tcPr>
            <w:tcW w:w="8395" w:type="dxa"/>
          </w:tcPr>
          <w:p w14:paraId="46578B0D" w14:textId="77777777" w:rsidR="00E55664" w:rsidRDefault="00D87AA3">
            <w:pPr>
              <w:spacing w:after="120"/>
              <w:rPr>
                <w:rFonts w:eastAsiaTheme="minorEastAsia"/>
                <w:lang w:val="en-US" w:eastAsia="zh-CN"/>
              </w:rPr>
            </w:pPr>
            <w:r>
              <w:rPr>
                <w:rFonts w:eastAsiaTheme="minorEastAsia"/>
                <w:lang w:val="en-US" w:eastAsia="zh-CN"/>
              </w:rPr>
              <w:t>We do not support the proposal. It is more important to complete the UE requirements and tests which have large scope.</w:t>
            </w:r>
          </w:p>
        </w:tc>
      </w:tr>
      <w:tr w:rsidR="00E55664" w:rsidRPr="00AF3F4E" w14:paraId="14E0397D" w14:textId="77777777">
        <w:tc>
          <w:tcPr>
            <w:tcW w:w="1236" w:type="dxa"/>
          </w:tcPr>
          <w:p w14:paraId="3442382F" w14:textId="77777777" w:rsidR="00E55664" w:rsidRDefault="00D87AA3">
            <w:pPr>
              <w:spacing w:after="120"/>
              <w:rPr>
                <w:rFonts w:eastAsiaTheme="minorEastAsia"/>
                <w:lang w:val="en-US" w:eastAsia="zh-CN"/>
              </w:rPr>
            </w:pPr>
            <w:r>
              <w:rPr>
                <w:rFonts w:eastAsiaTheme="minorEastAsia"/>
                <w:lang w:val="en-US" w:eastAsia="zh-CN"/>
              </w:rPr>
              <w:t>Nokia</w:t>
            </w:r>
          </w:p>
        </w:tc>
        <w:tc>
          <w:tcPr>
            <w:tcW w:w="8395" w:type="dxa"/>
          </w:tcPr>
          <w:p w14:paraId="6B72241C" w14:textId="77777777" w:rsidR="00E55664" w:rsidRDefault="00D87AA3">
            <w:pPr>
              <w:spacing w:after="120"/>
              <w:rPr>
                <w:rFonts w:eastAsiaTheme="minorEastAsia"/>
                <w:lang w:val="en-US" w:eastAsia="zh-CN"/>
              </w:rPr>
            </w:pPr>
            <w:r>
              <w:rPr>
                <w:rFonts w:eastAsiaTheme="minorEastAsia"/>
                <w:lang w:val="en-US" w:eastAsia="zh-CN"/>
              </w:rPr>
              <w:t>We prefer to de-prioritize it.</w:t>
            </w:r>
          </w:p>
        </w:tc>
      </w:tr>
      <w:tr w:rsidR="00E55664" w:rsidRPr="00AF3F4E" w14:paraId="2DAA22A4" w14:textId="77777777">
        <w:tc>
          <w:tcPr>
            <w:tcW w:w="1236" w:type="dxa"/>
          </w:tcPr>
          <w:p w14:paraId="790A38DD" w14:textId="77777777" w:rsidR="00E55664" w:rsidRDefault="00E55664">
            <w:pPr>
              <w:spacing w:after="120"/>
              <w:rPr>
                <w:rFonts w:eastAsiaTheme="minorEastAsia"/>
                <w:lang w:val="en-US" w:eastAsia="zh-CN"/>
              </w:rPr>
            </w:pPr>
          </w:p>
        </w:tc>
        <w:tc>
          <w:tcPr>
            <w:tcW w:w="8395" w:type="dxa"/>
          </w:tcPr>
          <w:p w14:paraId="183468EE" w14:textId="77777777" w:rsidR="00E55664" w:rsidRDefault="00E55664">
            <w:pPr>
              <w:spacing w:after="120"/>
              <w:rPr>
                <w:rFonts w:eastAsiaTheme="minorEastAsia"/>
                <w:lang w:val="en-US" w:eastAsia="zh-CN"/>
              </w:rPr>
            </w:pPr>
          </w:p>
        </w:tc>
      </w:tr>
      <w:tr w:rsidR="00E55664" w:rsidRPr="00AF3F4E" w14:paraId="1BD5B072" w14:textId="77777777">
        <w:tc>
          <w:tcPr>
            <w:tcW w:w="1236" w:type="dxa"/>
          </w:tcPr>
          <w:p w14:paraId="72FFBF8C" w14:textId="77777777" w:rsidR="00E55664" w:rsidRDefault="00E55664">
            <w:pPr>
              <w:spacing w:after="120"/>
              <w:rPr>
                <w:rFonts w:eastAsiaTheme="minorEastAsia"/>
                <w:lang w:val="en-US" w:eastAsia="zh-CN"/>
              </w:rPr>
            </w:pPr>
          </w:p>
        </w:tc>
        <w:tc>
          <w:tcPr>
            <w:tcW w:w="8395" w:type="dxa"/>
          </w:tcPr>
          <w:p w14:paraId="5864531F" w14:textId="77777777" w:rsidR="00E55664" w:rsidRDefault="00E55664">
            <w:pPr>
              <w:spacing w:after="120"/>
              <w:rPr>
                <w:rFonts w:eastAsiaTheme="minorEastAsia"/>
                <w:lang w:val="en-US" w:eastAsia="zh-CN"/>
              </w:rPr>
            </w:pPr>
          </w:p>
        </w:tc>
      </w:tr>
      <w:tr w:rsidR="00E55664" w:rsidRPr="00AF3F4E" w14:paraId="31AF062A" w14:textId="77777777">
        <w:tc>
          <w:tcPr>
            <w:tcW w:w="1236" w:type="dxa"/>
          </w:tcPr>
          <w:p w14:paraId="6FDEB345" w14:textId="77777777" w:rsidR="00E55664" w:rsidRDefault="00E55664">
            <w:pPr>
              <w:spacing w:after="120"/>
              <w:rPr>
                <w:rFonts w:eastAsiaTheme="minorEastAsia"/>
                <w:lang w:val="en-US" w:eastAsia="zh-CN"/>
              </w:rPr>
            </w:pPr>
          </w:p>
        </w:tc>
        <w:tc>
          <w:tcPr>
            <w:tcW w:w="8395" w:type="dxa"/>
          </w:tcPr>
          <w:p w14:paraId="4D903E33" w14:textId="77777777" w:rsidR="00E55664" w:rsidRDefault="00E55664">
            <w:pPr>
              <w:spacing w:after="120"/>
              <w:rPr>
                <w:rFonts w:eastAsiaTheme="minorEastAsia"/>
                <w:lang w:val="en-US" w:eastAsia="zh-CN"/>
              </w:rPr>
            </w:pPr>
          </w:p>
        </w:tc>
      </w:tr>
    </w:tbl>
    <w:p w14:paraId="228C58B8" w14:textId="77777777" w:rsidR="00E55664" w:rsidRDefault="00E55664">
      <w:pPr>
        <w:spacing w:after="120"/>
        <w:rPr>
          <w:lang w:val="en-US" w:eastAsia="zh-CN"/>
        </w:rPr>
      </w:pPr>
    </w:p>
    <w:p w14:paraId="7D344E0D" w14:textId="77777777" w:rsidR="00E55664" w:rsidRDefault="00D87AA3">
      <w:pPr>
        <w:pStyle w:val="Heading3"/>
        <w:rPr>
          <w:sz w:val="24"/>
          <w:szCs w:val="16"/>
          <w:lang w:val="en-US"/>
        </w:rPr>
      </w:pPr>
      <w:r>
        <w:rPr>
          <w:sz w:val="24"/>
          <w:szCs w:val="16"/>
          <w:lang w:val="en-US"/>
        </w:rPr>
        <w:t xml:space="preserve">Sub-topic 4-6: List of performance requirements </w:t>
      </w:r>
    </w:p>
    <w:p w14:paraId="5AA3464D" w14:textId="77777777" w:rsidR="00E55664" w:rsidRDefault="00D87AA3">
      <w:pPr>
        <w:rPr>
          <w:b/>
          <w:u w:val="single"/>
          <w:lang w:val="en-US" w:eastAsia="ko-KR"/>
        </w:rPr>
      </w:pPr>
      <w:r>
        <w:rPr>
          <w:b/>
          <w:u w:val="single"/>
          <w:lang w:val="en-US" w:eastAsia="ko-KR"/>
        </w:rPr>
        <w:t>Issue 4-6-1: List of performance requirements</w:t>
      </w:r>
    </w:p>
    <w:p w14:paraId="44CCE24C"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03124DC9"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Discuss and decide the performance requirements list for R17 ePOS perf part in Table 2.2-1</w:t>
      </w:r>
    </w:p>
    <w:tbl>
      <w:tblPr>
        <w:tblStyle w:val="TableGrid2"/>
        <w:tblW w:w="8642" w:type="dxa"/>
        <w:jc w:val="center"/>
        <w:tblLook w:val="04A0" w:firstRow="1" w:lastRow="0" w:firstColumn="1" w:lastColumn="0" w:noHBand="0" w:noVBand="1"/>
      </w:tblPr>
      <w:tblGrid>
        <w:gridCol w:w="526"/>
        <w:gridCol w:w="1727"/>
        <w:gridCol w:w="6389"/>
      </w:tblGrid>
      <w:tr w:rsidR="00E55664" w14:paraId="1FC5CA27" w14:textId="77777777">
        <w:trPr>
          <w:jc w:val="center"/>
        </w:trPr>
        <w:tc>
          <w:tcPr>
            <w:tcW w:w="526" w:type="dxa"/>
          </w:tcPr>
          <w:p w14:paraId="703ED921"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1727" w:type="dxa"/>
          </w:tcPr>
          <w:p w14:paraId="361CC146"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6389" w:type="dxa"/>
          </w:tcPr>
          <w:p w14:paraId="082F75C5"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AF3F4E" w14:paraId="7E909603" w14:textId="77777777">
        <w:trPr>
          <w:jc w:val="center"/>
        </w:trPr>
        <w:tc>
          <w:tcPr>
            <w:tcW w:w="526" w:type="dxa"/>
            <w:shd w:val="clear" w:color="auto" w:fill="FFFFFF"/>
          </w:tcPr>
          <w:p w14:paraId="01E90DDE" w14:textId="77777777" w:rsidR="00E55664" w:rsidRDefault="00D87AA3">
            <w:pPr>
              <w:spacing w:after="0"/>
              <w:rPr>
                <w:rFonts w:eastAsia="SimSun"/>
                <w:sz w:val="16"/>
                <w:szCs w:val="16"/>
                <w:lang w:val="en-GB"/>
              </w:rPr>
            </w:pPr>
            <w:r>
              <w:rPr>
                <w:rFonts w:eastAsia="SimSun"/>
                <w:sz w:val="16"/>
                <w:szCs w:val="16"/>
                <w:lang w:val="en-GB"/>
              </w:rPr>
              <w:t>1</w:t>
            </w:r>
          </w:p>
        </w:tc>
        <w:tc>
          <w:tcPr>
            <w:tcW w:w="1727" w:type="dxa"/>
            <w:shd w:val="clear" w:color="auto" w:fill="FFFFFF"/>
          </w:tcPr>
          <w:p w14:paraId="64C5AD00" w14:textId="77777777" w:rsidR="00E55664" w:rsidRDefault="00D87AA3">
            <w:pPr>
              <w:spacing w:after="0"/>
              <w:rPr>
                <w:rFonts w:eastAsia="SimSun"/>
                <w:sz w:val="16"/>
                <w:szCs w:val="16"/>
                <w:lang w:val="en-GB" w:eastAsia="en-US"/>
              </w:rPr>
            </w:pPr>
            <w:r>
              <w:rPr>
                <w:rFonts w:eastAsia="SimSun"/>
                <w:sz w:val="16"/>
                <w:szCs w:val="16"/>
                <w:lang w:val="en-GB" w:eastAsia="en-US"/>
              </w:rPr>
              <w:t>PRS-RSRPP</w:t>
            </w:r>
          </w:p>
        </w:tc>
        <w:tc>
          <w:tcPr>
            <w:tcW w:w="6389" w:type="dxa"/>
            <w:shd w:val="clear" w:color="auto" w:fill="FFFFFF"/>
          </w:tcPr>
          <w:p w14:paraId="0E8AD16A" w14:textId="77777777" w:rsidR="00E55664" w:rsidRDefault="00D87AA3">
            <w:pPr>
              <w:spacing w:after="0"/>
              <w:rPr>
                <w:rFonts w:eastAsia="SimSun"/>
                <w:sz w:val="16"/>
                <w:szCs w:val="16"/>
                <w:lang w:val="en-GB"/>
              </w:rPr>
            </w:pPr>
            <w:r>
              <w:rPr>
                <w:rFonts w:eastAsia="SimSun"/>
                <w:sz w:val="16"/>
                <w:szCs w:val="16"/>
                <w:lang w:val="en-GB" w:eastAsia="en-US"/>
              </w:rPr>
              <w:t xml:space="preserve">PRS-RSRPP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(including reduced number of samples)</w:t>
            </w:r>
          </w:p>
        </w:tc>
      </w:tr>
      <w:tr w:rsidR="00E55664" w:rsidRPr="00AF3F4E" w14:paraId="2A18524F" w14:textId="77777777">
        <w:trPr>
          <w:jc w:val="center"/>
        </w:trPr>
        <w:tc>
          <w:tcPr>
            <w:tcW w:w="526" w:type="dxa"/>
            <w:shd w:val="clear" w:color="auto" w:fill="FFFFFF"/>
          </w:tcPr>
          <w:p w14:paraId="0BD7EE60" w14:textId="77777777" w:rsidR="00E55664" w:rsidRDefault="00D87AA3">
            <w:pPr>
              <w:spacing w:after="0"/>
              <w:rPr>
                <w:rFonts w:eastAsia="SimSun"/>
                <w:sz w:val="16"/>
                <w:szCs w:val="16"/>
                <w:lang w:val="en-GB"/>
              </w:rPr>
            </w:pPr>
            <w:r>
              <w:rPr>
                <w:rFonts w:eastAsia="SimSun"/>
                <w:sz w:val="16"/>
                <w:szCs w:val="16"/>
                <w:lang w:val="en-GB"/>
              </w:rPr>
              <w:t>2</w:t>
            </w:r>
          </w:p>
        </w:tc>
        <w:tc>
          <w:tcPr>
            <w:tcW w:w="1727" w:type="dxa"/>
            <w:shd w:val="clear" w:color="auto" w:fill="FFFFFF"/>
          </w:tcPr>
          <w:p w14:paraId="75E080F5" w14:textId="77777777" w:rsidR="00E55664" w:rsidRDefault="00D87AA3">
            <w:pPr>
              <w:spacing w:after="0"/>
              <w:rPr>
                <w:rFonts w:eastAsia="SimSun"/>
                <w:sz w:val="16"/>
                <w:szCs w:val="16"/>
                <w:lang w:val="en-GB"/>
              </w:rPr>
            </w:pPr>
            <w:r>
              <w:rPr>
                <w:rFonts w:eastAsia="SimSun" w:hint="eastAsia"/>
                <w:sz w:val="16"/>
                <w:szCs w:val="16"/>
                <w:lang w:val="en-GB"/>
              </w:rPr>
              <w:t>SRS-RSRPP</w:t>
            </w:r>
          </w:p>
        </w:tc>
        <w:tc>
          <w:tcPr>
            <w:tcW w:w="6389" w:type="dxa"/>
            <w:shd w:val="clear" w:color="auto" w:fill="FFFFFF"/>
          </w:tcPr>
          <w:p w14:paraId="40C03E06" w14:textId="77777777" w:rsidR="00E55664" w:rsidRDefault="00D87AA3">
            <w:pPr>
              <w:spacing w:after="0"/>
              <w:rPr>
                <w:rFonts w:eastAsia="SimSun"/>
                <w:sz w:val="16"/>
                <w:szCs w:val="16"/>
                <w:lang w:val="en-GB" w:eastAsia="en-US"/>
              </w:rPr>
            </w:pPr>
            <w:r>
              <w:rPr>
                <w:rFonts w:eastAsia="SimSun" w:hint="eastAsia"/>
                <w:sz w:val="16"/>
                <w:szCs w:val="16"/>
                <w:lang w:val="en-GB"/>
              </w:rPr>
              <w:t>S</w:t>
            </w:r>
            <w:r>
              <w:rPr>
                <w:rFonts w:eastAsia="SimSun"/>
                <w:sz w:val="16"/>
                <w:szCs w:val="16"/>
                <w:lang w:val="en-GB" w:eastAsia="en-US"/>
              </w:rPr>
              <w:t xml:space="preserve">RS-RSRPP measurement </w:t>
            </w:r>
            <w:r>
              <w:rPr>
                <w:rFonts w:eastAsia="SimSun" w:hint="eastAsia"/>
                <w:sz w:val="16"/>
                <w:szCs w:val="16"/>
                <w:lang w:val="en-GB"/>
              </w:rPr>
              <w:t xml:space="preserve">accuracy </w:t>
            </w:r>
            <w:r>
              <w:rPr>
                <w:rFonts w:eastAsia="SimSun"/>
                <w:sz w:val="16"/>
                <w:szCs w:val="16"/>
                <w:lang w:val="en-GB" w:eastAsia="en-US"/>
              </w:rPr>
              <w:t>requirements</w:t>
            </w:r>
          </w:p>
        </w:tc>
      </w:tr>
      <w:tr w:rsidR="00E55664" w:rsidRPr="00AF3F4E" w14:paraId="3C7B8B4C" w14:textId="77777777">
        <w:trPr>
          <w:jc w:val="center"/>
        </w:trPr>
        <w:tc>
          <w:tcPr>
            <w:tcW w:w="526" w:type="dxa"/>
            <w:shd w:val="clear" w:color="auto" w:fill="FFFFFF"/>
          </w:tcPr>
          <w:p w14:paraId="021A6A48" w14:textId="77777777" w:rsidR="00E55664" w:rsidRDefault="00D87AA3">
            <w:pPr>
              <w:spacing w:after="0"/>
              <w:rPr>
                <w:rFonts w:eastAsia="SimSun"/>
                <w:sz w:val="16"/>
                <w:szCs w:val="16"/>
                <w:lang w:val="en-GB"/>
              </w:rPr>
            </w:pPr>
            <w:r>
              <w:rPr>
                <w:rFonts w:eastAsia="SimSun"/>
                <w:sz w:val="16"/>
                <w:szCs w:val="16"/>
                <w:lang w:val="en-GB"/>
              </w:rPr>
              <w:t>3</w:t>
            </w:r>
          </w:p>
        </w:tc>
        <w:tc>
          <w:tcPr>
            <w:tcW w:w="1727" w:type="dxa"/>
            <w:vMerge w:val="restart"/>
            <w:shd w:val="clear" w:color="auto" w:fill="FFFFFF"/>
          </w:tcPr>
          <w:p w14:paraId="4A6C0DDE" w14:textId="77777777" w:rsidR="00E55664" w:rsidRDefault="00D87AA3">
            <w:pPr>
              <w:spacing w:after="0"/>
              <w:rPr>
                <w:rFonts w:eastAsia="SimSun"/>
                <w:sz w:val="16"/>
                <w:szCs w:val="16"/>
                <w:lang w:val="en-GB"/>
              </w:rPr>
            </w:pPr>
            <w:r>
              <w:rPr>
                <w:rFonts w:eastAsia="SimSun"/>
                <w:sz w:val="16"/>
                <w:szCs w:val="16"/>
                <w:lang w:val="en-GB"/>
              </w:rPr>
              <w:t>T</w:t>
            </w:r>
            <w:r>
              <w:rPr>
                <w:rFonts w:eastAsia="SimSun" w:hint="eastAsia"/>
                <w:sz w:val="16"/>
                <w:szCs w:val="16"/>
                <w:lang w:val="en-GB"/>
              </w:rPr>
              <w:t>iming error groups(TEG)</w:t>
            </w:r>
          </w:p>
        </w:tc>
        <w:tc>
          <w:tcPr>
            <w:tcW w:w="6389" w:type="dxa"/>
            <w:shd w:val="clear" w:color="auto" w:fill="FFFFFF"/>
          </w:tcPr>
          <w:p w14:paraId="2E5CE2F5" w14:textId="77777777" w:rsidR="00E55664" w:rsidRDefault="00D87AA3">
            <w:pPr>
              <w:spacing w:after="0"/>
              <w:rPr>
                <w:rFonts w:eastAsia="SimSun"/>
                <w:sz w:val="16"/>
                <w:szCs w:val="16"/>
                <w:lang w:val="en-GB"/>
              </w:rPr>
            </w:pPr>
            <w:r>
              <w:rPr>
                <w:rFonts w:eastAsia="SimSun" w:hint="eastAsia"/>
                <w:sz w:val="16"/>
                <w:szCs w:val="16"/>
                <w:lang w:val="en-GB"/>
              </w:rPr>
              <w:t>General requirements (timing error margin for Rx/Tx/RxTx TEG)</w:t>
            </w:r>
          </w:p>
        </w:tc>
      </w:tr>
      <w:tr w:rsidR="00E55664" w:rsidRPr="00AF3F4E" w14:paraId="638582C4" w14:textId="77777777">
        <w:trPr>
          <w:jc w:val="center"/>
        </w:trPr>
        <w:tc>
          <w:tcPr>
            <w:tcW w:w="526" w:type="dxa"/>
            <w:shd w:val="clear" w:color="auto" w:fill="FFFFFF"/>
          </w:tcPr>
          <w:p w14:paraId="6A9BC896" w14:textId="77777777" w:rsidR="00E55664" w:rsidRDefault="00D87AA3">
            <w:pPr>
              <w:spacing w:after="0"/>
              <w:rPr>
                <w:rFonts w:eastAsia="SimSun"/>
                <w:sz w:val="16"/>
                <w:szCs w:val="16"/>
                <w:lang w:val="en-GB"/>
              </w:rPr>
            </w:pPr>
            <w:r>
              <w:rPr>
                <w:rFonts w:eastAsia="SimSun"/>
                <w:sz w:val="16"/>
                <w:szCs w:val="16"/>
                <w:lang w:val="en-GB"/>
              </w:rPr>
              <w:t>4</w:t>
            </w:r>
          </w:p>
        </w:tc>
        <w:tc>
          <w:tcPr>
            <w:tcW w:w="1727" w:type="dxa"/>
            <w:vMerge/>
            <w:shd w:val="clear" w:color="auto" w:fill="FFFFFF"/>
          </w:tcPr>
          <w:p w14:paraId="756B047F" w14:textId="77777777" w:rsidR="00E55664" w:rsidRDefault="00E55664">
            <w:pPr>
              <w:spacing w:after="0"/>
              <w:rPr>
                <w:rFonts w:eastAsia="SimSun"/>
                <w:sz w:val="16"/>
                <w:szCs w:val="16"/>
                <w:lang w:val="en-GB"/>
              </w:rPr>
            </w:pPr>
          </w:p>
        </w:tc>
        <w:tc>
          <w:tcPr>
            <w:tcW w:w="6389" w:type="dxa"/>
            <w:shd w:val="clear" w:color="auto" w:fill="FFFFFF"/>
          </w:tcPr>
          <w:p w14:paraId="25986C75" w14:textId="77777777" w:rsidR="00E55664" w:rsidRDefault="00D87AA3">
            <w:pPr>
              <w:spacing w:after="0"/>
              <w:rPr>
                <w:rFonts w:eastAsia="SimSun"/>
                <w:sz w:val="16"/>
                <w:szCs w:val="16"/>
                <w:lang w:val="en-GB"/>
              </w:rPr>
            </w:pPr>
            <w:r>
              <w:rPr>
                <w:rFonts w:eastAsia="SimSun" w:hint="eastAsia"/>
                <w:sz w:val="16"/>
                <w:szCs w:val="16"/>
                <w:lang w:val="en-GB"/>
              </w:rPr>
              <w:t>RSTD measurement accuracy requirements related to TEG</w:t>
            </w:r>
          </w:p>
        </w:tc>
      </w:tr>
      <w:tr w:rsidR="00E55664" w:rsidRPr="00AF3F4E" w14:paraId="52EA64C0" w14:textId="77777777">
        <w:trPr>
          <w:jc w:val="center"/>
        </w:trPr>
        <w:tc>
          <w:tcPr>
            <w:tcW w:w="526" w:type="dxa"/>
            <w:shd w:val="clear" w:color="auto" w:fill="FFFFFF"/>
          </w:tcPr>
          <w:p w14:paraId="13F6973C" w14:textId="77777777" w:rsidR="00E55664" w:rsidRDefault="00D87AA3">
            <w:pPr>
              <w:spacing w:after="0"/>
              <w:rPr>
                <w:rFonts w:eastAsia="SimSun"/>
                <w:sz w:val="16"/>
                <w:szCs w:val="16"/>
                <w:lang w:val="en-GB"/>
              </w:rPr>
            </w:pPr>
            <w:r>
              <w:rPr>
                <w:rFonts w:eastAsia="SimSun"/>
                <w:sz w:val="16"/>
                <w:szCs w:val="16"/>
                <w:lang w:val="en-GB"/>
              </w:rPr>
              <w:t>7</w:t>
            </w:r>
          </w:p>
        </w:tc>
        <w:tc>
          <w:tcPr>
            <w:tcW w:w="1727" w:type="dxa"/>
            <w:vMerge/>
            <w:shd w:val="clear" w:color="auto" w:fill="FFFFFF"/>
          </w:tcPr>
          <w:p w14:paraId="7614A033" w14:textId="77777777" w:rsidR="00E55664" w:rsidRDefault="00E55664">
            <w:pPr>
              <w:spacing w:after="0"/>
              <w:rPr>
                <w:rFonts w:eastAsia="SimSun"/>
                <w:sz w:val="16"/>
                <w:szCs w:val="16"/>
                <w:lang w:val="en-GB"/>
              </w:rPr>
            </w:pPr>
          </w:p>
        </w:tc>
        <w:tc>
          <w:tcPr>
            <w:tcW w:w="6389" w:type="dxa"/>
            <w:shd w:val="clear" w:color="auto" w:fill="FFFFFF"/>
          </w:tcPr>
          <w:p w14:paraId="1052C8B4" w14:textId="77777777" w:rsidR="00E55664" w:rsidRDefault="00D87AA3">
            <w:pPr>
              <w:spacing w:after="0"/>
              <w:rPr>
                <w:rFonts w:eastAsia="SimSun"/>
                <w:sz w:val="16"/>
                <w:szCs w:val="16"/>
                <w:lang w:val="en-GB" w:eastAsia="en-US"/>
              </w:rPr>
            </w:pPr>
            <w:r>
              <w:rPr>
                <w:rFonts w:eastAsia="SimSun" w:hint="eastAsia"/>
                <w:sz w:val="16"/>
                <w:szCs w:val="16"/>
                <w:lang w:val="en-GB"/>
              </w:rPr>
              <w:t>UE Rx-Tx measurement accuracy requirements related to TEG</w:t>
            </w:r>
          </w:p>
        </w:tc>
      </w:tr>
      <w:tr w:rsidR="00E55664" w:rsidRPr="00AF3F4E" w14:paraId="71BB442A" w14:textId="77777777">
        <w:trPr>
          <w:jc w:val="center"/>
        </w:trPr>
        <w:tc>
          <w:tcPr>
            <w:tcW w:w="526" w:type="dxa"/>
            <w:shd w:val="clear" w:color="auto" w:fill="FFFFFF"/>
          </w:tcPr>
          <w:p w14:paraId="0527FEE8" w14:textId="77777777" w:rsidR="00E55664" w:rsidRDefault="00D87AA3">
            <w:pPr>
              <w:spacing w:after="0"/>
              <w:rPr>
                <w:rFonts w:eastAsia="SimSun"/>
                <w:sz w:val="16"/>
                <w:szCs w:val="16"/>
                <w:lang w:val="en-GB"/>
              </w:rPr>
            </w:pPr>
            <w:r>
              <w:rPr>
                <w:rFonts w:eastAsia="SimSun"/>
                <w:sz w:val="16"/>
                <w:szCs w:val="16"/>
                <w:lang w:val="en-GB"/>
              </w:rPr>
              <w:t>8</w:t>
            </w:r>
          </w:p>
        </w:tc>
        <w:tc>
          <w:tcPr>
            <w:tcW w:w="1727" w:type="dxa"/>
            <w:vMerge/>
            <w:shd w:val="clear" w:color="auto" w:fill="FFFFFF"/>
          </w:tcPr>
          <w:p w14:paraId="6A6AC5FF" w14:textId="77777777" w:rsidR="00E55664" w:rsidRDefault="00E55664">
            <w:pPr>
              <w:spacing w:after="0"/>
              <w:rPr>
                <w:rFonts w:eastAsia="SimSun"/>
                <w:sz w:val="16"/>
                <w:szCs w:val="16"/>
                <w:lang w:val="en-GB"/>
              </w:rPr>
            </w:pPr>
          </w:p>
        </w:tc>
        <w:tc>
          <w:tcPr>
            <w:tcW w:w="6389" w:type="dxa"/>
            <w:shd w:val="clear" w:color="auto" w:fill="FFFFFF"/>
          </w:tcPr>
          <w:p w14:paraId="1D3ABEED" w14:textId="77777777" w:rsidR="00E55664" w:rsidRDefault="00D87AA3">
            <w:pPr>
              <w:spacing w:after="0"/>
              <w:rPr>
                <w:rFonts w:eastAsia="SimSun"/>
                <w:sz w:val="16"/>
                <w:szCs w:val="16"/>
                <w:lang w:val="en-GB" w:eastAsia="en-US"/>
              </w:rPr>
            </w:pPr>
            <w:r>
              <w:rPr>
                <w:rFonts w:eastAsia="SimSun" w:hint="eastAsia"/>
                <w:sz w:val="16"/>
                <w:szCs w:val="16"/>
                <w:lang w:val="en-GB"/>
              </w:rPr>
              <w:t>gNB Rx-Tx measurement accuracy requirements related to TEG</w:t>
            </w:r>
          </w:p>
        </w:tc>
      </w:tr>
      <w:tr w:rsidR="00E55664" w:rsidRPr="00AF3F4E" w14:paraId="37AE94F7" w14:textId="77777777">
        <w:trPr>
          <w:jc w:val="center"/>
        </w:trPr>
        <w:tc>
          <w:tcPr>
            <w:tcW w:w="526" w:type="dxa"/>
            <w:shd w:val="clear" w:color="auto" w:fill="FFFFFF"/>
          </w:tcPr>
          <w:p w14:paraId="3832F6B2" w14:textId="77777777" w:rsidR="00E55664" w:rsidRDefault="00D87AA3">
            <w:pPr>
              <w:spacing w:after="0"/>
              <w:rPr>
                <w:rFonts w:eastAsia="SimSun"/>
                <w:sz w:val="16"/>
                <w:szCs w:val="16"/>
                <w:lang w:val="en-GB"/>
              </w:rPr>
            </w:pPr>
            <w:r>
              <w:rPr>
                <w:rFonts w:eastAsia="SimSun"/>
                <w:sz w:val="16"/>
                <w:szCs w:val="16"/>
                <w:lang w:val="en-GB"/>
              </w:rPr>
              <w:t>11</w:t>
            </w:r>
          </w:p>
        </w:tc>
        <w:tc>
          <w:tcPr>
            <w:tcW w:w="1727" w:type="dxa"/>
            <w:shd w:val="clear" w:color="auto" w:fill="FFFFFF"/>
          </w:tcPr>
          <w:p w14:paraId="162ED2D3" w14:textId="77777777" w:rsidR="00E55664" w:rsidRDefault="00D87AA3">
            <w:pPr>
              <w:spacing w:after="0"/>
              <w:rPr>
                <w:rFonts w:eastAsia="SimSun"/>
                <w:sz w:val="16"/>
                <w:szCs w:val="16"/>
                <w:lang w:val="en-GB" w:eastAsia="en-US"/>
              </w:rPr>
            </w:pPr>
            <w:r>
              <w:rPr>
                <w:rFonts w:eastAsia="SimSun"/>
                <w:sz w:val="16"/>
                <w:szCs w:val="16"/>
                <w:lang w:val="en-GB" w:eastAsia="en-US"/>
              </w:rPr>
              <w:t>A-GNSS positioning</w:t>
            </w:r>
          </w:p>
        </w:tc>
        <w:tc>
          <w:tcPr>
            <w:tcW w:w="6389" w:type="dxa"/>
            <w:shd w:val="clear" w:color="auto" w:fill="FFFFFF"/>
          </w:tcPr>
          <w:p w14:paraId="1D5A990F" w14:textId="77777777" w:rsidR="00E55664" w:rsidRDefault="00D87AA3">
            <w:pPr>
              <w:spacing w:after="0"/>
              <w:rPr>
                <w:rFonts w:eastAsia="SimSun"/>
                <w:sz w:val="16"/>
                <w:szCs w:val="16"/>
                <w:lang w:val="en-GB"/>
              </w:rPr>
            </w:pPr>
            <w:r>
              <w:rPr>
                <w:rFonts w:eastAsia="SimSun"/>
                <w:sz w:val="16"/>
                <w:szCs w:val="16"/>
                <w:lang w:val="en-GB" w:eastAsia="en-US"/>
              </w:rPr>
              <w:t>Enhancement requirements for A-GNSS positioning</w:t>
            </w:r>
            <w:r>
              <w:rPr>
                <w:rFonts w:eastAsia="SimSun" w:hint="eastAsia"/>
                <w:sz w:val="16"/>
                <w:szCs w:val="16"/>
                <w:lang w:val="en-GB"/>
              </w:rPr>
              <w:t>(including TS 38.171 and TS 36.171)</w:t>
            </w:r>
          </w:p>
        </w:tc>
      </w:tr>
      <w:tr w:rsidR="00E55664" w:rsidRPr="00AF3F4E" w14:paraId="7BF40463" w14:textId="77777777">
        <w:trPr>
          <w:jc w:val="center"/>
        </w:trPr>
        <w:tc>
          <w:tcPr>
            <w:tcW w:w="526" w:type="dxa"/>
            <w:shd w:val="clear" w:color="auto" w:fill="FFFFFF"/>
          </w:tcPr>
          <w:p w14:paraId="3F958A44" w14:textId="77777777" w:rsidR="00E55664" w:rsidRDefault="00D87AA3">
            <w:pPr>
              <w:spacing w:after="0"/>
              <w:rPr>
                <w:rFonts w:eastAsia="SimSun"/>
                <w:sz w:val="16"/>
                <w:szCs w:val="16"/>
                <w:lang w:val="en-GB"/>
              </w:rPr>
            </w:pPr>
            <w:r>
              <w:rPr>
                <w:rFonts w:eastAsia="SimSun" w:hint="eastAsia"/>
                <w:sz w:val="16"/>
                <w:szCs w:val="16"/>
                <w:lang w:val="en-GB"/>
              </w:rPr>
              <w:t>12</w:t>
            </w:r>
          </w:p>
        </w:tc>
        <w:tc>
          <w:tcPr>
            <w:tcW w:w="1727" w:type="dxa"/>
            <w:vMerge w:val="restart"/>
            <w:shd w:val="clear" w:color="auto" w:fill="FFFFFF"/>
          </w:tcPr>
          <w:p w14:paraId="66E637EE" w14:textId="77777777" w:rsidR="00E55664" w:rsidRDefault="00D87AA3">
            <w:pPr>
              <w:spacing w:after="0"/>
              <w:rPr>
                <w:rFonts w:eastAsia="SimSun"/>
                <w:sz w:val="16"/>
                <w:szCs w:val="16"/>
                <w:lang w:val="en-GB" w:eastAsia="en-US"/>
              </w:rPr>
            </w:pPr>
            <w:r>
              <w:rPr>
                <w:rFonts w:eastAsia="SimSun" w:hint="eastAsia"/>
                <w:sz w:val="16"/>
                <w:szCs w:val="16"/>
                <w:lang w:val="en-GB"/>
              </w:rPr>
              <w:t>Latency reduction</w:t>
            </w:r>
          </w:p>
        </w:tc>
        <w:tc>
          <w:tcPr>
            <w:tcW w:w="6389" w:type="dxa"/>
            <w:shd w:val="clear" w:color="auto" w:fill="FFFFFF"/>
          </w:tcPr>
          <w:p w14:paraId="28FC8E83" w14:textId="77777777" w:rsidR="00E55664" w:rsidRDefault="00D87AA3">
            <w:pPr>
              <w:spacing w:after="0"/>
              <w:rPr>
                <w:rFonts w:eastAsia="SimSun"/>
                <w:sz w:val="16"/>
                <w:szCs w:val="16"/>
                <w:lang w:val="en-GB"/>
              </w:rPr>
            </w:pPr>
            <w:r>
              <w:rPr>
                <w:rFonts w:eastAsia="SimSun" w:hint="eastAsia"/>
                <w:sz w:val="16"/>
                <w:szCs w:val="16"/>
                <w:lang w:val="en-GB"/>
              </w:rPr>
              <w:t>RSTD</w:t>
            </w:r>
            <w:r>
              <w:rPr>
                <w:rFonts w:eastAsia="SimSun"/>
                <w:sz w:val="16"/>
                <w:szCs w:val="16"/>
                <w:lang w:val="en-GB" w:eastAsia="en-US"/>
              </w:rPr>
              <w:t xml:space="preserve">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 xml:space="preserve"> for reduced number of samples</w:t>
            </w:r>
          </w:p>
        </w:tc>
      </w:tr>
      <w:tr w:rsidR="00E55664" w:rsidRPr="00AF3F4E" w14:paraId="3907694C" w14:textId="77777777">
        <w:trPr>
          <w:jc w:val="center"/>
        </w:trPr>
        <w:tc>
          <w:tcPr>
            <w:tcW w:w="526" w:type="dxa"/>
            <w:shd w:val="clear" w:color="auto" w:fill="FFFFFF"/>
          </w:tcPr>
          <w:p w14:paraId="5B595122" w14:textId="77777777" w:rsidR="00E55664" w:rsidRDefault="00D87AA3">
            <w:pPr>
              <w:spacing w:after="0"/>
              <w:rPr>
                <w:rFonts w:eastAsia="SimSun"/>
                <w:sz w:val="16"/>
                <w:szCs w:val="16"/>
                <w:lang w:val="en-GB"/>
              </w:rPr>
            </w:pPr>
            <w:r>
              <w:rPr>
                <w:rFonts w:eastAsia="SimSun" w:hint="eastAsia"/>
                <w:sz w:val="16"/>
                <w:szCs w:val="16"/>
                <w:lang w:val="en-GB"/>
              </w:rPr>
              <w:t>13</w:t>
            </w:r>
          </w:p>
        </w:tc>
        <w:tc>
          <w:tcPr>
            <w:tcW w:w="1727" w:type="dxa"/>
            <w:vMerge/>
            <w:shd w:val="clear" w:color="auto" w:fill="FFFFFF"/>
          </w:tcPr>
          <w:p w14:paraId="0C8A7945" w14:textId="77777777" w:rsidR="00E55664" w:rsidRDefault="00E55664">
            <w:pPr>
              <w:spacing w:after="0"/>
              <w:rPr>
                <w:rFonts w:eastAsia="SimSun"/>
                <w:sz w:val="16"/>
                <w:szCs w:val="16"/>
                <w:lang w:val="en-GB"/>
              </w:rPr>
            </w:pPr>
          </w:p>
        </w:tc>
        <w:tc>
          <w:tcPr>
            <w:tcW w:w="6389" w:type="dxa"/>
            <w:shd w:val="clear" w:color="auto" w:fill="FFFFFF"/>
          </w:tcPr>
          <w:p w14:paraId="375AFF78" w14:textId="77777777" w:rsidR="00E55664" w:rsidRDefault="00D87AA3">
            <w:pPr>
              <w:spacing w:after="0"/>
              <w:rPr>
                <w:rFonts w:eastAsia="SimSun"/>
                <w:sz w:val="16"/>
                <w:szCs w:val="16"/>
                <w:lang w:val="en-GB"/>
              </w:rPr>
            </w:pPr>
            <w:r>
              <w:rPr>
                <w:rFonts w:eastAsia="SimSun"/>
                <w:sz w:val="16"/>
                <w:szCs w:val="16"/>
                <w:lang w:val="en-GB" w:eastAsia="en-US"/>
              </w:rPr>
              <w:t xml:space="preserve">PRS-RSRP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 xml:space="preserve"> for reduced number of samples</w:t>
            </w:r>
          </w:p>
        </w:tc>
      </w:tr>
      <w:tr w:rsidR="00E55664" w:rsidRPr="00AF3F4E" w14:paraId="235B39A8" w14:textId="77777777">
        <w:trPr>
          <w:jc w:val="center"/>
        </w:trPr>
        <w:tc>
          <w:tcPr>
            <w:tcW w:w="526" w:type="dxa"/>
            <w:shd w:val="clear" w:color="auto" w:fill="FFFFFF"/>
          </w:tcPr>
          <w:p w14:paraId="6C5F661E" w14:textId="77777777" w:rsidR="00E55664" w:rsidRDefault="00D87AA3">
            <w:pPr>
              <w:spacing w:after="0"/>
              <w:rPr>
                <w:rFonts w:eastAsia="SimSun"/>
                <w:sz w:val="16"/>
                <w:szCs w:val="16"/>
                <w:lang w:val="en-GB"/>
              </w:rPr>
            </w:pPr>
            <w:r>
              <w:rPr>
                <w:rFonts w:eastAsia="SimSun" w:hint="eastAsia"/>
                <w:sz w:val="16"/>
                <w:szCs w:val="16"/>
                <w:lang w:val="en-GB"/>
              </w:rPr>
              <w:t>14</w:t>
            </w:r>
          </w:p>
        </w:tc>
        <w:tc>
          <w:tcPr>
            <w:tcW w:w="1727" w:type="dxa"/>
            <w:vMerge/>
            <w:shd w:val="clear" w:color="auto" w:fill="FFFFFF"/>
          </w:tcPr>
          <w:p w14:paraId="22DD811D" w14:textId="77777777" w:rsidR="00E55664" w:rsidRDefault="00E55664">
            <w:pPr>
              <w:spacing w:after="0"/>
              <w:rPr>
                <w:rFonts w:eastAsia="SimSun"/>
                <w:sz w:val="16"/>
                <w:szCs w:val="16"/>
                <w:lang w:val="en-GB"/>
              </w:rPr>
            </w:pPr>
          </w:p>
        </w:tc>
        <w:tc>
          <w:tcPr>
            <w:tcW w:w="6389" w:type="dxa"/>
            <w:shd w:val="clear" w:color="auto" w:fill="FFFFFF"/>
          </w:tcPr>
          <w:p w14:paraId="26AF04E3" w14:textId="77777777" w:rsidR="00E55664" w:rsidRDefault="00D87AA3">
            <w:pPr>
              <w:spacing w:after="0"/>
              <w:rPr>
                <w:rFonts w:eastAsia="SimSun"/>
                <w:sz w:val="16"/>
                <w:szCs w:val="16"/>
                <w:lang w:val="en-GB" w:eastAsia="en-US"/>
              </w:rPr>
            </w:pPr>
            <w:r>
              <w:rPr>
                <w:rFonts w:eastAsia="SimSun" w:hint="eastAsia"/>
                <w:sz w:val="16"/>
                <w:szCs w:val="16"/>
                <w:lang w:val="en-GB"/>
              </w:rPr>
              <w:t>UE Rx-Tx time difference</w:t>
            </w:r>
            <w:r>
              <w:rPr>
                <w:rFonts w:eastAsia="SimSun"/>
                <w:sz w:val="16"/>
                <w:szCs w:val="16"/>
                <w:lang w:val="en-GB" w:eastAsia="en-US"/>
              </w:rPr>
              <w:t xml:space="preserve">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 xml:space="preserve"> for reduced number of samples</w:t>
            </w:r>
          </w:p>
        </w:tc>
      </w:tr>
      <w:tr w:rsidR="00E55664" w14:paraId="780B19FA" w14:textId="77777777">
        <w:trPr>
          <w:jc w:val="center"/>
        </w:trPr>
        <w:tc>
          <w:tcPr>
            <w:tcW w:w="526" w:type="dxa"/>
            <w:shd w:val="clear" w:color="auto" w:fill="FFFFFF"/>
          </w:tcPr>
          <w:p w14:paraId="7DBF968D" w14:textId="77777777" w:rsidR="00E55664" w:rsidRDefault="00D87AA3">
            <w:pPr>
              <w:spacing w:after="0"/>
              <w:rPr>
                <w:rFonts w:eastAsia="SimSun"/>
                <w:sz w:val="16"/>
                <w:szCs w:val="16"/>
                <w:lang w:val="en-GB"/>
              </w:rPr>
            </w:pPr>
            <w:r>
              <w:rPr>
                <w:rFonts w:eastAsia="SimSun" w:hint="eastAsia"/>
                <w:sz w:val="16"/>
                <w:szCs w:val="16"/>
                <w:lang w:val="en-GB"/>
              </w:rPr>
              <w:t>N/A</w:t>
            </w:r>
          </w:p>
        </w:tc>
        <w:tc>
          <w:tcPr>
            <w:tcW w:w="1727" w:type="dxa"/>
            <w:shd w:val="clear" w:color="auto" w:fill="FFFFFF"/>
          </w:tcPr>
          <w:p w14:paraId="39FFAC17" w14:textId="77777777" w:rsidR="00E55664" w:rsidRDefault="00D87AA3">
            <w:pPr>
              <w:spacing w:after="0"/>
              <w:rPr>
                <w:rFonts w:eastAsia="SimSun"/>
                <w:sz w:val="16"/>
                <w:szCs w:val="16"/>
                <w:lang w:val="en-GB"/>
              </w:rPr>
            </w:pPr>
            <w:r>
              <w:rPr>
                <w:rFonts w:eastAsia="SimSun"/>
                <w:sz w:val="16"/>
                <w:szCs w:val="16"/>
                <w:lang w:val="en-GB" w:eastAsia="en-US"/>
              </w:rPr>
              <w:t>PRS measurement in RRC_INACTIVE state</w:t>
            </w:r>
          </w:p>
        </w:tc>
        <w:tc>
          <w:tcPr>
            <w:tcW w:w="6389" w:type="dxa"/>
            <w:shd w:val="clear" w:color="auto" w:fill="FFFFFF"/>
          </w:tcPr>
          <w:p w14:paraId="2079B46A" w14:textId="77777777" w:rsidR="00E55664" w:rsidRDefault="00D87AA3">
            <w:pPr>
              <w:spacing w:after="0"/>
              <w:rPr>
                <w:rFonts w:eastAsia="SimSun"/>
                <w:sz w:val="16"/>
                <w:szCs w:val="16"/>
                <w:lang w:val="en-GB"/>
              </w:rPr>
            </w:pPr>
            <w:r>
              <w:rPr>
                <w:rFonts w:eastAsia="SimSun" w:hint="eastAsia"/>
                <w:sz w:val="16"/>
                <w:szCs w:val="16"/>
                <w:lang w:val="en-GB"/>
              </w:rPr>
              <w:t>N/A</w:t>
            </w:r>
          </w:p>
        </w:tc>
      </w:tr>
    </w:tbl>
    <w:p w14:paraId="5CF072FF" w14:textId="77777777" w:rsidR="00E55664" w:rsidRDefault="00E55664">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p>
    <w:p w14:paraId="0F787F20"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1CB1A3FA"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36"/>
        <w:gridCol w:w="8395"/>
      </w:tblGrid>
      <w:tr w:rsidR="00E55664" w14:paraId="522B8B2D" w14:textId="77777777">
        <w:tc>
          <w:tcPr>
            <w:tcW w:w="1236" w:type="dxa"/>
          </w:tcPr>
          <w:p w14:paraId="65EC6DE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3A405C8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2AEA819D" w14:textId="77777777">
        <w:tc>
          <w:tcPr>
            <w:tcW w:w="1236" w:type="dxa"/>
          </w:tcPr>
          <w:p w14:paraId="6B87242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3A82A7BD" w14:textId="77777777" w:rsidR="00E55664" w:rsidRDefault="00D87AA3">
            <w:pPr>
              <w:spacing w:after="120"/>
              <w:rPr>
                <w:rFonts w:eastAsiaTheme="minorEastAsia"/>
                <w:lang w:val="en-US" w:eastAsia="zh-CN"/>
              </w:rPr>
            </w:pPr>
            <w:r>
              <w:rPr>
                <w:rFonts w:eastAsiaTheme="minorEastAsia"/>
                <w:lang w:val="en-US" w:eastAsia="zh-CN"/>
              </w:rPr>
              <w:t xml:space="preserve">We are fine with the list except </w:t>
            </w:r>
          </w:p>
          <w:p w14:paraId="4169C0B9"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prefer to de-prioritize 2 and 8</w:t>
            </w:r>
          </w:p>
          <w:p w14:paraId="1113427D"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lastRenderedPageBreak/>
              <w:t xml:space="preserve">The need for 7, accuracy requirements for 1Rx TEG and </w:t>
            </w:r>
            <w:r>
              <w:rPr>
                <w:rFonts w:eastAsiaTheme="minorEastAsia"/>
                <w:lang w:val="en-GB" w:eastAsia="zh-CN"/>
              </w:rPr>
              <w:t xml:space="preserve">INACTIVE </w:t>
            </w:r>
            <w:r>
              <w:rPr>
                <w:rFonts w:eastAsiaTheme="minorEastAsia"/>
                <w:lang w:val="en-US" w:eastAsia="zh-CN"/>
              </w:rPr>
              <w:t>should be further discussed in email 217.</w:t>
            </w:r>
          </w:p>
        </w:tc>
      </w:tr>
      <w:tr w:rsidR="00E55664" w:rsidRPr="00AF3F4E" w14:paraId="262B02F3" w14:textId="77777777">
        <w:tc>
          <w:tcPr>
            <w:tcW w:w="1236" w:type="dxa"/>
          </w:tcPr>
          <w:p w14:paraId="017B3377"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E71FE05"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and the requirements related to TEG can depend on the discussion in email thread #217. </w:t>
            </w:r>
          </w:p>
        </w:tc>
      </w:tr>
      <w:tr w:rsidR="00E55664" w:rsidRPr="00AF3F4E" w14:paraId="32FA1C8C" w14:textId="77777777">
        <w:tc>
          <w:tcPr>
            <w:tcW w:w="1236" w:type="dxa"/>
          </w:tcPr>
          <w:p w14:paraId="5B1CF054" w14:textId="77777777" w:rsidR="00E55664" w:rsidRDefault="00D87AA3">
            <w:pPr>
              <w:spacing w:after="120"/>
              <w:rPr>
                <w:rFonts w:eastAsiaTheme="minorEastAsia"/>
                <w:lang w:val="en-US" w:eastAsia="zh-CN"/>
              </w:rPr>
            </w:pPr>
            <w:r>
              <w:rPr>
                <w:rFonts w:eastAsiaTheme="minorEastAsia"/>
                <w:lang w:eastAsia="zh-CN"/>
              </w:rPr>
              <w:t>Ericsson</w:t>
            </w:r>
          </w:p>
        </w:tc>
        <w:tc>
          <w:tcPr>
            <w:tcW w:w="8395" w:type="dxa"/>
          </w:tcPr>
          <w:p w14:paraId="003CAE5F" w14:textId="77777777" w:rsidR="00E55664" w:rsidRDefault="00D87AA3">
            <w:pPr>
              <w:spacing w:after="120"/>
              <w:rPr>
                <w:rFonts w:eastAsiaTheme="minorEastAsia"/>
                <w:lang w:val="en-US" w:eastAsia="zh-CN"/>
              </w:rPr>
            </w:pPr>
            <w:r>
              <w:rPr>
                <w:rFonts w:eastAsiaTheme="minorEastAsia"/>
                <w:lang w:val="en-US" w:eastAsia="zh-CN"/>
              </w:rPr>
              <w:t>We should exclude gNB requirements (No. 2 and 8). Furthermore, there has been no input on A-GNSS so No. 11 should be excluded.</w:t>
            </w:r>
          </w:p>
        </w:tc>
      </w:tr>
      <w:tr w:rsidR="00E55664" w:rsidRPr="00AF3F4E" w14:paraId="50DD0F29" w14:textId="77777777">
        <w:tc>
          <w:tcPr>
            <w:tcW w:w="1236" w:type="dxa"/>
          </w:tcPr>
          <w:p w14:paraId="4025FCE1" w14:textId="77777777" w:rsidR="00E55664" w:rsidRDefault="00D87AA3">
            <w:pPr>
              <w:spacing w:after="120"/>
              <w:rPr>
                <w:rFonts w:eastAsiaTheme="minorEastAsia"/>
                <w:lang w:val="en-US" w:eastAsia="zh-CN"/>
              </w:rPr>
            </w:pPr>
            <w:r>
              <w:rPr>
                <w:rFonts w:eastAsiaTheme="minorEastAsia"/>
                <w:lang w:val="en-US" w:eastAsia="zh-CN"/>
              </w:rPr>
              <w:t>Nokia</w:t>
            </w:r>
          </w:p>
        </w:tc>
        <w:tc>
          <w:tcPr>
            <w:tcW w:w="8395" w:type="dxa"/>
          </w:tcPr>
          <w:p w14:paraId="0C6319AF" w14:textId="77777777" w:rsidR="00E55664" w:rsidRDefault="00D87AA3">
            <w:pPr>
              <w:spacing w:after="120"/>
              <w:rPr>
                <w:rFonts w:eastAsiaTheme="minorEastAsia"/>
                <w:lang w:val="en-US" w:eastAsia="zh-CN"/>
              </w:rPr>
            </w:pPr>
            <w:r>
              <w:rPr>
                <w:rFonts w:eastAsiaTheme="minorEastAsia"/>
                <w:lang w:val="en-US" w:eastAsia="zh-CN"/>
              </w:rPr>
              <w:t>We are fine with the list.</w:t>
            </w:r>
          </w:p>
        </w:tc>
      </w:tr>
      <w:tr w:rsidR="00E55664" w:rsidRPr="00AF3F4E" w14:paraId="21FA4157" w14:textId="77777777">
        <w:tc>
          <w:tcPr>
            <w:tcW w:w="1236" w:type="dxa"/>
          </w:tcPr>
          <w:p w14:paraId="4B9B87C3"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8B424F3"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to de-prioritize 2 and 8.</w:t>
            </w:r>
          </w:p>
        </w:tc>
      </w:tr>
      <w:tr w:rsidR="00E55664" w:rsidRPr="00AF3F4E" w14:paraId="3303268C" w14:textId="77777777">
        <w:tc>
          <w:tcPr>
            <w:tcW w:w="1236" w:type="dxa"/>
          </w:tcPr>
          <w:p w14:paraId="18A96FE3" w14:textId="77777777" w:rsidR="00E55664" w:rsidRDefault="00E55664">
            <w:pPr>
              <w:spacing w:after="120"/>
              <w:rPr>
                <w:rFonts w:eastAsiaTheme="minorEastAsia"/>
                <w:lang w:val="en-US" w:eastAsia="zh-CN"/>
              </w:rPr>
            </w:pPr>
          </w:p>
        </w:tc>
        <w:tc>
          <w:tcPr>
            <w:tcW w:w="8395" w:type="dxa"/>
          </w:tcPr>
          <w:p w14:paraId="373623AB" w14:textId="77777777" w:rsidR="00E55664" w:rsidRDefault="00E55664">
            <w:pPr>
              <w:spacing w:after="120"/>
              <w:rPr>
                <w:rFonts w:eastAsiaTheme="minorEastAsia"/>
                <w:lang w:val="en-US" w:eastAsia="zh-CN"/>
              </w:rPr>
            </w:pPr>
          </w:p>
        </w:tc>
      </w:tr>
      <w:tr w:rsidR="00E55664" w:rsidRPr="00AF3F4E" w14:paraId="6BCFD438" w14:textId="77777777">
        <w:tc>
          <w:tcPr>
            <w:tcW w:w="1236" w:type="dxa"/>
          </w:tcPr>
          <w:p w14:paraId="1AEA9105" w14:textId="77777777" w:rsidR="00E55664" w:rsidRDefault="00E55664">
            <w:pPr>
              <w:spacing w:after="120"/>
              <w:rPr>
                <w:rFonts w:eastAsiaTheme="minorEastAsia"/>
                <w:lang w:val="en-US" w:eastAsia="zh-CN"/>
              </w:rPr>
            </w:pPr>
          </w:p>
        </w:tc>
        <w:tc>
          <w:tcPr>
            <w:tcW w:w="8395" w:type="dxa"/>
          </w:tcPr>
          <w:p w14:paraId="33CA1D39" w14:textId="77777777" w:rsidR="00E55664" w:rsidRDefault="00E55664">
            <w:pPr>
              <w:spacing w:after="120"/>
              <w:rPr>
                <w:rFonts w:eastAsiaTheme="minorEastAsia"/>
                <w:lang w:val="en-US" w:eastAsia="zh-CN"/>
              </w:rPr>
            </w:pPr>
          </w:p>
        </w:tc>
      </w:tr>
    </w:tbl>
    <w:p w14:paraId="1F0D513F" w14:textId="77777777" w:rsidR="00E55664" w:rsidRDefault="00E55664">
      <w:pPr>
        <w:spacing w:after="120"/>
        <w:rPr>
          <w:lang w:val="en-US" w:eastAsia="zh-CN"/>
        </w:rPr>
      </w:pPr>
    </w:p>
    <w:p w14:paraId="5CF29CC0" w14:textId="77777777" w:rsidR="00E55664" w:rsidRDefault="00E55664">
      <w:pPr>
        <w:spacing w:after="120"/>
        <w:rPr>
          <w:lang w:val="en-US" w:eastAsia="zh-CN"/>
        </w:rPr>
      </w:pPr>
    </w:p>
    <w:p w14:paraId="62745ACC" w14:textId="77777777" w:rsidR="00E55664" w:rsidRDefault="00D87AA3">
      <w:pPr>
        <w:pStyle w:val="Heading3"/>
        <w:rPr>
          <w:sz w:val="24"/>
          <w:szCs w:val="16"/>
          <w:lang w:val="en-US"/>
        </w:rPr>
      </w:pPr>
      <w:r>
        <w:rPr>
          <w:sz w:val="24"/>
          <w:szCs w:val="16"/>
          <w:lang w:val="en-US"/>
        </w:rPr>
        <w:t>Sub-topic 4-7: Draft CRs</w:t>
      </w:r>
    </w:p>
    <w:p w14:paraId="24CC3747"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4971593D" w14:textId="77777777" w:rsidR="00E55664" w:rsidRDefault="00E55664">
      <w:pPr>
        <w:rPr>
          <w:lang w:val="en-US" w:eastAsia="zh-CN"/>
        </w:rPr>
      </w:pPr>
    </w:p>
    <w:p w14:paraId="1C7946B7"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7980796B" w14:textId="77777777">
        <w:tc>
          <w:tcPr>
            <w:tcW w:w="1980" w:type="dxa"/>
          </w:tcPr>
          <w:p w14:paraId="739A8DE1"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0B41E1CF"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E55664" w:rsidRPr="00AF3F4E" w14:paraId="501D5A1E" w14:textId="77777777">
        <w:tc>
          <w:tcPr>
            <w:tcW w:w="1980" w:type="dxa"/>
            <w:vMerge w:val="restart"/>
          </w:tcPr>
          <w:p w14:paraId="50BEF90D"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R4-2208806 (Draft CR to 38.133 Introduction of positioning measurement accuracy requirements for reduced number of samples, vivo)</w:t>
            </w:r>
          </w:p>
        </w:tc>
        <w:tc>
          <w:tcPr>
            <w:tcW w:w="7651" w:type="dxa"/>
          </w:tcPr>
          <w:p w14:paraId="4965593D"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Huawei: We have topic#7 on work split and time line as organized by the Rapporteur. Considering that the scope of the performance part for this WI is quite large and not so straightforward, we suggest to postpone all the performance part CRs in this meeting, but focus on the list of performance requirements and test cases that are to be defined for the WI.</w:t>
            </w:r>
          </w:p>
        </w:tc>
      </w:tr>
      <w:tr w:rsidR="00E55664" w:rsidRPr="00AF3F4E" w14:paraId="71E99DDC" w14:textId="77777777">
        <w:tc>
          <w:tcPr>
            <w:tcW w:w="1980" w:type="dxa"/>
            <w:vMerge/>
          </w:tcPr>
          <w:p w14:paraId="11170C64" w14:textId="77777777" w:rsidR="00E55664" w:rsidRDefault="00E55664">
            <w:pPr>
              <w:spacing w:after="120"/>
              <w:rPr>
                <w:rFonts w:eastAsiaTheme="minorEastAsia"/>
                <w:sz w:val="16"/>
                <w:szCs w:val="16"/>
                <w:lang w:val="en-US" w:eastAsia="zh-CN"/>
              </w:rPr>
            </w:pPr>
          </w:p>
        </w:tc>
        <w:tc>
          <w:tcPr>
            <w:tcW w:w="7651" w:type="dxa"/>
          </w:tcPr>
          <w:p w14:paraId="3C43037D"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 xml:space="preserve">CATT: overlapped with </w:t>
            </w:r>
            <w:r>
              <w:rPr>
                <w:rFonts w:eastAsiaTheme="minorEastAsia"/>
                <w:sz w:val="16"/>
                <w:szCs w:val="16"/>
                <w:lang w:val="en-US" w:eastAsia="zh-CN"/>
              </w:rPr>
              <w:t>R4-2210100</w:t>
            </w:r>
            <w:r>
              <w:rPr>
                <w:rFonts w:eastAsiaTheme="minorEastAsia" w:hint="eastAsia"/>
                <w:sz w:val="16"/>
                <w:szCs w:val="16"/>
                <w:lang w:val="en-US" w:eastAsia="zh-CN"/>
              </w:rPr>
              <w:t xml:space="preserve"> and depending on the conclusion of sub-topic 4-1</w:t>
            </w:r>
          </w:p>
        </w:tc>
      </w:tr>
      <w:tr w:rsidR="00E55664" w:rsidRPr="00AF3F4E" w14:paraId="3052FBE2" w14:textId="77777777">
        <w:tc>
          <w:tcPr>
            <w:tcW w:w="1980" w:type="dxa"/>
            <w:vMerge/>
          </w:tcPr>
          <w:p w14:paraId="2A59FDC1" w14:textId="77777777" w:rsidR="00E55664" w:rsidRDefault="00E55664">
            <w:pPr>
              <w:spacing w:after="120"/>
              <w:rPr>
                <w:rFonts w:eastAsiaTheme="minorEastAsia"/>
                <w:sz w:val="16"/>
                <w:szCs w:val="16"/>
                <w:lang w:val="en-US" w:eastAsia="zh-CN"/>
              </w:rPr>
            </w:pPr>
          </w:p>
        </w:tc>
        <w:tc>
          <w:tcPr>
            <w:tcW w:w="7651" w:type="dxa"/>
          </w:tcPr>
          <w:p w14:paraId="5968A044" w14:textId="77777777" w:rsidR="00E55664" w:rsidRPr="004C00C7" w:rsidRDefault="00D87AA3">
            <w:pPr>
              <w:spacing w:after="120"/>
              <w:rPr>
                <w:rFonts w:eastAsiaTheme="minorEastAsia"/>
                <w:sz w:val="16"/>
                <w:szCs w:val="16"/>
                <w:lang w:val="en-US" w:eastAsia="zh-CN"/>
              </w:rPr>
            </w:pPr>
            <w:r w:rsidRPr="004C00C7">
              <w:rPr>
                <w:rFonts w:eastAsiaTheme="minorEastAsia"/>
                <w:sz w:val="16"/>
                <w:szCs w:val="16"/>
                <w:lang w:val="en-US" w:eastAsia="zh-CN"/>
              </w:rPr>
              <w:t>Ericsson:</w:t>
            </w:r>
          </w:p>
          <w:p w14:paraId="1DD931AA" w14:textId="77777777" w:rsidR="00E55664" w:rsidRDefault="00D87AA3">
            <w:pPr>
              <w:spacing w:after="120"/>
              <w:rPr>
                <w:rFonts w:eastAsiaTheme="minorEastAsia"/>
                <w:sz w:val="16"/>
                <w:szCs w:val="16"/>
                <w:lang w:val="en-US" w:eastAsia="zh-CN"/>
              </w:rPr>
            </w:pPr>
            <w:r w:rsidRPr="004C00C7">
              <w:rPr>
                <w:rFonts w:eastAsiaTheme="minorEastAsia"/>
                <w:sz w:val="16"/>
                <w:szCs w:val="16"/>
                <w:lang w:val="en-US" w:eastAsia="zh-CN"/>
              </w:rPr>
              <w:t>Related to Issue 4-1-3 for which an agreement is yet to be reached.</w:t>
            </w:r>
          </w:p>
        </w:tc>
      </w:tr>
      <w:tr w:rsidR="00E55664" w:rsidRPr="00AF3F4E" w14:paraId="734DE34E" w14:textId="77777777">
        <w:tc>
          <w:tcPr>
            <w:tcW w:w="1980" w:type="dxa"/>
            <w:vMerge/>
          </w:tcPr>
          <w:p w14:paraId="7A95DE9F" w14:textId="77777777" w:rsidR="00E55664" w:rsidRDefault="00E55664">
            <w:pPr>
              <w:spacing w:after="120"/>
              <w:rPr>
                <w:rFonts w:eastAsiaTheme="minorEastAsia"/>
                <w:sz w:val="16"/>
                <w:szCs w:val="16"/>
                <w:lang w:val="en-US" w:eastAsia="zh-CN"/>
              </w:rPr>
            </w:pPr>
          </w:p>
        </w:tc>
        <w:tc>
          <w:tcPr>
            <w:tcW w:w="7651" w:type="dxa"/>
          </w:tcPr>
          <w:p w14:paraId="628A6B93"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Qualcomm: Agree with Huawei’s suggestion above.</w:t>
            </w:r>
          </w:p>
        </w:tc>
      </w:tr>
      <w:tr w:rsidR="00E55664" w:rsidRPr="00AF3F4E" w14:paraId="3784CB73" w14:textId="77777777">
        <w:tc>
          <w:tcPr>
            <w:tcW w:w="1980" w:type="dxa"/>
            <w:vMerge/>
          </w:tcPr>
          <w:p w14:paraId="0E161FAD" w14:textId="77777777" w:rsidR="00E55664" w:rsidRDefault="00E55664">
            <w:pPr>
              <w:spacing w:after="120"/>
              <w:rPr>
                <w:rFonts w:eastAsiaTheme="minorEastAsia"/>
                <w:sz w:val="16"/>
                <w:szCs w:val="16"/>
                <w:lang w:val="en-US" w:eastAsia="zh-CN"/>
              </w:rPr>
            </w:pPr>
          </w:p>
        </w:tc>
        <w:tc>
          <w:tcPr>
            <w:tcW w:w="7651" w:type="dxa"/>
          </w:tcPr>
          <w:p w14:paraId="01C9D88A" w14:textId="77777777" w:rsidR="00E55664" w:rsidRDefault="00E55664">
            <w:pPr>
              <w:spacing w:after="120"/>
              <w:rPr>
                <w:rFonts w:eastAsiaTheme="minorEastAsia"/>
                <w:sz w:val="16"/>
                <w:szCs w:val="16"/>
                <w:lang w:val="en-US" w:eastAsia="zh-CN"/>
              </w:rPr>
            </w:pPr>
          </w:p>
        </w:tc>
      </w:tr>
      <w:tr w:rsidR="00E55664" w:rsidRPr="00AF3F4E" w14:paraId="75769DB1" w14:textId="77777777">
        <w:tc>
          <w:tcPr>
            <w:tcW w:w="1980" w:type="dxa"/>
            <w:vMerge w:val="restart"/>
          </w:tcPr>
          <w:p w14:paraId="7C7DBFC9"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R4-2208807 (Draft CR to 38.133 Introduction of test case for PRS measurements without gaps, vivo)</w:t>
            </w:r>
          </w:p>
        </w:tc>
        <w:tc>
          <w:tcPr>
            <w:tcW w:w="7651" w:type="dxa"/>
          </w:tcPr>
          <w:p w14:paraId="7F337E06"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CATT: agree that the test cases are needed but some general discussions on the configurations are needed.</w:t>
            </w:r>
          </w:p>
        </w:tc>
      </w:tr>
      <w:tr w:rsidR="00E55664" w:rsidRPr="00AF3F4E" w14:paraId="11404E7B" w14:textId="77777777">
        <w:tc>
          <w:tcPr>
            <w:tcW w:w="1980" w:type="dxa"/>
            <w:vMerge/>
          </w:tcPr>
          <w:p w14:paraId="628C96B2" w14:textId="77777777" w:rsidR="00E55664" w:rsidRDefault="00E55664">
            <w:pPr>
              <w:spacing w:after="120"/>
              <w:rPr>
                <w:rFonts w:eastAsiaTheme="minorEastAsia"/>
                <w:sz w:val="16"/>
                <w:szCs w:val="16"/>
                <w:lang w:val="en-US" w:eastAsia="zh-CN"/>
              </w:rPr>
            </w:pPr>
          </w:p>
        </w:tc>
        <w:tc>
          <w:tcPr>
            <w:tcW w:w="7651" w:type="dxa"/>
          </w:tcPr>
          <w:p w14:paraId="467E0D32" w14:textId="77777777" w:rsidR="00E55664" w:rsidRPr="004C00C7" w:rsidRDefault="00D87AA3">
            <w:pPr>
              <w:spacing w:after="120"/>
              <w:rPr>
                <w:rFonts w:eastAsiaTheme="minorEastAsia"/>
                <w:sz w:val="16"/>
                <w:szCs w:val="16"/>
                <w:lang w:val="en-US" w:eastAsia="zh-CN"/>
              </w:rPr>
            </w:pPr>
            <w:r w:rsidRPr="004C00C7">
              <w:rPr>
                <w:rFonts w:eastAsiaTheme="minorEastAsia"/>
                <w:sz w:val="16"/>
                <w:szCs w:val="16"/>
                <w:lang w:val="en-US" w:eastAsia="zh-CN"/>
              </w:rPr>
              <w:t>Ericsson:</w:t>
            </w:r>
          </w:p>
          <w:p w14:paraId="6CCD0B88" w14:textId="77777777" w:rsidR="00E55664" w:rsidRDefault="00D87AA3">
            <w:pPr>
              <w:spacing w:after="120"/>
              <w:rPr>
                <w:rFonts w:eastAsiaTheme="minorEastAsia"/>
                <w:sz w:val="16"/>
                <w:szCs w:val="16"/>
                <w:lang w:val="en-US" w:eastAsia="zh-CN"/>
              </w:rPr>
            </w:pPr>
            <w:r w:rsidRPr="004C00C7">
              <w:rPr>
                <w:rFonts w:eastAsiaTheme="minorEastAsia"/>
                <w:sz w:val="16"/>
                <w:szCs w:val="16"/>
                <w:lang w:val="en-US" w:eastAsia="zh-CN"/>
              </w:rPr>
              <w:t>An agreement on Issue 1-2-1C, applicable number of PFL during gapless PRS measurement, is required to decide whether or not a test case for dual PFL is needed.</w:t>
            </w:r>
          </w:p>
        </w:tc>
      </w:tr>
      <w:tr w:rsidR="00E55664" w:rsidRPr="00AF3F4E" w14:paraId="389F9778" w14:textId="77777777">
        <w:tc>
          <w:tcPr>
            <w:tcW w:w="1980" w:type="dxa"/>
            <w:vMerge/>
          </w:tcPr>
          <w:p w14:paraId="6B0F71B7" w14:textId="77777777" w:rsidR="00E55664" w:rsidRDefault="00E55664">
            <w:pPr>
              <w:spacing w:after="120"/>
              <w:rPr>
                <w:rFonts w:eastAsiaTheme="minorEastAsia"/>
                <w:sz w:val="16"/>
                <w:szCs w:val="16"/>
                <w:lang w:val="en-US" w:eastAsia="zh-CN"/>
              </w:rPr>
            </w:pPr>
          </w:p>
        </w:tc>
        <w:tc>
          <w:tcPr>
            <w:tcW w:w="7651" w:type="dxa"/>
          </w:tcPr>
          <w:p w14:paraId="4A8A59B0" w14:textId="77777777" w:rsidR="00E55664" w:rsidRDefault="00E55664">
            <w:pPr>
              <w:spacing w:after="120"/>
              <w:rPr>
                <w:rFonts w:eastAsiaTheme="minorEastAsia"/>
                <w:sz w:val="16"/>
                <w:szCs w:val="16"/>
                <w:lang w:val="en-US" w:eastAsia="zh-CN"/>
              </w:rPr>
            </w:pPr>
          </w:p>
        </w:tc>
      </w:tr>
      <w:tr w:rsidR="00E55664" w:rsidRPr="00AF3F4E" w14:paraId="196FD503" w14:textId="77777777">
        <w:tc>
          <w:tcPr>
            <w:tcW w:w="1980" w:type="dxa"/>
            <w:vMerge/>
          </w:tcPr>
          <w:p w14:paraId="5D82AAF6" w14:textId="77777777" w:rsidR="00E55664" w:rsidRDefault="00E55664">
            <w:pPr>
              <w:spacing w:after="120"/>
              <w:rPr>
                <w:rFonts w:eastAsiaTheme="minorEastAsia"/>
                <w:sz w:val="16"/>
                <w:szCs w:val="16"/>
                <w:lang w:val="en-US" w:eastAsia="zh-CN"/>
              </w:rPr>
            </w:pPr>
          </w:p>
        </w:tc>
        <w:tc>
          <w:tcPr>
            <w:tcW w:w="7651" w:type="dxa"/>
          </w:tcPr>
          <w:p w14:paraId="78E58D6F" w14:textId="77777777" w:rsidR="00E55664" w:rsidRDefault="00E55664">
            <w:pPr>
              <w:spacing w:after="120"/>
              <w:rPr>
                <w:rFonts w:eastAsiaTheme="minorEastAsia"/>
                <w:sz w:val="16"/>
                <w:szCs w:val="16"/>
                <w:lang w:val="en-US" w:eastAsia="zh-CN"/>
              </w:rPr>
            </w:pPr>
          </w:p>
        </w:tc>
      </w:tr>
      <w:tr w:rsidR="00E55664" w:rsidRPr="00AF3F4E" w14:paraId="5E33BBBF" w14:textId="77777777">
        <w:tc>
          <w:tcPr>
            <w:tcW w:w="1980" w:type="dxa"/>
            <w:vMerge/>
          </w:tcPr>
          <w:p w14:paraId="724B86F7" w14:textId="77777777" w:rsidR="00E55664" w:rsidRDefault="00E55664">
            <w:pPr>
              <w:spacing w:after="120"/>
              <w:rPr>
                <w:rFonts w:eastAsiaTheme="minorEastAsia"/>
                <w:sz w:val="16"/>
                <w:szCs w:val="16"/>
                <w:lang w:val="en-US" w:eastAsia="zh-CN"/>
              </w:rPr>
            </w:pPr>
          </w:p>
        </w:tc>
        <w:tc>
          <w:tcPr>
            <w:tcW w:w="7651" w:type="dxa"/>
          </w:tcPr>
          <w:p w14:paraId="56859862" w14:textId="77777777" w:rsidR="00E55664" w:rsidRDefault="00E55664">
            <w:pPr>
              <w:spacing w:after="120"/>
              <w:rPr>
                <w:rFonts w:eastAsiaTheme="minorEastAsia"/>
                <w:sz w:val="16"/>
                <w:szCs w:val="16"/>
                <w:lang w:val="en-US" w:eastAsia="zh-CN"/>
              </w:rPr>
            </w:pPr>
          </w:p>
        </w:tc>
      </w:tr>
      <w:tr w:rsidR="00E55664" w:rsidRPr="00AF3F4E" w14:paraId="5DCB7B66" w14:textId="77777777">
        <w:tc>
          <w:tcPr>
            <w:tcW w:w="1980" w:type="dxa"/>
            <w:vMerge w:val="restart"/>
          </w:tcPr>
          <w:p w14:paraId="01B6678E"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R4-2210100 (Addition of Latency reduction performance requirements, Ericsson)</w:t>
            </w:r>
          </w:p>
        </w:tc>
        <w:tc>
          <w:tcPr>
            <w:tcW w:w="7651" w:type="dxa"/>
          </w:tcPr>
          <w:p w14:paraId="4DAF6BE8"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 xml:space="preserve">CATT: there are some overlapping with </w:t>
            </w:r>
            <w:r>
              <w:rPr>
                <w:rFonts w:eastAsiaTheme="minorEastAsia"/>
                <w:sz w:val="16"/>
                <w:szCs w:val="16"/>
                <w:lang w:val="en-US" w:eastAsia="zh-CN"/>
              </w:rPr>
              <w:t>R4-2208806</w:t>
            </w:r>
            <w:r>
              <w:rPr>
                <w:rFonts w:eastAsiaTheme="minorEastAsia" w:hint="eastAsia"/>
                <w:sz w:val="16"/>
                <w:szCs w:val="16"/>
                <w:lang w:val="en-US" w:eastAsia="zh-CN"/>
              </w:rPr>
              <w:t xml:space="preserve"> and depending on the conclusion of sub-topic 4-1</w:t>
            </w:r>
          </w:p>
        </w:tc>
      </w:tr>
      <w:tr w:rsidR="00E55664" w:rsidRPr="00AF3F4E" w14:paraId="2C09ACFA" w14:textId="77777777">
        <w:tc>
          <w:tcPr>
            <w:tcW w:w="1980" w:type="dxa"/>
            <w:vMerge/>
          </w:tcPr>
          <w:p w14:paraId="6249D9E9" w14:textId="77777777" w:rsidR="00E55664" w:rsidRDefault="00E55664">
            <w:pPr>
              <w:spacing w:after="120"/>
              <w:rPr>
                <w:rFonts w:eastAsiaTheme="minorEastAsia"/>
                <w:sz w:val="16"/>
                <w:szCs w:val="16"/>
                <w:lang w:val="en-US" w:eastAsia="zh-CN"/>
              </w:rPr>
            </w:pPr>
          </w:p>
        </w:tc>
        <w:tc>
          <w:tcPr>
            <w:tcW w:w="7651" w:type="dxa"/>
          </w:tcPr>
          <w:p w14:paraId="4639A206" w14:textId="77777777" w:rsidR="00E55664" w:rsidRDefault="00E55664">
            <w:pPr>
              <w:spacing w:after="120"/>
              <w:rPr>
                <w:rFonts w:eastAsiaTheme="minorEastAsia"/>
                <w:sz w:val="16"/>
                <w:szCs w:val="16"/>
                <w:lang w:val="en-US" w:eastAsia="zh-CN"/>
              </w:rPr>
            </w:pPr>
          </w:p>
        </w:tc>
      </w:tr>
      <w:tr w:rsidR="00E55664" w:rsidRPr="00AF3F4E" w14:paraId="233B6900" w14:textId="77777777">
        <w:tc>
          <w:tcPr>
            <w:tcW w:w="1980" w:type="dxa"/>
            <w:vMerge/>
          </w:tcPr>
          <w:p w14:paraId="0A3DC2C6" w14:textId="77777777" w:rsidR="00E55664" w:rsidRDefault="00E55664">
            <w:pPr>
              <w:spacing w:after="120"/>
              <w:rPr>
                <w:rFonts w:eastAsiaTheme="minorEastAsia"/>
                <w:sz w:val="16"/>
                <w:szCs w:val="16"/>
                <w:lang w:val="en-US" w:eastAsia="zh-CN"/>
              </w:rPr>
            </w:pPr>
          </w:p>
        </w:tc>
        <w:tc>
          <w:tcPr>
            <w:tcW w:w="7651" w:type="dxa"/>
          </w:tcPr>
          <w:p w14:paraId="7E65D222" w14:textId="77777777" w:rsidR="00E55664" w:rsidRDefault="00E55664">
            <w:pPr>
              <w:spacing w:after="120"/>
              <w:rPr>
                <w:rFonts w:eastAsiaTheme="minorEastAsia"/>
                <w:sz w:val="16"/>
                <w:szCs w:val="16"/>
                <w:lang w:val="en-US" w:eastAsia="zh-CN"/>
              </w:rPr>
            </w:pPr>
          </w:p>
        </w:tc>
      </w:tr>
      <w:tr w:rsidR="00E55664" w:rsidRPr="00AF3F4E" w14:paraId="584873B3" w14:textId="77777777">
        <w:tc>
          <w:tcPr>
            <w:tcW w:w="1980" w:type="dxa"/>
            <w:vMerge/>
          </w:tcPr>
          <w:p w14:paraId="3937E836" w14:textId="77777777" w:rsidR="00E55664" w:rsidRDefault="00E55664">
            <w:pPr>
              <w:spacing w:after="120"/>
              <w:rPr>
                <w:rFonts w:eastAsiaTheme="minorEastAsia"/>
                <w:sz w:val="16"/>
                <w:szCs w:val="16"/>
                <w:lang w:val="en-US" w:eastAsia="zh-CN"/>
              </w:rPr>
            </w:pPr>
          </w:p>
        </w:tc>
        <w:tc>
          <w:tcPr>
            <w:tcW w:w="7651" w:type="dxa"/>
          </w:tcPr>
          <w:p w14:paraId="30D436D6" w14:textId="77777777" w:rsidR="00E55664" w:rsidRDefault="00E55664">
            <w:pPr>
              <w:spacing w:after="120"/>
              <w:rPr>
                <w:rFonts w:eastAsiaTheme="minorEastAsia"/>
                <w:sz w:val="16"/>
                <w:szCs w:val="16"/>
                <w:lang w:val="en-US" w:eastAsia="zh-CN"/>
              </w:rPr>
            </w:pPr>
          </w:p>
        </w:tc>
      </w:tr>
      <w:tr w:rsidR="00E55664" w:rsidRPr="00AF3F4E" w14:paraId="59D7D860" w14:textId="77777777">
        <w:tc>
          <w:tcPr>
            <w:tcW w:w="1980" w:type="dxa"/>
            <w:vMerge/>
          </w:tcPr>
          <w:p w14:paraId="6E8B9090" w14:textId="77777777" w:rsidR="00E55664" w:rsidRDefault="00E55664">
            <w:pPr>
              <w:spacing w:after="120"/>
              <w:rPr>
                <w:rFonts w:eastAsiaTheme="minorEastAsia"/>
                <w:sz w:val="16"/>
                <w:szCs w:val="16"/>
                <w:lang w:val="en-US" w:eastAsia="zh-CN"/>
              </w:rPr>
            </w:pPr>
          </w:p>
        </w:tc>
        <w:tc>
          <w:tcPr>
            <w:tcW w:w="7651" w:type="dxa"/>
          </w:tcPr>
          <w:p w14:paraId="7B35CBC9" w14:textId="77777777" w:rsidR="00E55664" w:rsidRDefault="00E55664">
            <w:pPr>
              <w:spacing w:after="120"/>
              <w:rPr>
                <w:rFonts w:eastAsiaTheme="minorEastAsia"/>
                <w:sz w:val="16"/>
                <w:szCs w:val="16"/>
                <w:lang w:val="en-US" w:eastAsia="zh-CN"/>
              </w:rPr>
            </w:pPr>
          </w:p>
        </w:tc>
      </w:tr>
      <w:tr w:rsidR="00E55664" w:rsidRPr="00AF3F4E" w14:paraId="7F0214C9" w14:textId="77777777">
        <w:tc>
          <w:tcPr>
            <w:tcW w:w="1980" w:type="dxa"/>
            <w:vMerge w:val="restart"/>
          </w:tcPr>
          <w:p w14:paraId="4894CC8B" w14:textId="77777777" w:rsidR="00E55664" w:rsidRDefault="00E55664">
            <w:pPr>
              <w:spacing w:after="120"/>
              <w:rPr>
                <w:rFonts w:eastAsiaTheme="minorEastAsia"/>
                <w:sz w:val="16"/>
                <w:szCs w:val="16"/>
                <w:lang w:val="en-US" w:eastAsia="zh-CN"/>
              </w:rPr>
            </w:pPr>
          </w:p>
        </w:tc>
        <w:tc>
          <w:tcPr>
            <w:tcW w:w="7651" w:type="dxa"/>
          </w:tcPr>
          <w:p w14:paraId="0F77B908" w14:textId="77777777" w:rsidR="00E55664" w:rsidRDefault="00E55664">
            <w:pPr>
              <w:spacing w:after="120"/>
              <w:rPr>
                <w:rFonts w:eastAsiaTheme="minorEastAsia"/>
                <w:sz w:val="16"/>
                <w:szCs w:val="16"/>
                <w:lang w:val="en-US" w:eastAsia="zh-CN"/>
              </w:rPr>
            </w:pPr>
          </w:p>
        </w:tc>
      </w:tr>
      <w:tr w:rsidR="00E55664" w:rsidRPr="00AF3F4E" w14:paraId="7E2C8269" w14:textId="77777777">
        <w:tc>
          <w:tcPr>
            <w:tcW w:w="1980" w:type="dxa"/>
            <w:vMerge/>
          </w:tcPr>
          <w:p w14:paraId="0DE45BA8" w14:textId="77777777" w:rsidR="00E55664" w:rsidRDefault="00E55664">
            <w:pPr>
              <w:spacing w:after="120"/>
              <w:rPr>
                <w:rFonts w:eastAsiaTheme="minorEastAsia"/>
                <w:sz w:val="16"/>
                <w:szCs w:val="16"/>
                <w:lang w:val="en-US" w:eastAsia="zh-CN"/>
              </w:rPr>
            </w:pPr>
          </w:p>
        </w:tc>
        <w:tc>
          <w:tcPr>
            <w:tcW w:w="7651" w:type="dxa"/>
          </w:tcPr>
          <w:p w14:paraId="0C9D0098" w14:textId="77777777" w:rsidR="00E55664" w:rsidRDefault="00E55664">
            <w:pPr>
              <w:spacing w:after="120"/>
              <w:rPr>
                <w:rFonts w:eastAsiaTheme="minorEastAsia"/>
                <w:sz w:val="16"/>
                <w:szCs w:val="16"/>
                <w:lang w:val="en-US" w:eastAsia="zh-CN"/>
              </w:rPr>
            </w:pPr>
          </w:p>
        </w:tc>
      </w:tr>
      <w:tr w:rsidR="00E55664" w:rsidRPr="00AF3F4E" w14:paraId="5953D5D5" w14:textId="77777777">
        <w:tc>
          <w:tcPr>
            <w:tcW w:w="1980" w:type="dxa"/>
            <w:vMerge/>
          </w:tcPr>
          <w:p w14:paraId="0C93E305" w14:textId="77777777" w:rsidR="00E55664" w:rsidRDefault="00E55664">
            <w:pPr>
              <w:spacing w:after="120"/>
              <w:rPr>
                <w:rFonts w:eastAsiaTheme="minorEastAsia"/>
                <w:sz w:val="16"/>
                <w:szCs w:val="16"/>
                <w:lang w:val="en-US" w:eastAsia="zh-CN"/>
              </w:rPr>
            </w:pPr>
          </w:p>
        </w:tc>
        <w:tc>
          <w:tcPr>
            <w:tcW w:w="7651" w:type="dxa"/>
          </w:tcPr>
          <w:p w14:paraId="2078E772" w14:textId="77777777" w:rsidR="00E55664" w:rsidRDefault="00E55664">
            <w:pPr>
              <w:spacing w:after="120"/>
              <w:rPr>
                <w:rFonts w:eastAsiaTheme="minorEastAsia"/>
                <w:sz w:val="16"/>
                <w:szCs w:val="16"/>
                <w:lang w:val="en-US" w:eastAsia="zh-CN"/>
              </w:rPr>
            </w:pPr>
          </w:p>
        </w:tc>
      </w:tr>
      <w:tr w:rsidR="00E55664" w:rsidRPr="00AF3F4E" w14:paraId="444FCAE8" w14:textId="77777777">
        <w:tc>
          <w:tcPr>
            <w:tcW w:w="1980" w:type="dxa"/>
            <w:vMerge/>
          </w:tcPr>
          <w:p w14:paraId="003F28EB" w14:textId="77777777" w:rsidR="00E55664" w:rsidRDefault="00E55664">
            <w:pPr>
              <w:spacing w:after="120"/>
              <w:rPr>
                <w:rFonts w:eastAsiaTheme="minorEastAsia"/>
                <w:sz w:val="16"/>
                <w:szCs w:val="16"/>
                <w:lang w:val="en-US" w:eastAsia="zh-CN"/>
              </w:rPr>
            </w:pPr>
          </w:p>
        </w:tc>
        <w:tc>
          <w:tcPr>
            <w:tcW w:w="7651" w:type="dxa"/>
          </w:tcPr>
          <w:p w14:paraId="12117F5D" w14:textId="77777777" w:rsidR="00E55664" w:rsidRDefault="00E55664">
            <w:pPr>
              <w:spacing w:after="120"/>
              <w:rPr>
                <w:rFonts w:eastAsiaTheme="minorEastAsia"/>
                <w:sz w:val="16"/>
                <w:szCs w:val="16"/>
                <w:lang w:val="en-US" w:eastAsia="zh-CN"/>
              </w:rPr>
            </w:pPr>
          </w:p>
        </w:tc>
      </w:tr>
      <w:tr w:rsidR="00E55664" w:rsidRPr="00AF3F4E" w14:paraId="719367FB" w14:textId="77777777">
        <w:tc>
          <w:tcPr>
            <w:tcW w:w="1980" w:type="dxa"/>
            <w:vMerge/>
          </w:tcPr>
          <w:p w14:paraId="4428105C" w14:textId="77777777" w:rsidR="00E55664" w:rsidRDefault="00E55664">
            <w:pPr>
              <w:spacing w:after="120"/>
              <w:rPr>
                <w:rFonts w:eastAsiaTheme="minorEastAsia"/>
                <w:sz w:val="16"/>
                <w:szCs w:val="16"/>
                <w:lang w:val="en-US" w:eastAsia="zh-CN"/>
              </w:rPr>
            </w:pPr>
          </w:p>
        </w:tc>
        <w:tc>
          <w:tcPr>
            <w:tcW w:w="7651" w:type="dxa"/>
          </w:tcPr>
          <w:p w14:paraId="500882EC" w14:textId="77777777" w:rsidR="00E55664" w:rsidRDefault="00E55664">
            <w:pPr>
              <w:spacing w:after="120"/>
              <w:rPr>
                <w:rFonts w:eastAsiaTheme="minorEastAsia"/>
                <w:sz w:val="16"/>
                <w:szCs w:val="16"/>
                <w:lang w:val="en-US" w:eastAsia="zh-CN"/>
              </w:rPr>
            </w:pPr>
          </w:p>
        </w:tc>
      </w:tr>
    </w:tbl>
    <w:p w14:paraId="3F08F6A1" w14:textId="77777777" w:rsidR="00E55664" w:rsidRDefault="00E55664">
      <w:pPr>
        <w:rPr>
          <w:b/>
          <w:bCs/>
          <w:color w:val="0070C0"/>
          <w:lang w:val="en-US" w:eastAsia="zh-CN"/>
        </w:rPr>
      </w:pPr>
    </w:p>
    <w:p w14:paraId="55EA4E70" w14:textId="77777777" w:rsidR="00E55664" w:rsidRDefault="00D87AA3">
      <w:pPr>
        <w:pStyle w:val="Heading2"/>
      </w:pPr>
      <w:r>
        <w:t>Summary</w:t>
      </w:r>
      <w:r>
        <w:rPr>
          <w:rFonts w:hint="eastAsia"/>
        </w:rPr>
        <w:t xml:space="preserve"> for 1st round </w:t>
      </w:r>
    </w:p>
    <w:p w14:paraId="18CFF143" w14:textId="77777777" w:rsidR="00E55664" w:rsidRDefault="00D87AA3">
      <w:pPr>
        <w:pStyle w:val="Heading3"/>
        <w:rPr>
          <w:sz w:val="24"/>
          <w:szCs w:val="16"/>
          <w:lang w:val="en-US"/>
        </w:rPr>
      </w:pPr>
      <w:r>
        <w:rPr>
          <w:sz w:val="24"/>
          <w:szCs w:val="16"/>
          <w:lang w:val="en-US"/>
        </w:rPr>
        <w:t xml:space="preserve">Sub-topic 4-1: PRS accuracy for reduced number of samples </w:t>
      </w:r>
    </w:p>
    <w:p w14:paraId="7C675142" w14:textId="77777777" w:rsidR="00E55664" w:rsidRDefault="00D87AA3">
      <w:pPr>
        <w:rPr>
          <w:b/>
          <w:u w:val="single"/>
          <w:lang w:val="en-US" w:eastAsia="ko-KR"/>
        </w:rPr>
      </w:pPr>
      <w:r>
        <w:rPr>
          <w:b/>
          <w:u w:val="single"/>
          <w:lang w:val="en-US" w:eastAsia="ko-KR"/>
        </w:rPr>
        <w:t>Issue 4-1-1: Need for PRS measurement accuracy for reduced number of samples</w:t>
      </w:r>
    </w:p>
    <w:p w14:paraId="22A53A7A"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46AD40F" w14:textId="0557C190" w:rsidR="00E55664" w:rsidRPr="00086FA3" w:rsidRDefault="00086FA3" w:rsidP="00086FA3">
      <w:pPr>
        <w:pStyle w:val="ListParagraph"/>
        <w:numPr>
          <w:ilvl w:val="0"/>
          <w:numId w:val="18"/>
        </w:numPr>
        <w:overflowPunct/>
        <w:autoSpaceDE/>
        <w:autoSpaceDN/>
        <w:adjustRightInd/>
        <w:spacing w:after="120"/>
        <w:ind w:firstLineChars="0"/>
        <w:textAlignment w:val="auto"/>
        <w:rPr>
          <w:rFonts w:eastAsia="SimSun"/>
          <w:sz w:val="20"/>
          <w:szCs w:val="20"/>
          <w:highlight w:val="green"/>
          <w:lang w:val="en-US" w:eastAsia="zh-CN"/>
        </w:rPr>
      </w:pPr>
      <w:r w:rsidRPr="00086FA3">
        <w:rPr>
          <w:rFonts w:eastAsia="SimSun"/>
          <w:sz w:val="20"/>
          <w:szCs w:val="20"/>
          <w:highlight w:val="green"/>
          <w:lang w:val="en-US" w:eastAsia="zh-CN"/>
        </w:rPr>
        <w:t>The accuracy requirements for UE supporting reduced number of samples need to be defined.</w:t>
      </w:r>
    </w:p>
    <w:p w14:paraId="04DC755F" w14:textId="77777777" w:rsidR="00086FA3" w:rsidRDefault="00086FA3" w:rsidP="00086F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1562E73" w14:textId="3D3C2B6C" w:rsidR="00E55664" w:rsidRPr="00086FA3" w:rsidRDefault="00086FA3" w:rsidP="00086FA3">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240B3F1" w14:textId="77777777" w:rsidR="00E55664" w:rsidRDefault="00D87AA3">
      <w:pPr>
        <w:rPr>
          <w:b/>
          <w:u w:val="single"/>
          <w:lang w:val="en-US" w:eastAsia="ko-KR"/>
        </w:rPr>
      </w:pPr>
      <w:r>
        <w:rPr>
          <w:b/>
          <w:u w:val="single"/>
          <w:lang w:val="en-US" w:eastAsia="ko-KR"/>
        </w:rPr>
        <w:t>Issue 4-1-2: Side conditions for PRS measurement accuracy for reduced number of samples</w:t>
      </w:r>
    </w:p>
    <w:p w14:paraId="0743E6F1"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57BC8B" w14:textId="77777777" w:rsidR="00D310A9" w:rsidRPr="003405C0" w:rsidRDefault="003E5357" w:rsidP="000407CE">
      <w:pPr>
        <w:pStyle w:val="ListParagraph"/>
        <w:numPr>
          <w:ilvl w:val="0"/>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RSTD m</w:t>
      </w:r>
      <w:r w:rsidR="000407CE" w:rsidRPr="003405C0">
        <w:rPr>
          <w:rFonts w:eastAsia="SimSun"/>
          <w:sz w:val="20"/>
          <w:szCs w:val="20"/>
          <w:highlight w:val="green"/>
          <w:lang w:val="en-US" w:eastAsia="ja-JP"/>
        </w:rPr>
        <w:t xml:space="preserve">easurement accuracy requirement for </w:t>
      </w:r>
      <w:r w:rsidR="0083245D" w:rsidRPr="003405C0">
        <w:rPr>
          <w:rFonts w:eastAsia="SimSun"/>
          <w:sz w:val="20"/>
          <w:szCs w:val="20"/>
          <w:highlight w:val="green"/>
          <w:lang w:val="en-US" w:eastAsia="ja-JP"/>
        </w:rPr>
        <w:t>UE capable of reduced number of samples</w:t>
      </w:r>
      <w:r w:rsidR="00D310A9" w:rsidRPr="003405C0">
        <w:rPr>
          <w:rFonts w:eastAsia="SimSun"/>
          <w:sz w:val="20"/>
          <w:szCs w:val="20"/>
          <w:highlight w:val="green"/>
          <w:lang w:val="en-US" w:eastAsia="ja-JP"/>
        </w:rPr>
        <w:t>:</w:t>
      </w:r>
    </w:p>
    <w:p w14:paraId="2C866424" w14:textId="50A24957" w:rsidR="0083245D" w:rsidRPr="003405C0" w:rsidRDefault="00D310A9" w:rsidP="00D310A9">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Applicable conditions</w:t>
      </w:r>
      <w:r w:rsidR="0083245D" w:rsidRPr="003405C0">
        <w:rPr>
          <w:rFonts w:eastAsia="SimSun"/>
          <w:sz w:val="20"/>
          <w:szCs w:val="20"/>
          <w:highlight w:val="green"/>
          <w:lang w:val="en-US" w:eastAsia="ja-JP"/>
        </w:rPr>
        <w:t>:</w:t>
      </w:r>
    </w:p>
    <w:p w14:paraId="3C7D6266" w14:textId="77777777" w:rsidR="0083245D" w:rsidRPr="003405C0" w:rsidRDefault="000407CE" w:rsidP="00D310A9">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AWGN channel</w:t>
      </w:r>
    </w:p>
    <w:p w14:paraId="68740A77" w14:textId="4B41F5BE" w:rsidR="0083245D" w:rsidRPr="003405C0" w:rsidRDefault="000407CE" w:rsidP="00D310A9">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BW ≥ 48 PRBs </w:t>
      </w:r>
    </w:p>
    <w:p w14:paraId="393EBF45" w14:textId="47C63150" w:rsidR="000407CE" w:rsidRPr="003405C0" w:rsidRDefault="000407CE" w:rsidP="00D310A9">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Es/Iot is ≥ -3 dB for reference cell and PRS Es/Iot is ≥ -6 dB for neighbor cell. </w:t>
      </w:r>
    </w:p>
    <w:p w14:paraId="195EADCB" w14:textId="513E5047" w:rsidR="00C904B8" w:rsidRPr="003405C0" w:rsidRDefault="00C904B8" w:rsidP="0083245D">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RSTD accuracy values are </w:t>
      </w:r>
      <w:r w:rsidR="00560CE7" w:rsidRPr="003405C0">
        <w:rPr>
          <w:rFonts w:eastAsia="SimSun"/>
          <w:sz w:val="20"/>
          <w:szCs w:val="20"/>
          <w:highlight w:val="green"/>
          <w:lang w:val="en-US" w:eastAsia="ja-JP"/>
        </w:rPr>
        <w:t>based on Rel-16 RSTD accuracy for PRS Es/Iot is ≥ -</w:t>
      </w:r>
      <w:r w:rsidR="00D310A9" w:rsidRPr="003405C0">
        <w:rPr>
          <w:rFonts w:eastAsia="SimSun"/>
          <w:sz w:val="20"/>
          <w:szCs w:val="20"/>
          <w:highlight w:val="green"/>
          <w:lang w:val="en-US" w:eastAsia="ja-JP"/>
        </w:rPr>
        <w:t>1</w:t>
      </w:r>
      <w:r w:rsidR="00560CE7" w:rsidRPr="003405C0">
        <w:rPr>
          <w:rFonts w:eastAsia="SimSun"/>
          <w:sz w:val="20"/>
          <w:szCs w:val="20"/>
          <w:highlight w:val="green"/>
          <w:lang w:val="en-US" w:eastAsia="ja-JP"/>
        </w:rPr>
        <w:t>3 dB in AWGN.</w:t>
      </w:r>
    </w:p>
    <w:p w14:paraId="468DB4CB" w14:textId="01606E3E" w:rsidR="0083245D" w:rsidRPr="003405C0" w:rsidRDefault="0083245D" w:rsidP="0083245D">
      <w:pPr>
        <w:pStyle w:val="ListParagraph"/>
        <w:numPr>
          <w:ilvl w:val="0"/>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PRS-RSRP measurement accuracy requirement for UE capable of reduced number of samples applies under:</w:t>
      </w:r>
    </w:p>
    <w:p w14:paraId="6B71F113" w14:textId="62F3B5BA" w:rsidR="003405C0"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Applicable conditions:</w:t>
      </w:r>
    </w:p>
    <w:p w14:paraId="455DAB62" w14:textId="77777777" w:rsidR="0083245D" w:rsidRPr="003405C0" w:rsidRDefault="0083245D"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AWGN channel</w:t>
      </w:r>
    </w:p>
    <w:p w14:paraId="3584AE10" w14:textId="34BC5F52" w:rsidR="0083245D" w:rsidRPr="003405C0" w:rsidRDefault="0083245D"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BW ≥ 48 PRBs </w:t>
      </w:r>
    </w:p>
    <w:p w14:paraId="39A1A56E" w14:textId="63961502" w:rsidR="00834D34" w:rsidRPr="003405C0" w:rsidRDefault="00834D34"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Es/Iot is ≥ -6 dB. </w:t>
      </w:r>
    </w:p>
    <w:p w14:paraId="0FB0D2A9" w14:textId="0DC211A5" w:rsidR="003405C0"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PRS-RSRP accuracy values are based on Rel-16 PRS-RSRP accuracy for PRS Es/Iot is ≥ -13 dB in AWGN.</w:t>
      </w:r>
    </w:p>
    <w:p w14:paraId="5B2DC2A5" w14:textId="3A8F8FBA" w:rsidR="006B5215" w:rsidRPr="003405C0" w:rsidRDefault="006B5215" w:rsidP="006B5215">
      <w:pPr>
        <w:pStyle w:val="ListParagraph"/>
        <w:numPr>
          <w:ilvl w:val="0"/>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UE Rx-Tx measurement accuracy requirement for UE capable of reduced number of samples applies under:</w:t>
      </w:r>
    </w:p>
    <w:p w14:paraId="3089AAFD" w14:textId="1E68E0B7" w:rsidR="003405C0"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Applicable conditions:</w:t>
      </w:r>
    </w:p>
    <w:p w14:paraId="059107DD" w14:textId="77777777" w:rsidR="006B5215" w:rsidRPr="003405C0" w:rsidRDefault="006B5215"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AWGN channel</w:t>
      </w:r>
    </w:p>
    <w:p w14:paraId="27E76D8C" w14:textId="77777777" w:rsidR="006B5215" w:rsidRPr="003405C0" w:rsidRDefault="006B5215"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BW ≥ 48 PRBs </w:t>
      </w:r>
    </w:p>
    <w:p w14:paraId="52FF5C7B" w14:textId="7CDE8572" w:rsidR="00E55664" w:rsidRPr="003405C0" w:rsidRDefault="006B5215"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Es/Iot is ≥ -6 dB. </w:t>
      </w:r>
    </w:p>
    <w:p w14:paraId="70CF605F" w14:textId="75880BFE" w:rsidR="00E55664"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UE Rx-Tx accuracy values are based on Rel-16 UE Rx-Tx accuracy for PRS Es/Iot is ≥ -13 dB in AWGN.</w:t>
      </w:r>
    </w:p>
    <w:p w14:paraId="5EB10316" w14:textId="1CF468D9" w:rsidR="00E55664" w:rsidRPr="003405C0"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7670F24" w14:textId="61D788F1" w:rsidR="003405C0" w:rsidRPr="003405C0" w:rsidRDefault="003405C0" w:rsidP="003405C0">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47D05675" w14:textId="77777777" w:rsidR="00E55664" w:rsidRDefault="00D87AA3">
      <w:pPr>
        <w:spacing w:after="120"/>
        <w:rPr>
          <w:lang w:val="en-US" w:eastAsia="zh-CN"/>
        </w:rPr>
      </w:pPr>
      <w:r>
        <w:rPr>
          <w:b/>
          <w:u w:val="single"/>
          <w:lang w:val="en-US" w:eastAsia="ko-KR"/>
        </w:rPr>
        <w:lastRenderedPageBreak/>
        <w:t>Issue 4-1-3: PRS BWs for PRS measurement accuracy for reduced number of samples</w:t>
      </w:r>
    </w:p>
    <w:p w14:paraId="533A07B8" w14:textId="5E3313FD" w:rsidR="00E55664" w:rsidRPr="000E58B4" w:rsidRDefault="00D87AA3" w:rsidP="000E58B4">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61CF63CA" w14:textId="316BA768" w:rsidR="00E55664" w:rsidRPr="000E58B4" w:rsidRDefault="00D63B29" w:rsidP="000E58B4">
      <w:pPr>
        <w:pStyle w:val="ListParagraph"/>
        <w:numPr>
          <w:ilvl w:val="0"/>
          <w:numId w:val="18"/>
        </w:numPr>
        <w:ind w:firstLineChars="0"/>
        <w:rPr>
          <w:rFonts w:eastAsiaTheme="minorEastAsia"/>
          <w:iCs/>
          <w:sz w:val="20"/>
          <w:szCs w:val="20"/>
          <w:highlight w:val="green"/>
          <w:lang w:val="en-US" w:eastAsia="zh-CN"/>
        </w:rPr>
      </w:pPr>
      <w:r w:rsidRPr="000E58B4">
        <w:rPr>
          <w:rFonts w:eastAsiaTheme="minorEastAsia"/>
          <w:iCs/>
          <w:sz w:val="20"/>
          <w:szCs w:val="20"/>
          <w:highlight w:val="green"/>
          <w:lang w:val="en-US" w:eastAsia="zh-CN"/>
        </w:rPr>
        <w:t xml:space="preserve">PRS BWs for PRS measurement accuracy for reduced number of samples ≥ 48 </w:t>
      </w:r>
      <w:r w:rsidR="000E58B4" w:rsidRPr="000E58B4">
        <w:rPr>
          <w:rFonts w:eastAsiaTheme="minorEastAsia"/>
          <w:iCs/>
          <w:sz w:val="20"/>
          <w:szCs w:val="20"/>
          <w:highlight w:val="green"/>
          <w:lang w:val="en-US" w:eastAsia="zh-CN"/>
        </w:rPr>
        <w:t>PRBs</w:t>
      </w:r>
    </w:p>
    <w:p w14:paraId="6C341445" w14:textId="173D8FBC" w:rsidR="00E55664" w:rsidRPr="000E58B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FBFCA88" w14:textId="7B0B69AB" w:rsidR="000E58B4" w:rsidRPr="000E58B4" w:rsidRDefault="000E58B4" w:rsidP="000E58B4">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24FA9DBE" w14:textId="77777777" w:rsidR="00E55664" w:rsidRDefault="00D87AA3">
      <w:pPr>
        <w:pStyle w:val="Heading3"/>
        <w:rPr>
          <w:sz w:val="24"/>
          <w:szCs w:val="16"/>
          <w:lang w:val="en-US"/>
        </w:rPr>
      </w:pPr>
      <w:r>
        <w:rPr>
          <w:sz w:val="24"/>
          <w:szCs w:val="16"/>
          <w:lang w:val="en-US"/>
        </w:rPr>
        <w:t>Sub-topic 4-2: PRS accuracy for reduced Rx beam sweeping factor</w:t>
      </w:r>
    </w:p>
    <w:p w14:paraId="3D825379" w14:textId="77777777" w:rsidR="00E55664" w:rsidRDefault="00D87AA3">
      <w:pPr>
        <w:rPr>
          <w:b/>
          <w:u w:val="single"/>
          <w:lang w:val="en-US" w:eastAsia="ko-KR"/>
        </w:rPr>
      </w:pPr>
      <w:r>
        <w:rPr>
          <w:b/>
          <w:u w:val="single"/>
          <w:lang w:val="en-US" w:eastAsia="ko-KR"/>
        </w:rPr>
        <w:t>Issue 4-2-1: PRS measurement accuracy for reduced Rx beam sweeping factor</w:t>
      </w:r>
    </w:p>
    <w:p w14:paraId="7B1582A3" w14:textId="60543E60" w:rsidR="00E55664" w:rsidRPr="00F8202E" w:rsidRDefault="00D87AA3" w:rsidP="00F8202E">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3AD92D65" w14:textId="41059EF7" w:rsidR="00B765F2" w:rsidRPr="00CC60A4" w:rsidRDefault="00B765F2" w:rsidP="002A2AC4">
      <w:pPr>
        <w:pStyle w:val="ListParagraph"/>
        <w:numPr>
          <w:ilvl w:val="0"/>
          <w:numId w:val="18"/>
        </w:numPr>
        <w:ind w:firstLineChars="0"/>
        <w:rPr>
          <w:rFonts w:eastAsiaTheme="minorEastAsia"/>
          <w:iCs/>
          <w:sz w:val="20"/>
          <w:szCs w:val="20"/>
          <w:highlight w:val="green"/>
          <w:lang w:val="en-US" w:eastAsia="zh-CN"/>
        </w:rPr>
      </w:pPr>
      <w:r w:rsidRPr="00CC60A4">
        <w:rPr>
          <w:rFonts w:eastAsiaTheme="minorEastAsia"/>
          <w:iCs/>
          <w:sz w:val="20"/>
          <w:szCs w:val="20"/>
          <w:highlight w:val="green"/>
          <w:lang w:val="en-US" w:eastAsia="zh-CN"/>
        </w:rPr>
        <w:t>No new</w:t>
      </w:r>
      <w:r w:rsidR="00EA059A">
        <w:rPr>
          <w:rFonts w:eastAsiaTheme="minorEastAsia"/>
          <w:iCs/>
          <w:sz w:val="20"/>
          <w:szCs w:val="20"/>
          <w:highlight w:val="green"/>
          <w:lang w:val="en-US" w:eastAsia="zh-CN"/>
        </w:rPr>
        <w:t>/separate</w:t>
      </w:r>
      <w:r w:rsidRPr="00CC60A4">
        <w:rPr>
          <w:rFonts w:eastAsiaTheme="minorEastAsia"/>
          <w:iCs/>
          <w:sz w:val="20"/>
          <w:szCs w:val="20"/>
          <w:highlight w:val="green"/>
          <w:lang w:val="en-US" w:eastAsia="zh-CN"/>
        </w:rPr>
        <w:t xml:space="preserve"> accuracy requirements are needed </w:t>
      </w:r>
      <w:r w:rsidR="006478A9">
        <w:rPr>
          <w:rFonts w:eastAsiaTheme="minorEastAsia"/>
          <w:iCs/>
          <w:sz w:val="20"/>
          <w:szCs w:val="20"/>
          <w:highlight w:val="green"/>
          <w:lang w:val="en-US" w:eastAsia="zh-CN"/>
        </w:rPr>
        <w:t xml:space="preserve">for </w:t>
      </w:r>
      <w:r w:rsidR="00CC60A4" w:rsidRPr="00CC60A4">
        <w:rPr>
          <w:rFonts w:eastAsia="SimSun"/>
          <w:sz w:val="20"/>
          <w:szCs w:val="20"/>
          <w:highlight w:val="green"/>
          <w:lang w:val="en-US" w:eastAsia="zh-CN"/>
        </w:rPr>
        <w:t>reduced Rx beam sweeping factor</w:t>
      </w:r>
      <w:r w:rsidR="00746803">
        <w:rPr>
          <w:rFonts w:eastAsia="SimSun"/>
          <w:sz w:val="20"/>
          <w:szCs w:val="20"/>
          <w:highlight w:val="green"/>
          <w:lang w:val="en-US" w:eastAsia="zh-CN"/>
        </w:rPr>
        <w:t>:</w:t>
      </w:r>
    </w:p>
    <w:p w14:paraId="782855A3" w14:textId="373D0442" w:rsidR="002A2AC4" w:rsidRPr="00CC60A4" w:rsidRDefault="002A2AC4" w:rsidP="00746803">
      <w:pPr>
        <w:pStyle w:val="ListParagraph"/>
        <w:numPr>
          <w:ilvl w:val="1"/>
          <w:numId w:val="18"/>
        </w:numPr>
        <w:ind w:firstLineChars="0"/>
        <w:rPr>
          <w:rFonts w:eastAsiaTheme="minorEastAsia"/>
          <w:iCs/>
          <w:sz w:val="20"/>
          <w:szCs w:val="20"/>
          <w:highlight w:val="green"/>
          <w:lang w:val="en-US" w:eastAsia="zh-CN"/>
        </w:rPr>
      </w:pPr>
      <w:r w:rsidRPr="00CC60A4">
        <w:rPr>
          <w:rFonts w:eastAsiaTheme="minorEastAsia"/>
          <w:iCs/>
          <w:sz w:val="20"/>
          <w:szCs w:val="20"/>
          <w:highlight w:val="green"/>
          <w:lang w:val="en-US" w:eastAsia="zh-CN"/>
        </w:rPr>
        <w:t>Rel. 16 measurement accuracy requirement and conditions for RSTD, PRS-RSRP, and UE Rx-Tx measurements also applies to UEs that perform PRS measurement with reduced Rx beam sweeping factor.</w:t>
      </w:r>
    </w:p>
    <w:p w14:paraId="0678FFCD" w14:textId="4E1D3FEC" w:rsidR="00E55664" w:rsidRPr="006478A9" w:rsidRDefault="002A2AC4" w:rsidP="00746803">
      <w:pPr>
        <w:pStyle w:val="ListParagraph"/>
        <w:numPr>
          <w:ilvl w:val="1"/>
          <w:numId w:val="18"/>
        </w:numPr>
        <w:ind w:firstLineChars="0"/>
        <w:rPr>
          <w:rFonts w:eastAsiaTheme="minorEastAsia"/>
          <w:iCs/>
          <w:sz w:val="20"/>
          <w:szCs w:val="20"/>
          <w:highlight w:val="green"/>
          <w:lang w:val="en-US" w:eastAsia="zh-CN"/>
        </w:rPr>
      </w:pPr>
      <w:r w:rsidRPr="00CC60A4">
        <w:rPr>
          <w:rFonts w:eastAsiaTheme="minorEastAsia"/>
          <w:iCs/>
          <w:sz w:val="20"/>
          <w:szCs w:val="20"/>
          <w:highlight w:val="green"/>
          <w:lang w:val="en-US" w:eastAsia="zh-CN"/>
        </w:rPr>
        <w:t>Reduced sample measurement accuracy requirement and conditions for RSTD, PRS-RSRP, and UE Rx-Tx measurements also applies to UEs that perform PRS measurement with reduced sample and reduced beam sweeping factor.</w:t>
      </w:r>
    </w:p>
    <w:p w14:paraId="6AFA0715" w14:textId="295A9C5E" w:rsidR="00E55664" w:rsidRPr="006478A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42D97A5" w14:textId="1CE1AC0A" w:rsidR="006478A9" w:rsidRPr="006478A9" w:rsidRDefault="006478A9" w:rsidP="006478A9">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14EE9686" w14:textId="77777777" w:rsidR="00E55664" w:rsidRDefault="00D87AA3">
      <w:pPr>
        <w:pStyle w:val="Heading3"/>
        <w:rPr>
          <w:sz w:val="24"/>
          <w:szCs w:val="16"/>
          <w:lang w:val="en-US"/>
        </w:rPr>
      </w:pPr>
      <w:r>
        <w:rPr>
          <w:sz w:val="24"/>
          <w:szCs w:val="16"/>
          <w:lang w:val="en-US"/>
        </w:rPr>
        <w:t>Sub-topic 4-3: PRS accuracy for measurement without gaps</w:t>
      </w:r>
    </w:p>
    <w:p w14:paraId="20115E96" w14:textId="77777777" w:rsidR="00E55664" w:rsidRDefault="00D87AA3">
      <w:pPr>
        <w:rPr>
          <w:b/>
          <w:u w:val="single"/>
          <w:lang w:val="en-US" w:eastAsia="ko-KR"/>
        </w:rPr>
      </w:pPr>
      <w:r>
        <w:rPr>
          <w:b/>
          <w:u w:val="single"/>
          <w:lang w:val="en-US" w:eastAsia="ko-KR"/>
        </w:rPr>
        <w:t>Issue 4-3-1: PRS measurement accuracy for measurement without gaps</w:t>
      </w:r>
    </w:p>
    <w:p w14:paraId="5566540B"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E2BE2D" w14:textId="0BB5FD12" w:rsidR="00D95EB2" w:rsidRPr="00820DDD" w:rsidRDefault="00D95EB2" w:rsidP="00D95EB2">
      <w:pPr>
        <w:pStyle w:val="ListParagraph"/>
        <w:numPr>
          <w:ilvl w:val="0"/>
          <w:numId w:val="18"/>
        </w:numPr>
        <w:ind w:firstLineChars="0"/>
        <w:rPr>
          <w:rFonts w:eastAsiaTheme="minorEastAsia"/>
          <w:iCs/>
          <w:sz w:val="20"/>
          <w:szCs w:val="20"/>
          <w:highlight w:val="green"/>
          <w:lang w:val="en-US" w:eastAsia="zh-CN"/>
        </w:rPr>
      </w:pPr>
      <w:r w:rsidRPr="00820DDD">
        <w:rPr>
          <w:rFonts w:eastAsiaTheme="minorEastAsia"/>
          <w:iCs/>
          <w:sz w:val="20"/>
          <w:szCs w:val="20"/>
          <w:highlight w:val="green"/>
          <w:lang w:val="en-US" w:eastAsia="zh-CN"/>
        </w:rPr>
        <w:t>No new</w:t>
      </w:r>
      <w:r w:rsidR="00EA059A" w:rsidRPr="00820DDD">
        <w:rPr>
          <w:rFonts w:eastAsiaTheme="minorEastAsia"/>
          <w:iCs/>
          <w:sz w:val="20"/>
          <w:szCs w:val="20"/>
          <w:highlight w:val="green"/>
          <w:lang w:val="en-US" w:eastAsia="zh-CN"/>
        </w:rPr>
        <w:t>/separate</w:t>
      </w:r>
      <w:r w:rsidRPr="00820DDD">
        <w:rPr>
          <w:rFonts w:eastAsiaTheme="minorEastAsia"/>
          <w:iCs/>
          <w:sz w:val="20"/>
          <w:szCs w:val="20"/>
          <w:highlight w:val="green"/>
          <w:lang w:val="en-US" w:eastAsia="zh-CN"/>
        </w:rPr>
        <w:t xml:space="preserve"> accuracy requirements are needed for </w:t>
      </w:r>
      <w:r w:rsidRPr="00820DDD">
        <w:rPr>
          <w:rFonts w:eastAsia="SimSun"/>
          <w:sz w:val="20"/>
          <w:szCs w:val="20"/>
          <w:highlight w:val="green"/>
          <w:lang w:val="en-US" w:eastAsia="zh-CN"/>
        </w:rPr>
        <w:t>PRS measurement without gap</w:t>
      </w:r>
      <w:r w:rsidR="00746803" w:rsidRPr="00820DDD">
        <w:rPr>
          <w:rFonts w:eastAsia="SimSun"/>
          <w:sz w:val="20"/>
          <w:szCs w:val="20"/>
          <w:highlight w:val="green"/>
          <w:lang w:val="en-US" w:eastAsia="zh-CN"/>
        </w:rPr>
        <w:t>:</w:t>
      </w:r>
    </w:p>
    <w:p w14:paraId="09C97A61" w14:textId="77777777" w:rsidR="00820DDD" w:rsidRPr="00820DDD" w:rsidRDefault="00820DDD" w:rsidP="00820DDD">
      <w:pPr>
        <w:numPr>
          <w:ilvl w:val="1"/>
          <w:numId w:val="18"/>
        </w:numPr>
        <w:spacing w:after="120"/>
        <w:rPr>
          <w:rFonts w:eastAsia="SimSun"/>
          <w:sz w:val="16"/>
          <w:szCs w:val="16"/>
          <w:highlight w:val="green"/>
          <w:lang w:val="en-US" w:eastAsia="zh-CN"/>
        </w:rPr>
      </w:pPr>
      <w:r w:rsidRPr="00820DDD">
        <w:rPr>
          <w:rFonts w:eastAsia="SimSun"/>
          <w:sz w:val="16"/>
          <w:szCs w:val="16"/>
          <w:highlight w:val="green"/>
          <w:lang w:val="en-US" w:eastAsia="zh-CN"/>
        </w:rPr>
        <w:t>The Rel-16 accuracy requirements and side conditions also apply for 4-sample PRS measurement outside MG</w:t>
      </w:r>
    </w:p>
    <w:p w14:paraId="4B7AEFA5" w14:textId="63B2AECF" w:rsidR="00E55664" w:rsidRPr="00820DDD" w:rsidRDefault="00820DDD" w:rsidP="00820DDD">
      <w:pPr>
        <w:numPr>
          <w:ilvl w:val="1"/>
          <w:numId w:val="18"/>
        </w:numPr>
        <w:spacing w:after="120"/>
        <w:rPr>
          <w:rFonts w:eastAsia="SimSun"/>
          <w:sz w:val="16"/>
          <w:szCs w:val="16"/>
          <w:highlight w:val="green"/>
          <w:lang w:val="en-US" w:eastAsia="zh-CN"/>
        </w:rPr>
      </w:pPr>
      <w:r w:rsidRPr="00820DDD">
        <w:rPr>
          <w:rFonts w:eastAsia="SimSun"/>
          <w:sz w:val="16"/>
          <w:szCs w:val="16"/>
          <w:highlight w:val="green"/>
          <w:lang w:val="en-US" w:eastAsia="zh-CN"/>
        </w:rPr>
        <w:t>The Rel-17 accuracy requirements and side conditions based on M-sample also apply for M-sample PRS measurement outside MG</w:t>
      </w:r>
    </w:p>
    <w:p w14:paraId="46487B89" w14:textId="58E921DA" w:rsidR="00E55664" w:rsidRPr="00820DD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2C47C32" w14:textId="78B57741" w:rsidR="00820DDD" w:rsidRPr="00820DDD" w:rsidRDefault="00820DDD" w:rsidP="00820DD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65B81481" w14:textId="77777777" w:rsidR="00E55664" w:rsidRDefault="00D87AA3">
      <w:pPr>
        <w:pStyle w:val="Heading3"/>
        <w:rPr>
          <w:sz w:val="24"/>
          <w:szCs w:val="16"/>
          <w:lang w:val="en-US"/>
        </w:rPr>
      </w:pPr>
      <w:r>
        <w:rPr>
          <w:sz w:val="24"/>
          <w:szCs w:val="16"/>
          <w:lang w:val="en-US"/>
        </w:rPr>
        <w:t xml:space="preserve">Sub-topic 4-4: PRS-RSRPP measurement accuracy </w:t>
      </w:r>
    </w:p>
    <w:p w14:paraId="61F77B9E" w14:textId="77777777" w:rsidR="00E55664" w:rsidRDefault="00D87AA3">
      <w:pPr>
        <w:rPr>
          <w:b/>
          <w:u w:val="single"/>
          <w:lang w:val="en-US" w:eastAsia="ko-KR"/>
        </w:rPr>
      </w:pPr>
      <w:r>
        <w:rPr>
          <w:b/>
          <w:u w:val="single"/>
          <w:lang w:val="en-US" w:eastAsia="ko-KR"/>
        </w:rPr>
        <w:t xml:space="preserve">Issue 4-4-1: Need for PRS-RSRPP measurement accuracy </w:t>
      </w:r>
    </w:p>
    <w:p w14:paraId="6E4E45AC"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FC37C90" w14:textId="7EEA7AE9" w:rsidR="00E55664" w:rsidRPr="0004314D" w:rsidRDefault="0004314D" w:rsidP="0004314D">
      <w:pPr>
        <w:pStyle w:val="ListParagraph"/>
        <w:numPr>
          <w:ilvl w:val="0"/>
          <w:numId w:val="18"/>
        </w:numPr>
        <w:ind w:firstLineChars="0"/>
        <w:rPr>
          <w:rFonts w:eastAsiaTheme="minorEastAsia"/>
          <w:iCs/>
          <w:highlight w:val="green"/>
          <w:lang w:val="en-US" w:eastAsia="zh-CN"/>
        </w:rPr>
      </w:pPr>
      <w:r w:rsidRPr="0004314D">
        <w:rPr>
          <w:rFonts w:eastAsiaTheme="minorEastAsia"/>
          <w:iCs/>
          <w:highlight w:val="green"/>
          <w:lang w:val="en-US" w:eastAsia="zh-CN"/>
        </w:rPr>
        <w:t>PRS-RSRPP measurement accuracy requirements need to be defined.</w:t>
      </w:r>
    </w:p>
    <w:p w14:paraId="198E6F84" w14:textId="06D4FD1F" w:rsidR="00E55664" w:rsidRPr="0004314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3FF36CD" w14:textId="5C3630EA" w:rsidR="0004314D" w:rsidRPr="0004314D" w:rsidRDefault="0004314D" w:rsidP="0004314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858CE35" w14:textId="77777777" w:rsidR="00E55664" w:rsidRDefault="00D87AA3">
      <w:pPr>
        <w:rPr>
          <w:b/>
          <w:u w:val="single"/>
          <w:lang w:val="en-US" w:eastAsia="ko-KR"/>
        </w:rPr>
      </w:pPr>
      <w:r>
        <w:rPr>
          <w:b/>
          <w:u w:val="single"/>
          <w:lang w:val="en-US" w:eastAsia="ko-KR"/>
        </w:rPr>
        <w:t xml:space="preserve">Issue 4-4-2: Conditions/scenarios for PRS-RSRPP measurement accuracy </w:t>
      </w:r>
    </w:p>
    <w:p w14:paraId="53349991" w14:textId="6B8D15A5" w:rsidR="00E55664" w:rsidRPr="00F31238" w:rsidRDefault="00F31238" w:rsidP="00F31238">
      <w:pPr>
        <w:pStyle w:val="ListParagraph"/>
        <w:numPr>
          <w:ilvl w:val="0"/>
          <w:numId w:val="18"/>
        </w:numPr>
        <w:spacing w:before="120"/>
        <w:ind w:left="357" w:firstLineChars="0" w:hanging="357"/>
        <w:rPr>
          <w:rFonts w:eastAsiaTheme="minorEastAsia"/>
          <w:i/>
          <w:lang w:val="en-US" w:eastAsia="zh-CN"/>
        </w:rPr>
      </w:pPr>
      <w:r>
        <w:rPr>
          <w:rFonts w:eastAsiaTheme="minorEastAsia"/>
          <w:i/>
          <w:lang w:val="en-US" w:eastAsia="zh-CN"/>
        </w:rPr>
        <w:lastRenderedPageBreak/>
        <w:t>GTW</w:t>
      </w:r>
      <w:r w:rsidR="00D87AA3">
        <w:rPr>
          <w:rFonts w:eastAsiaTheme="minorEastAsia" w:hint="eastAsia"/>
          <w:i/>
          <w:lang w:val="en-US" w:eastAsia="zh-CN"/>
        </w:rPr>
        <w:t xml:space="preserve"> agreements:</w:t>
      </w:r>
    </w:p>
    <w:p w14:paraId="78D9E1B8" w14:textId="77777777" w:rsidR="00F31238" w:rsidRPr="00F31238" w:rsidRDefault="00F31238" w:rsidP="00F31238">
      <w:pPr>
        <w:pStyle w:val="ListParagraph"/>
        <w:numPr>
          <w:ilvl w:val="0"/>
          <w:numId w:val="14"/>
        </w:numPr>
        <w:overflowPunct/>
        <w:autoSpaceDE/>
        <w:autoSpaceDN/>
        <w:adjustRightInd/>
        <w:spacing w:after="120" w:line="240" w:lineRule="auto"/>
        <w:ind w:left="541" w:firstLineChars="0"/>
        <w:textAlignment w:val="auto"/>
        <w:rPr>
          <w:sz w:val="20"/>
          <w:szCs w:val="20"/>
          <w:highlight w:val="green"/>
          <w:lang w:val="en-US"/>
        </w:rPr>
      </w:pPr>
      <w:r w:rsidRPr="00F31238">
        <w:rPr>
          <w:sz w:val="20"/>
          <w:szCs w:val="20"/>
          <w:highlight w:val="green"/>
          <w:lang w:val="en-US"/>
        </w:rPr>
        <w:t>RAN4 to conduct link level simulations to evaluate the baseband performance of PRS-RSRPP measurement.</w:t>
      </w:r>
    </w:p>
    <w:p w14:paraId="59B53A8A" w14:textId="77777777" w:rsidR="00F31238" w:rsidRPr="00F31238" w:rsidRDefault="00F31238" w:rsidP="00F31238">
      <w:pPr>
        <w:pStyle w:val="ListParagraph"/>
        <w:numPr>
          <w:ilvl w:val="0"/>
          <w:numId w:val="14"/>
        </w:numPr>
        <w:overflowPunct/>
        <w:autoSpaceDE/>
        <w:autoSpaceDN/>
        <w:adjustRightInd/>
        <w:spacing w:after="120" w:line="240" w:lineRule="auto"/>
        <w:ind w:left="541" w:firstLineChars="0"/>
        <w:textAlignment w:val="auto"/>
        <w:rPr>
          <w:rFonts w:eastAsia="DengXian"/>
          <w:sz w:val="20"/>
          <w:szCs w:val="20"/>
          <w:highlight w:val="green"/>
        </w:rPr>
      </w:pPr>
      <w:r w:rsidRPr="00F31238">
        <w:rPr>
          <w:rFonts w:eastAsia="DengXian" w:hint="eastAsia"/>
          <w:sz w:val="20"/>
          <w:szCs w:val="20"/>
          <w:highlight w:val="green"/>
        </w:rPr>
        <w:t>T</w:t>
      </w:r>
      <w:r w:rsidRPr="00F31238">
        <w:rPr>
          <w:rFonts w:eastAsia="DengXian"/>
          <w:sz w:val="20"/>
          <w:szCs w:val="20"/>
          <w:highlight w:val="green"/>
        </w:rPr>
        <w:t>he parameters for evaluation</w:t>
      </w:r>
    </w:p>
    <w:p w14:paraId="1893B327" w14:textId="77777777"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bCs/>
          <w:sz w:val="20"/>
          <w:szCs w:val="20"/>
          <w:highlight w:val="green"/>
          <w:lang w:val="en-US"/>
        </w:rPr>
      </w:pPr>
      <w:r w:rsidRPr="00F31238">
        <w:rPr>
          <w:rFonts w:hint="eastAsia"/>
          <w:bCs/>
          <w:sz w:val="20"/>
          <w:szCs w:val="20"/>
          <w:highlight w:val="green"/>
          <w:lang w:val="en-US"/>
        </w:rPr>
        <w:t>C</w:t>
      </w:r>
      <w:r w:rsidRPr="00F31238">
        <w:rPr>
          <w:bCs/>
          <w:sz w:val="20"/>
          <w:szCs w:val="20"/>
          <w:highlight w:val="green"/>
          <w:lang w:val="en-US"/>
        </w:rPr>
        <w:t>hannel model: further down-select the following two options in this meeting</w:t>
      </w:r>
    </w:p>
    <w:p w14:paraId="754C8BAC" w14:textId="77777777" w:rsidR="00F31238" w:rsidRPr="00F31238" w:rsidRDefault="00F31238" w:rsidP="00F31238">
      <w:pPr>
        <w:pStyle w:val="ListParagraph"/>
        <w:numPr>
          <w:ilvl w:val="1"/>
          <w:numId w:val="44"/>
        </w:numPr>
        <w:overflowPunct/>
        <w:autoSpaceDE/>
        <w:autoSpaceDN/>
        <w:adjustRightInd/>
        <w:spacing w:after="120" w:line="240" w:lineRule="auto"/>
        <w:ind w:firstLineChars="0"/>
        <w:textAlignment w:val="auto"/>
        <w:rPr>
          <w:bCs/>
          <w:sz w:val="20"/>
          <w:szCs w:val="20"/>
          <w:highlight w:val="green"/>
        </w:rPr>
      </w:pPr>
      <w:r w:rsidRPr="00F31238">
        <w:rPr>
          <w:bCs/>
          <w:sz w:val="20"/>
          <w:szCs w:val="20"/>
          <w:highlight w:val="green"/>
        </w:rPr>
        <w:t>Option 1: Modified TDL-D</w:t>
      </w:r>
    </w:p>
    <w:p w14:paraId="149741A5" w14:textId="77777777" w:rsidR="00F31238" w:rsidRPr="00F31238" w:rsidRDefault="00F31238" w:rsidP="00F31238">
      <w:pPr>
        <w:pStyle w:val="ListParagraph"/>
        <w:numPr>
          <w:ilvl w:val="1"/>
          <w:numId w:val="44"/>
        </w:numPr>
        <w:overflowPunct/>
        <w:autoSpaceDE/>
        <w:autoSpaceDN/>
        <w:adjustRightInd/>
        <w:spacing w:after="120" w:line="240" w:lineRule="auto"/>
        <w:ind w:firstLineChars="0"/>
        <w:textAlignment w:val="auto"/>
        <w:rPr>
          <w:bCs/>
          <w:sz w:val="20"/>
          <w:szCs w:val="20"/>
          <w:highlight w:val="green"/>
        </w:rPr>
      </w:pPr>
      <w:r w:rsidRPr="00F31238">
        <w:rPr>
          <w:bCs/>
          <w:sz w:val="20"/>
          <w:szCs w:val="20"/>
          <w:highlight w:val="green"/>
        </w:rPr>
        <w:t>Option 2: Two-tap channel</w:t>
      </w:r>
    </w:p>
    <w:p w14:paraId="09BE09AC" w14:textId="77777777"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bCs/>
          <w:sz w:val="20"/>
          <w:szCs w:val="20"/>
          <w:highlight w:val="green"/>
          <w:lang w:val="en-US"/>
        </w:rPr>
      </w:pPr>
      <w:r w:rsidRPr="00F31238">
        <w:rPr>
          <w:bCs/>
          <w:sz w:val="20"/>
          <w:szCs w:val="20"/>
          <w:highlight w:val="green"/>
          <w:lang w:val="en-US"/>
        </w:rPr>
        <w:t xml:space="preserve">Use realistic TOA estimation in the simulation for PRS-RSRPP. </w:t>
      </w:r>
    </w:p>
    <w:p w14:paraId="5A85BDD6" w14:textId="77777777"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bCs/>
          <w:sz w:val="20"/>
          <w:szCs w:val="20"/>
          <w:highlight w:val="green"/>
          <w:lang w:val="en-US"/>
        </w:rPr>
      </w:pPr>
      <w:r w:rsidRPr="00F31238">
        <w:rPr>
          <w:bCs/>
          <w:sz w:val="20"/>
          <w:szCs w:val="20"/>
          <w:highlight w:val="green"/>
          <w:lang w:val="en-US"/>
        </w:rPr>
        <w:t xml:space="preserve">Use the following Es/Iot and PRS BW conditions at least for the simulation of PRS-RSRPP accuracy requirements. </w:t>
      </w:r>
    </w:p>
    <w:p w14:paraId="57D096FA" w14:textId="77777777" w:rsidR="00F31238" w:rsidRPr="00F31238" w:rsidRDefault="00F31238" w:rsidP="00F31238">
      <w:pPr>
        <w:numPr>
          <w:ilvl w:val="0"/>
          <w:numId w:val="10"/>
        </w:numPr>
        <w:adjustRightInd w:val="0"/>
        <w:spacing w:after="180" w:line="240" w:lineRule="auto"/>
        <w:ind w:left="1496"/>
        <w:rPr>
          <w:bCs/>
          <w:sz w:val="20"/>
          <w:szCs w:val="20"/>
          <w:highlight w:val="green"/>
          <w:lang w:val="en-US" w:eastAsia="zh-CN"/>
        </w:rPr>
      </w:pPr>
      <w:r w:rsidRPr="00F31238">
        <w:rPr>
          <w:bCs/>
          <w:sz w:val="20"/>
          <w:szCs w:val="20"/>
          <w:highlight w:val="green"/>
          <w:lang w:val="en-US" w:eastAsia="zh-CN"/>
        </w:rPr>
        <w:t>Set 1: Es/Iot &gt;= -13dB, BW &gt;= 24/52/104 RBs, 4 sample</w:t>
      </w:r>
    </w:p>
    <w:p w14:paraId="783CE5A9" w14:textId="77777777" w:rsidR="00F31238" w:rsidRPr="00F31238" w:rsidRDefault="00F31238" w:rsidP="00F31238">
      <w:pPr>
        <w:numPr>
          <w:ilvl w:val="0"/>
          <w:numId w:val="10"/>
        </w:numPr>
        <w:adjustRightInd w:val="0"/>
        <w:spacing w:after="180" w:line="240" w:lineRule="auto"/>
        <w:ind w:left="1496"/>
        <w:rPr>
          <w:bCs/>
          <w:sz w:val="20"/>
          <w:szCs w:val="20"/>
          <w:highlight w:val="green"/>
          <w:lang w:val="en-US" w:eastAsia="zh-CN"/>
        </w:rPr>
      </w:pPr>
      <w:r w:rsidRPr="00F31238">
        <w:rPr>
          <w:bCs/>
          <w:sz w:val="20"/>
          <w:szCs w:val="20"/>
          <w:highlight w:val="green"/>
          <w:lang w:val="en-US" w:eastAsia="zh-CN"/>
        </w:rPr>
        <w:t>Set 2: Es/Iot &gt;= -6dB, BW &gt;= 52/104 RBs, 1 sample</w:t>
      </w:r>
    </w:p>
    <w:p w14:paraId="057F1F21" w14:textId="2F451735"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rFonts w:eastAsiaTheme="minorEastAsia"/>
          <w:sz w:val="20"/>
          <w:szCs w:val="20"/>
          <w:highlight w:val="green"/>
        </w:rPr>
      </w:pPr>
      <w:r w:rsidRPr="00F31238">
        <w:rPr>
          <w:bCs/>
          <w:sz w:val="20"/>
          <w:szCs w:val="20"/>
          <w:highlight w:val="green"/>
        </w:rPr>
        <w:t>FFS on ideal PRS-RSRPP</w:t>
      </w:r>
    </w:p>
    <w:p w14:paraId="23F44324" w14:textId="77777777" w:rsidR="00E55664" w:rsidRDefault="00D87AA3">
      <w:pPr>
        <w:pStyle w:val="ListParagraph"/>
        <w:numPr>
          <w:ilvl w:val="0"/>
          <w:numId w:val="18"/>
        </w:numPr>
        <w:ind w:left="363" w:firstLineChars="0"/>
        <w:rPr>
          <w:rFonts w:eastAsiaTheme="minorEastAsia"/>
          <w:i/>
          <w:lang w:val="en-US" w:eastAsia="zh-CN"/>
        </w:rPr>
      </w:pPr>
      <w:r>
        <w:rPr>
          <w:rFonts w:eastAsiaTheme="minorEastAsia" w:hint="eastAsia"/>
          <w:i/>
          <w:lang w:val="en-US" w:eastAsia="zh-CN"/>
        </w:rPr>
        <w:t>Candidate options:</w:t>
      </w:r>
    </w:p>
    <w:p w14:paraId="50A8AA53" w14:textId="29ED79D2" w:rsidR="00A311BA" w:rsidRPr="0097014C" w:rsidRDefault="008C6E04" w:rsidP="0097014C">
      <w:pPr>
        <w:pStyle w:val="ListParagraph"/>
        <w:numPr>
          <w:ilvl w:val="0"/>
          <w:numId w:val="18"/>
        </w:numPr>
        <w:ind w:firstLineChars="0"/>
        <w:rPr>
          <w:rFonts w:eastAsiaTheme="minorEastAsia"/>
          <w:iCs/>
          <w:sz w:val="20"/>
          <w:szCs w:val="20"/>
          <w:lang w:val="en-US" w:eastAsia="zh-CN"/>
        </w:rPr>
      </w:pPr>
      <w:r w:rsidRPr="0097014C">
        <w:rPr>
          <w:rFonts w:eastAsiaTheme="minorEastAsia"/>
          <w:iCs/>
          <w:sz w:val="20"/>
          <w:szCs w:val="20"/>
          <w:lang w:val="en-US" w:eastAsia="zh-CN"/>
        </w:rPr>
        <w:t>Issue 1: Channel model:</w:t>
      </w:r>
      <w:r w:rsidR="00A311BA" w:rsidRPr="0097014C">
        <w:rPr>
          <w:rFonts w:eastAsiaTheme="minorEastAsia"/>
          <w:iCs/>
          <w:sz w:val="20"/>
          <w:szCs w:val="20"/>
          <w:lang w:val="en-US" w:eastAsia="zh-CN"/>
        </w:rPr>
        <w:t xml:space="preserve"> </w:t>
      </w:r>
      <w:r w:rsidR="00A311BA" w:rsidRPr="0097014C">
        <w:rPr>
          <w:bCs/>
          <w:sz w:val="20"/>
          <w:szCs w:val="20"/>
          <w:lang w:val="en-US"/>
        </w:rPr>
        <w:t xml:space="preserve">further down-select one option </w:t>
      </w:r>
      <w:r w:rsidR="0097014C" w:rsidRPr="0097014C">
        <w:rPr>
          <w:bCs/>
          <w:sz w:val="20"/>
          <w:szCs w:val="20"/>
          <w:lang w:val="en-US"/>
        </w:rPr>
        <w:t xml:space="preserve">among </w:t>
      </w:r>
      <w:r w:rsidR="00A311BA" w:rsidRPr="0097014C">
        <w:rPr>
          <w:bCs/>
          <w:sz w:val="20"/>
          <w:szCs w:val="20"/>
          <w:lang w:val="en-US"/>
        </w:rPr>
        <w:t>the following two options</w:t>
      </w:r>
      <w:r w:rsidR="0097014C" w:rsidRPr="0097014C">
        <w:rPr>
          <w:bCs/>
          <w:sz w:val="20"/>
          <w:szCs w:val="20"/>
          <w:lang w:val="en-US"/>
        </w:rPr>
        <w:t>:</w:t>
      </w:r>
    </w:p>
    <w:p w14:paraId="719B1940" w14:textId="77777777" w:rsidR="00A311BA" w:rsidRPr="0097014C" w:rsidRDefault="00A311BA" w:rsidP="0097014C">
      <w:pPr>
        <w:pStyle w:val="ListParagraph"/>
        <w:numPr>
          <w:ilvl w:val="1"/>
          <w:numId w:val="18"/>
        </w:numPr>
        <w:overflowPunct/>
        <w:autoSpaceDE/>
        <w:autoSpaceDN/>
        <w:adjustRightInd/>
        <w:spacing w:after="120" w:line="240" w:lineRule="auto"/>
        <w:ind w:firstLineChars="0"/>
        <w:textAlignment w:val="auto"/>
        <w:rPr>
          <w:bCs/>
          <w:sz w:val="20"/>
          <w:szCs w:val="20"/>
        </w:rPr>
      </w:pPr>
      <w:r w:rsidRPr="0097014C">
        <w:rPr>
          <w:bCs/>
          <w:sz w:val="20"/>
          <w:szCs w:val="20"/>
        </w:rPr>
        <w:t>Option 1: Modified TDL-D</w:t>
      </w:r>
    </w:p>
    <w:p w14:paraId="69AF82B3" w14:textId="62838FD5" w:rsidR="0097014C" w:rsidRPr="00B32837" w:rsidRDefault="00A311BA" w:rsidP="0097014C">
      <w:pPr>
        <w:pStyle w:val="ListParagraph"/>
        <w:numPr>
          <w:ilvl w:val="1"/>
          <w:numId w:val="18"/>
        </w:numPr>
        <w:overflowPunct/>
        <w:autoSpaceDE/>
        <w:autoSpaceDN/>
        <w:adjustRightInd/>
        <w:spacing w:after="120" w:line="240" w:lineRule="auto"/>
        <w:ind w:firstLineChars="0"/>
        <w:textAlignment w:val="auto"/>
        <w:rPr>
          <w:bCs/>
          <w:sz w:val="20"/>
          <w:szCs w:val="20"/>
        </w:rPr>
      </w:pPr>
      <w:r w:rsidRPr="0097014C">
        <w:rPr>
          <w:bCs/>
          <w:sz w:val="20"/>
          <w:szCs w:val="20"/>
        </w:rPr>
        <w:t>Option 2: Two-tap channel</w:t>
      </w:r>
    </w:p>
    <w:p w14:paraId="0C970877" w14:textId="12C5D076" w:rsidR="008C6E04" w:rsidRPr="00126C4A" w:rsidRDefault="0097014C" w:rsidP="00B32837">
      <w:pPr>
        <w:pStyle w:val="ListParagraph"/>
        <w:numPr>
          <w:ilvl w:val="0"/>
          <w:numId w:val="18"/>
        </w:numPr>
        <w:spacing w:before="120" w:after="120" w:line="240" w:lineRule="auto"/>
        <w:ind w:left="714" w:firstLineChars="0" w:hanging="357"/>
        <w:rPr>
          <w:rFonts w:eastAsiaTheme="minorEastAsia"/>
          <w:iCs/>
          <w:sz w:val="20"/>
          <w:szCs w:val="20"/>
          <w:lang w:val="en-US" w:eastAsia="zh-CN"/>
        </w:rPr>
      </w:pPr>
      <w:r w:rsidRPr="0097014C">
        <w:rPr>
          <w:rFonts w:eastAsiaTheme="minorEastAsia"/>
          <w:iCs/>
          <w:sz w:val="20"/>
          <w:szCs w:val="20"/>
          <w:lang w:val="en-US" w:eastAsia="zh-CN"/>
        </w:rPr>
        <w:t xml:space="preserve">Issue </w:t>
      </w:r>
      <w:r>
        <w:rPr>
          <w:rFonts w:eastAsiaTheme="minorEastAsia"/>
          <w:iCs/>
          <w:sz w:val="20"/>
          <w:szCs w:val="20"/>
          <w:lang w:val="en-US" w:eastAsia="zh-CN"/>
        </w:rPr>
        <w:t>2</w:t>
      </w:r>
      <w:r w:rsidRPr="0097014C">
        <w:rPr>
          <w:rFonts w:eastAsiaTheme="minorEastAsia"/>
          <w:iCs/>
          <w:sz w:val="20"/>
          <w:szCs w:val="20"/>
          <w:lang w:val="en-US" w:eastAsia="zh-CN"/>
        </w:rPr>
        <w:t xml:space="preserve">: </w:t>
      </w:r>
      <w:r w:rsidR="00126C4A">
        <w:rPr>
          <w:rFonts w:eastAsiaTheme="minorEastAsia"/>
          <w:iCs/>
          <w:sz w:val="20"/>
          <w:szCs w:val="20"/>
          <w:lang w:val="en-US" w:eastAsia="zh-CN"/>
        </w:rPr>
        <w:t>Ideal PRS-RSRP</w:t>
      </w:r>
    </w:p>
    <w:p w14:paraId="32BD101F" w14:textId="72616B2D" w:rsidR="00E55664" w:rsidRPr="00126C4A" w:rsidRDefault="00D87AA3" w:rsidP="00B32837">
      <w:pPr>
        <w:pStyle w:val="ListParagraph"/>
        <w:numPr>
          <w:ilvl w:val="0"/>
          <w:numId w:val="18"/>
        </w:numPr>
        <w:spacing w:before="120"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126C4A">
        <w:rPr>
          <w:rFonts w:eastAsiaTheme="minorEastAsia"/>
          <w:i/>
          <w:lang w:val="en-US" w:eastAsia="zh-CN"/>
        </w:rPr>
        <w:t xml:space="preserve"> </w:t>
      </w:r>
    </w:p>
    <w:p w14:paraId="1A20509A" w14:textId="17369A93" w:rsidR="00E55664" w:rsidRPr="00B32837" w:rsidRDefault="00126C4A" w:rsidP="00B32837">
      <w:pPr>
        <w:pStyle w:val="ListParagraph"/>
        <w:numPr>
          <w:ilvl w:val="1"/>
          <w:numId w:val="18"/>
        </w:numPr>
        <w:spacing w:after="120"/>
        <w:ind w:firstLineChars="0"/>
        <w:rPr>
          <w:iCs/>
          <w:lang w:val="en-US" w:eastAsia="zh-CN"/>
        </w:rPr>
      </w:pPr>
      <w:r w:rsidRPr="00126C4A">
        <w:rPr>
          <w:rFonts w:eastAsiaTheme="minorEastAsia"/>
          <w:iCs/>
          <w:lang w:val="en-US" w:eastAsia="zh-CN"/>
        </w:rPr>
        <w:t>Further discuss the issues</w:t>
      </w:r>
    </w:p>
    <w:p w14:paraId="64C0E787" w14:textId="77777777" w:rsidR="00E55664" w:rsidRDefault="00D87AA3">
      <w:pPr>
        <w:rPr>
          <w:b/>
          <w:u w:val="single"/>
          <w:lang w:val="en-US" w:eastAsia="ko-KR"/>
        </w:rPr>
      </w:pPr>
      <w:r>
        <w:rPr>
          <w:b/>
          <w:u w:val="single"/>
          <w:lang w:val="en-US" w:eastAsia="ko-KR"/>
        </w:rPr>
        <w:t xml:space="preserve">Issue 4-4-3: Link simulation assumptions for PRS-RSRPP measurement accuracy </w:t>
      </w:r>
    </w:p>
    <w:p w14:paraId="577F201A" w14:textId="79565B37" w:rsidR="00E55664" w:rsidRDefault="00B32837">
      <w:pPr>
        <w:pStyle w:val="ListParagraph"/>
        <w:numPr>
          <w:ilvl w:val="0"/>
          <w:numId w:val="18"/>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4D058234" w14:textId="45E59EDC" w:rsidR="00E55664" w:rsidRPr="00B32837" w:rsidRDefault="00B32837" w:rsidP="00B32837">
      <w:pPr>
        <w:pStyle w:val="ListParagraph"/>
        <w:numPr>
          <w:ilvl w:val="0"/>
          <w:numId w:val="18"/>
        </w:numPr>
        <w:ind w:firstLineChars="0"/>
        <w:rPr>
          <w:rFonts w:eastAsiaTheme="minorEastAsia"/>
          <w:i/>
          <w:sz w:val="20"/>
          <w:szCs w:val="20"/>
          <w:lang w:val="en-US" w:eastAsia="zh-CN"/>
        </w:rPr>
      </w:pPr>
      <w:r w:rsidRPr="00B32837">
        <w:rPr>
          <w:rFonts w:eastAsia="DengXian"/>
          <w:sz w:val="20"/>
          <w:szCs w:val="20"/>
          <w:highlight w:val="green"/>
          <w:lang w:val="en-US" w:eastAsia="zh-CN"/>
        </w:rPr>
        <w:t xml:space="preserve">Revise the simulation assumption in </w:t>
      </w:r>
      <w:r w:rsidRPr="00B32837">
        <w:rPr>
          <w:sz w:val="20"/>
          <w:szCs w:val="20"/>
          <w:highlight w:val="green"/>
          <w:lang w:val="en-US" w:eastAsia="zh-CN"/>
        </w:rPr>
        <w:t xml:space="preserve">R4-2209234 </w:t>
      </w:r>
      <w:r w:rsidRPr="00B32837">
        <w:rPr>
          <w:rFonts w:eastAsia="DengXian"/>
          <w:sz w:val="20"/>
          <w:szCs w:val="20"/>
          <w:highlight w:val="green"/>
          <w:lang w:val="en-US" w:eastAsia="zh-CN"/>
        </w:rPr>
        <w:t>based on the agreements in issue 4-4-3.</w:t>
      </w:r>
    </w:p>
    <w:p w14:paraId="6760E4DF" w14:textId="6F8912AB" w:rsidR="00E55664" w:rsidRPr="00B32837"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89E2680" w14:textId="401AEF7C" w:rsidR="00B32837" w:rsidRPr="00B32837" w:rsidRDefault="00B32837" w:rsidP="00B32837">
      <w:pPr>
        <w:pStyle w:val="ListParagraph"/>
        <w:numPr>
          <w:ilvl w:val="0"/>
          <w:numId w:val="18"/>
        </w:numPr>
        <w:spacing w:after="120"/>
        <w:ind w:firstLineChars="0"/>
        <w:rPr>
          <w:iCs/>
          <w:sz w:val="20"/>
          <w:szCs w:val="20"/>
          <w:lang w:val="en-US" w:eastAsia="zh-CN"/>
        </w:rPr>
      </w:pPr>
      <w:r w:rsidRPr="00B32837">
        <w:rPr>
          <w:rFonts w:eastAsiaTheme="minorEastAsia"/>
          <w:iCs/>
          <w:sz w:val="20"/>
          <w:szCs w:val="20"/>
          <w:lang w:val="en-US" w:eastAsia="zh-CN"/>
        </w:rPr>
        <w:t>Further discuss and approved the assumptions</w:t>
      </w:r>
    </w:p>
    <w:p w14:paraId="0B393301" w14:textId="77777777" w:rsidR="00E55664" w:rsidRDefault="00D87AA3">
      <w:pPr>
        <w:pStyle w:val="Heading3"/>
        <w:rPr>
          <w:sz w:val="24"/>
          <w:szCs w:val="16"/>
          <w:lang w:val="en-US"/>
        </w:rPr>
      </w:pPr>
      <w:r>
        <w:rPr>
          <w:sz w:val="24"/>
          <w:szCs w:val="16"/>
          <w:lang w:val="en-US"/>
        </w:rPr>
        <w:t xml:space="preserve">Sub-topic 4-5: SRS-RSRPP measurement accuracy </w:t>
      </w:r>
    </w:p>
    <w:p w14:paraId="2C6667BC" w14:textId="77777777" w:rsidR="00E55664" w:rsidRDefault="00D87AA3">
      <w:pPr>
        <w:rPr>
          <w:b/>
          <w:u w:val="single"/>
          <w:lang w:val="en-US" w:eastAsia="ko-KR"/>
        </w:rPr>
      </w:pPr>
      <w:r>
        <w:rPr>
          <w:b/>
          <w:u w:val="single"/>
          <w:lang w:val="en-US" w:eastAsia="ko-KR"/>
        </w:rPr>
        <w:t xml:space="preserve">Issue 4-5-1: SRS-RSRPP measurement accuracy </w:t>
      </w:r>
    </w:p>
    <w:p w14:paraId="6FA65DE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110250C" w14:textId="5BB76B3A" w:rsidR="00E55664" w:rsidRPr="009A4247" w:rsidRDefault="009A4247" w:rsidP="009A4247">
      <w:pPr>
        <w:pStyle w:val="ListParagraph"/>
        <w:numPr>
          <w:ilvl w:val="0"/>
          <w:numId w:val="18"/>
        </w:numPr>
        <w:ind w:firstLineChars="0"/>
        <w:rPr>
          <w:rFonts w:eastAsiaTheme="minorEastAsia"/>
          <w:i/>
          <w:highlight w:val="green"/>
          <w:lang w:val="en-US" w:eastAsia="zh-CN"/>
        </w:rPr>
      </w:pPr>
      <w:r w:rsidRPr="009A4247">
        <w:rPr>
          <w:rFonts w:eastAsia="SimSun"/>
          <w:sz w:val="20"/>
          <w:szCs w:val="20"/>
          <w:highlight w:val="green"/>
          <w:lang w:val="en-US" w:eastAsia="zh-CN"/>
        </w:rPr>
        <w:t>SRS-RSRPP measurement accuracy requirements are down prioritized.</w:t>
      </w:r>
    </w:p>
    <w:p w14:paraId="0369F556" w14:textId="458E6720" w:rsidR="00E55664" w:rsidRPr="009A4247"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31701C8" w14:textId="6615E108" w:rsidR="009A4247" w:rsidRPr="009A4247" w:rsidRDefault="009A4247" w:rsidP="009A4247">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12F58BA8" w14:textId="77777777" w:rsidR="00E55664" w:rsidRDefault="00D87AA3">
      <w:pPr>
        <w:pStyle w:val="Heading3"/>
        <w:rPr>
          <w:sz w:val="24"/>
          <w:szCs w:val="16"/>
          <w:lang w:val="en-US"/>
        </w:rPr>
      </w:pPr>
      <w:r>
        <w:rPr>
          <w:sz w:val="24"/>
          <w:szCs w:val="16"/>
          <w:lang w:val="en-US"/>
        </w:rPr>
        <w:t xml:space="preserve">Sub-topic 4-6: List of performance requirements </w:t>
      </w:r>
    </w:p>
    <w:p w14:paraId="70FB7456" w14:textId="77777777" w:rsidR="00E55664" w:rsidRDefault="00D87AA3">
      <w:pPr>
        <w:rPr>
          <w:b/>
          <w:u w:val="single"/>
          <w:lang w:val="en-US" w:eastAsia="ko-KR"/>
        </w:rPr>
      </w:pPr>
      <w:r>
        <w:rPr>
          <w:b/>
          <w:u w:val="single"/>
          <w:lang w:val="en-US" w:eastAsia="ko-KR"/>
        </w:rPr>
        <w:t>Issue 4-6-1: List of performance requirements</w:t>
      </w:r>
    </w:p>
    <w:p w14:paraId="79AAEBF1"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4E75649" w14:textId="5364AFC5" w:rsidR="00E55664" w:rsidRPr="0069099C" w:rsidRDefault="00B95E37" w:rsidP="0069099C">
      <w:pPr>
        <w:pStyle w:val="ListParagraph"/>
        <w:numPr>
          <w:ilvl w:val="0"/>
          <w:numId w:val="18"/>
        </w:numPr>
        <w:ind w:firstLineChars="0"/>
        <w:rPr>
          <w:rFonts w:eastAsiaTheme="minorEastAsia"/>
          <w:iCs/>
          <w:highlight w:val="green"/>
          <w:lang w:val="en-US" w:eastAsia="zh-CN"/>
        </w:rPr>
      </w:pPr>
      <w:r>
        <w:rPr>
          <w:rFonts w:eastAsiaTheme="minorEastAsia"/>
          <w:iCs/>
          <w:highlight w:val="green"/>
          <w:lang w:val="en-US" w:eastAsia="zh-CN"/>
        </w:rPr>
        <w:lastRenderedPageBreak/>
        <w:t>Items</w:t>
      </w:r>
      <w:r w:rsidR="009D5E7F" w:rsidRPr="0069099C">
        <w:rPr>
          <w:rFonts w:eastAsiaTheme="minorEastAsia"/>
          <w:iCs/>
          <w:highlight w:val="green"/>
          <w:lang w:val="en-US" w:eastAsia="zh-CN"/>
        </w:rPr>
        <w:t xml:space="preserve"> 2</w:t>
      </w:r>
      <w:r w:rsidR="009874B1" w:rsidRPr="0069099C">
        <w:rPr>
          <w:rFonts w:eastAsiaTheme="minorEastAsia"/>
          <w:iCs/>
          <w:highlight w:val="green"/>
          <w:lang w:val="en-US" w:eastAsia="zh-CN"/>
        </w:rPr>
        <w:t xml:space="preserve">, 8 and 11 are down prioritized. </w:t>
      </w:r>
    </w:p>
    <w:p w14:paraId="09E5EA3E" w14:textId="55CBBDC6" w:rsidR="00E55664" w:rsidRPr="0069099C"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43C3F68" w14:textId="0FDEF4B7" w:rsidR="0069099C" w:rsidRPr="0069099C" w:rsidRDefault="0069099C" w:rsidP="0069099C">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r w:rsidR="00B95E37">
        <w:rPr>
          <w:rFonts w:eastAsiaTheme="minorEastAsia"/>
          <w:iCs/>
          <w:sz w:val="20"/>
          <w:szCs w:val="20"/>
          <w:lang w:val="en-US" w:eastAsia="zh-CN"/>
        </w:rPr>
        <w:t xml:space="preserve">. </w:t>
      </w:r>
    </w:p>
    <w:p w14:paraId="5457F715" w14:textId="77777777" w:rsidR="00E55664" w:rsidRDefault="00D87AA3">
      <w:pPr>
        <w:pStyle w:val="Heading2"/>
        <w:rPr>
          <w:lang w:val="en-US"/>
        </w:rPr>
      </w:pPr>
      <w:r>
        <w:rPr>
          <w:rFonts w:hint="eastAsia"/>
          <w:lang w:val="en-US"/>
        </w:rPr>
        <w:t>Discussion on 2nd round</w:t>
      </w:r>
      <w:r>
        <w:rPr>
          <w:lang w:val="en-US"/>
        </w:rPr>
        <w:t xml:space="preserve"> (if applicable)</w:t>
      </w:r>
    </w:p>
    <w:p w14:paraId="74195401" w14:textId="77777777" w:rsidR="0030467A" w:rsidRDefault="0030467A" w:rsidP="0030467A">
      <w:pPr>
        <w:pStyle w:val="Heading3"/>
        <w:rPr>
          <w:sz w:val="24"/>
          <w:szCs w:val="16"/>
          <w:lang w:val="en-US"/>
        </w:rPr>
      </w:pPr>
      <w:r>
        <w:rPr>
          <w:sz w:val="24"/>
          <w:szCs w:val="16"/>
          <w:lang w:val="en-US"/>
        </w:rPr>
        <w:t xml:space="preserve">Sub-topic 4-4: PRS-RSRPP measurement accuracy </w:t>
      </w:r>
    </w:p>
    <w:p w14:paraId="1B86F5EC" w14:textId="77777777" w:rsidR="002D128E" w:rsidRDefault="002D128E" w:rsidP="002D128E">
      <w:pPr>
        <w:rPr>
          <w:b/>
          <w:u w:val="single"/>
          <w:lang w:val="en-US" w:eastAsia="ko-KR"/>
        </w:rPr>
      </w:pPr>
      <w:r>
        <w:rPr>
          <w:b/>
          <w:u w:val="single"/>
          <w:lang w:val="en-US" w:eastAsia="ko-KR"/>
        </w:rPr>
        <w:t xml:space="preserve">Issue 4-4-2: Conditions/scenarios for PRS-RSRPP measurement accuracy </w:t>
      </w:r>
    </w:p>
    <w:p w14:paraId="50490954" w14:textId="7DE8CAD7" w:rsidR="002D128E" w:rsidRPr="0097014C" w:rsidRDefault="002D128E" w:rsidP="002A63BC">
      <w:pPr>
        <w:pStyle w:val="ListParagraph"/>
        <w:numPr>
          <w:ilvl w:val="0"/>
          <w:numId w:val="18"/>
        </w:numPr>
        <w:spacing w:after="120" w:line="240" w:lineRule="auto"/>
        <w:ind w:left="714" w:firstLineChars="0" w:hanging="357"/>
        <w:rPr>
          <w:rFonts w:eastAsiaTheme="minorEastAsia"/>
          <w:iCs/>
          <w:sz w:val="20"/>
          <w:szCs w:val="20"/>
          <w:lang w:val="en-US" w:eastAsia="zh-CN"/>
        </w:rPr>
      </w:pPr>
      <w:r>
        <w:rPr>
          <w:rFonts w:eastAsiaTheme="minorEastAsia"/>
          <w:iCs/>
          <w:sz w:val="20"/>
          <w:szCs w:val="20"/>
          <w:lang w:val="en-US" w:eastAsia="zh-CN"/>
        </w:rPr>
        <w:t>Sub-i</w:t>
      </w:r>
      <w:r w:rsidRPr="0097014C">
        <w:rPr>
          <w:rFonts w:eastAsiaTheme="minorEastAsia"/>
          <w:iCs/>
          <w:sz w:val="20"/>
          <w:szCs w:val="20"/>
          <w:lang w:val="en-US" w:eastAsia="zh-CN"/>
        </w:rPr>
        <w:t xml:space="preserve">ssue 1: Channel model: </w:t>
      </w:r>
      <w:r w:rsidRPr="0097014C">
        <w:rPr>
          <w:bCs/>
          <w:sz w:val="20"/>
          <w:szCs w:val="20"/>
          <w:lang w:val="en-US"/>
        </w:rPr>
        <w:t>further down-select one option among the following two options:</w:t>
      </w:r>
    </w:p>
    <w:p w14:paraId="1CF7BF79" w14:textId="77777777" w:rsidR="002D128E" w:rsidRPr="0097014C" w:rsidRDefault="002D128E" w:rsidP="002A63BC">
      <w:pPr>
        <w:pStyle w:val="ListParagraph"/>
        <w:numPr>
          <w:ilvl w:val="1"/>
          <w:numId w:val="18"/>
        </w:numPr>
        <w:overflowPunct/>
        <w:autoSpaceDE/>
        <w:autoSpaceDN/>
        <w:adjustRightInd/>
        <w:spacing w:after="120" w:line="240" w:lineRule="auto"/>
        <w:ind w:left="1434" w:firstLineChars="0" w:hanging="357"/>
        <w:textAlignment w:val="auto"/>
        <w:rPr>
          <w:bCs/>
          <w:sz w:val="20"/>
          <w:szCs w:val="20"/>
        </w:rPr>
      </w:pPr>
      <w:r w:rsidRPr="0097014C">
        <w:rPr>
          <w:bCs/>
          <w:sz w:val="20"/>
          <w:szCs w:val="20"/>
        </w:rPr>
        <w:t>Option 1: Modified TDL-D</w:t>
      </w:r>
    </w:p>
    <w:p w14:paraId="67794445" w14:textId="77777777" w:rsidR="002D128E" w:rsidRPr="00B32837" w:rsidRDefault="002D128E" w:rsidP="002A63BC">
      <w:pPr>
        <w:pStyle w:val="ListParagraph"/>
        <w:numPr>
          <w:ilvl w:val="1"/>
          <w:numId w:val="18"/>
        </w:numPr>
        <w:overflowPunct/>
        <w:autoSpaceDE/>
        <w:autoSpaceDN/>
        <w:adjustRightInd/>
        <w:spacing w:after="120" w:line="240" w:lineRule="auto"/>
        <w:ind w:left="1434" w:firstLineChars="0" w:hanging="357"/>
        <w:textAlignment w:val="auto"/>
        <w:rPr>
          <w:bCs/>
          <w:sz w:val="20"/>
          <w:szCs w:val="20"/>
        </w:rPr>
      </w:pPr>
      <w:r w:rsidRPr="0097014C">
        <w:rPr>
          <w:bCs/>
          <w:sz w:val="20"/>
          <w:szCs w:val="20"/>
        </w:rPr>
        <w:t>Option 2: Two-tap channel</w:t>
      </w:r>
    </w:p>
    <w:p w14:paraId="418CD036" w14:textId="62C9D88E" w:rsidR="00866E68" w:rsidRDefault="002D128E" w:rsidP="002D128E">
      <w:pPr>
        <w:pStyle w:val="ListParagraph"/>
        <w:numPr>
          <w:ilvl w:val="0"/>
          <w:numId w:val="18"/>
        </w:numPr>
        <w:spacing w:before="120" w:after="120" w:line="240" w:lineRule="auto"/>
        <w:ind w:left="714" w:firstLineChars="0" w:hanging="357"/>
        <w:rPr>
          <w:rFonts w:eastAsiaTheme="minorEastAsia"/>
          <w:iCs/>
          <w:sz w:val="20"/>
          <w:szCs w:val="20"/>
          <w:lang w:val="en-US" w:eastAsia="zh-CN"/>
        </w:rPr>
      </w:pPr>
      <w:r>
        <w:rPr>
          <w:rFonts w:eastAsiaTheme="minorEastAsia"/>
          <w:iCs/>
          <w:sz w:val="20"/>
          <w:szCs w:val="20"/>
          <w:lang w:val="en-US" w:eastAsia="zh-CN"/>
        </w:rPr>
        <w:t>Sub-i</w:t>
      </w:r>
      <w:r w:rsidRPr="0097014C">
        <w:rPr>
          <w:rFonts w:eastAsiaTheme="minorEastAsia"/>
          <w:iCs/>
          <w:sz w:val="20"/>
          <w:szCs w:val="20"/>
          <w:lang w:val="en-US" w:eastAsia="zh-CN"/>
        </w:rPr>
        <w:t xml:space="preserve">ssue </w:t>
      </w:r>
      <w:r>
        <w:rPr>
          <w:rFonts w:eastAsiaTheme="minorEastAsia"/>
          <w:iCs/>
          <w:sz w:val="20"/>
          <w:szCs w:val="20"/>
          <w:lang w:val="en-US" w:eastAsia="zh-CN"/>
        </w:rPr>
        <w:t>2</w:t>
      </w:r>
      <w:r w:rsidRPr="0097014C">
        <w:rPr>
          <w:rFonts w:eastAsiaTheme="minorEastAsia"/>
          <w:iCs/>
          <w:sz w:val="20"/>
          <w:szCs w:val="20"/>
          <w:lang w:val="en-US" w:eastAsia="zh-CN"/>
        </w:rPr>
        <w:t xml:space="preserve">: </w:t>
      </w:r>
      <w:r w:rsidR="00866E68">
        <w:rPr>
          <w:rFonts w:eastAsiaTheme="minorEastAsia"/>
          <w:iCs/>
          <w:sz w:val="20"/>
          <w:szCs w:val="20"/>
          <w:lang w:val="en-US" w:eastAsia="zh-CN"/>
        </w:rPr>
        <w:t>How following is defined:</w:t>
      </w:r>
    </w:p>
    <w:p w14:paraId="323CF790" w14:textId="64919EFA" w:rsidR="002D128E" w:rsidRPr="00126C4A" w:rsidRDefault="002D128E" w:rsidP="002A63BC">
      <w:pPr>
        <w:pStyle w:val="ListParagraph"/>
        <w:numPr>
          <w:ilvl w:val="1"/>
          <w:numId w:val="18"/>
        </w:numPr>
        <w:spacing w:after="240" w:line="240" w:lineRule="auto"/>
        <w:ind w:left="1434" w:firstLineChars="0" w:hanging="357"/>
        <w:rPr>
          <w:rFonts w:eastAsiaTheme="minorEastAsia"/>
          <w:iCs/>
          <w:sz w:val="20"/>
          <w:szCs w:val="20"/>
          <w:lang w:val="en-US" w:eastAsia="zh-CN"/>
        </w:rPr>
      </w:pPr>
      <w:r>
        <w:rPr>
          <w:rFonts w:eastAsiaTheme="minorEastAsia"/>
          <w:iCs/>
          <w:sz w:val="20"/>
          <w:szCs w:val="20"/>
          <w:lang w:val="en-US" w:eastAsia="zh-CN"/>
        </w:rPr>
        <w:t>Ideal PRS-RSRP</w:t>
      </w:r>
      <w:r w:rsidR="00866E68">
        <w:rPr>
          <w:rFonts w:eastAsiaTheme="minorEastAsia"/>
          <w:iCs/>
          <w:sz w:val="20"/>
          <w:szCs w:val="20"/>
          <w:lang w:val="en-US" w:eastAsia="zh-CN"/>
        </w:rPr>
        <w:t>P</w:t>
      </w:r>
    </w:p>
    <w:tbl>
      <w:tblPr>
        <w:tblStyle w:val="TableGrid"/>
        <w:tblW w:w="0" w:type="auto"/>
        <w:tblLook w:val="04A0" w:firstRow="1" w:lastRow="0" w:firstColumn="1" w:lastColumn="0" w:noHBand="0" w:noVBand="1"/>
      </w:tblPr>
      <w:tblGrid>
        <w:gridCol w:w="1283"/>
        <w:gridCol w:w="8348"/>
      </w:tblGrid>
      <w:tr w:rsidR="00866E68" w14:paraId="5E78C4BB" w14:textId="77777777" w:rsidTr="005A3951">
        <w:tc>
          <w:tcPr>
            <w:tcW w:w="1283" w:type="dxa"/>
          </w:tcPr>
          <w:p w14:paraId="79B03CE3" w14:textId="77777777" w:rsidR="00866E68" w:rsidRDefault="00866E68"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791CBC82" w14:textId="77777777" w:rsidR="00866E68" w:rsidRDefault="00866E68" w:rsidP="005A3951">
            <w:pPr>
              <w:spacing w:after="120"/>
              <w:rPr>
                <w:rFonts w:eastAsiaTheme="minorEastAsia"/>
                <w:b/>
                <w:bCs/>
                <w:lang w:val="en-US" w:eastAsia="zh-CN"/>
              </w:rPr>
            </w:pPr>
            <w:r>
              <w:rPr>
                <w:rFonts w:eastAsiaTheme="minorEastAsia"/>
                <w:b/>
                <w:bCs/>
                <w:lang w:val="en-US" w:eastAsia="zh-CN"/>
              </w:rPr>
              <w:t>Comments</w:t>
            </w:r>
          </w:p>
        </w:tc>
      </w:tr>
      <w:tr w:rsidR="00D87E4A" w:rsidRPr="00AF3F4E" w14:paraId="098C3358" w14:textId="77777777" w:rsidTr="005A3951">
        <w:tc>
          <w:tcPr>
            <w:tcW w:w="1283" w:type="dxa"/>
          </w:tcPr>
          <w:p w14:paraId="5A201D5D" w14:textId="45B3D167" w:rsidR="00D87E4A" w:rsidRDefault="00D87E4A" w:rsidP="00D87E4A">
            <w:pPr>
              <w:spacing w:after="120"/>
              <w:rPr>
                <w:rFonts w:eastAsiaTheme="minorEastAsia"/>
                <w:lang w:val="en-US" w:eastAsia="zh-CN"/>
              </w:rPr>
            </w:pPr>
            <w:r>
              <w:rPr>
                <w:rFonts w:eastAsiaTheme="minorEastAsia"/>
                <w:lang w:val="en-US" w:eastAsia="zh-CN"/>
              </w:rPr>
              <w:t>Intel</w:t>
            </w:r>
          </w:p>
        </w:tc>
        <w:tc>
          <w:tcPr>
            <w:tcW w:w="8348" w:type="dxa"/>
          </w:tcPr>
          <w:p w14:paraId="1D13540D" w14:textId="2661618D" w:rsidR="00D87E4A" w:rsidRDefault="00D87E4A" w:rsidP="00D87E4A">
            <w:pPr>
              <w:spacing w:after="120"/>
              <w:rPr>
                <w:rFonts w:eastAsiaTheme="minorEastAsia"/>
                <w:lang w:val="en-US" w:eastAsia="zh-CN"/>
              </w:rPr>
            </w:pPr>
            <w:r>
              <w:rPr>
                <w:rFonts w:eastAsiaTheme="minorEastAsia"/>
                <w:lang w:val="en-US" w:eastAsia="zh-CN"/>
              </w:rPr>
              <w:t xml:space="preserve">Option </w:t>
            </w:r>
            <w:r w:rsidR="004211D8">
              <w:rPr>
                <w:rFonts w:eastAsiaTheme="minorEastAsia"/>
                <w:lang w:val="en-US" w:eastAsia="zh-CN"/>
              </w:rPr>
              <w:t>1</w:t>
            </w:r>
            <w:r>
              <w:rPr>
                <w:rFonts w:eastAsiaTheme="minorEastAsia"/>
                <w:lang w:val="en-US" w:eastAsia="zh-CN"/>
              </w:rPr>
              <w:t>. The rational to support Option 1 (TDL-D) is LOS channel model is more suitable.</w:t>
            </w:r>
          </w:p>
        </w:tc>
      </w:tr>
      <w:tr w:rsidR="00D87E4A" w:rsidRPr="00AF3F4E" w14:paraId="45491F55" w14:textId="77777777" w:rsidTr="005A3951">
        <w:tc>
          <w:tcPr>
            <w:tcW w:w="1283" w:type="dxa"/>
          </w:tcPr>
          <w:p w14:paraId="629A686B" w14:textId="7CAE5ECB" w:rsidR="00D87E4A" w:rsidRDefault="0063714A" w:rsidP="00D87E4A">
            <w:pPr>
              <w:spacing w:after="120"/>
              <w:rPr>
                <w:rFonts w:eastAsiaTheme="minorEastAsia"/>
                <w:lang w:val="en-US" w:eastAsia="zh-CN"/>
              </w:rPr>
            </w:pPr>
            <w:r>
              <w:rPr>
                <w:rFonts w:eastAsiaTheme="minorEastAsia"/>
                <w:lang w:val="en-US" w:eastAsia="zh-CN"/>
              </w:rPr>
              <w:t xml:space="preserve">Huawei </w:t>
            </w:r>
          </w:p>
        </w:tc>
        <w:tc>
          <w:tcPr>
            <w:tcW w:w="8348" w:type="dxa"/>
          </w:tcPr>
          <w:p w14:paraId="7F938774" w14:textId="611A1853" w:rsidR="00CA071C" w:rsidRDefault="00CA071C" w:rsidP="00D87E4A">
            <w:pPr>
              <w:spacing w:after="120"/>
              <w:rPr>
                <w:rFonts w:eastAsiaTheme="minorEastAsia"/>
                <w:lang w:val="en-US" w:eastAsia="zh-CN"/>
              </w:rPr>
            </w:pPr>
            <w:r>
              <w:rPr>
                <w:rFonts w:eastAsiaTheme="minorEastAsia"/>
                <w:lang w:val="en-US" w:eastAsia="zh-CN"/>
              </w:rPr>
              <w:t>Sub-issue 1:</w:t>
            </w:r>
          </w:p>
          <w:p w14:paraId="26321617" w14:textId="77777777" w:rsidR="00D87E4A" w:rsidRDefault="0063714A" w:rsidP="00CA071C">
            <w:pPr>
              <w:spacing w:after="120"/>
              <w:rPr>
                <w:rFonts w:eastAsiaTheme="minorEastAsia"/>
                <w:lang w:val="en-US" w:eastAsia="zh-CN"/>
              </w:rPr>
            </w:pPr>
            <w:r>
              <w:rPr>
                <w:rFonts w:eastAsiaTheme="minorEastAsia"/>
                <w:lang w:val="en-US" w:eastAsia="zh-CN"/>
              </w:rPr>
              <w:t xml:space="preserve">We are fine with </w:t>
            </w:r>
            <w:r w:rsidR="00CA071C">
              <w:rPr>
                <w:rFonts w:eastAsiaTheme="minorEastAsia"/>
                <w:lang w:val="en-US" w:eastAsia="zh-CN"/>
              </w:rPr>
              <w:t>either option</w:t>
            </w:r>
            <w:r>
              <w:rPr>
                <w:rFonts w:eastAsiaTheme="minorEastAsia"/>
                <w:lang w:val="en-US" w:eastAsia="zh-CN"/>
              </w:rPr>
              <w:t>.</w:t>
            </w:r>
            <w:r w:rsidR="00CA071C">
              <w:rPr>
                <w:rFonts w:eastAsiaTheme="minorEastAsia"/>
                <w:lang w:val="en-US" w:eastAsia="zh-CN"/>
              </w:rPr>
              <w:t xml:space="preserve"> To proponent of option 2, to proceed on the simulation assumption, we need detailed values for the parameters for the two-tap channel if we go with option 2, which seems to be missing.</w:t>
            </w:r>
          </w:p>
          <w:p w14:paraId="40DBBF6A" w14:textId="494B0978" w:rsidR="00CA071C" w:rsidRDefault="00CA071C" w:rsidP="00CA071C">
            <w:pPr>
              <w:spacing w:after="120"/>
              <w:rPr>
                <w:rFonts w:eastAsiaTheme="minorEastAsia"/>
                <w:lang w:val="en-US" w:eastAsia="zh-CN"/>
              </w:rPr>
            </w:pPr>
            <w:r>
              <w:rPr>
                <w:rFonts w:eastAsiaTheme="minorEastAsia"/>
                <w:lang w:val="en-US" w:eastAsia="zh-CN"/>
              </w:rPr>
              <w:t>Sub-issue 2:</w:t>
            </w:r>
          </w:p>
          <w:p w14:paraId="58A4CC94" w14:textId="6927A989" w:rsidR="00CA071C" w:rsidRDefault="00CA071C" w:rsidP="00CA071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leave it to next meeting, and companies can provide their definition of ideal PRS-RSRPP when providing the results. </w:t>
            </w:r>
          </w:p>
        </w:tc>
      </w:tr>
      <w:tr w:rsidR="00D87E4A" w:rsidRPr="00AF3F4E" w14:paraId="352F2A12" w14:textId="77777777" w:rsidTr="005A3951">
        <w:tc>
          <w:tcPr>
            <w:tcW w:w="1283" w:type="dxa"/>
          </w:tcPr>
          <w:p w14:paraId="2143EA5B" w14:textId="424D1C1C" w:rsidR="00D87E4A" w:rsidRDefault="00D77D50" w:rsidP="00D87E4A">
            <w:pPr>
              <w:spacing w:after="120"/>
              <w:rPr>
                <w:rFonts w:eastAsiaTheme="minorEastAsia"/>
                <w:lang w:val="en-US" w:eastAsia="zh-CN"/>
              </w:rPr>
            </w:pPr>
            <w:r>
              <w:rPr>
                <w:rFonts w:eastAsiaTheme="minorEastAsia" w:hint="eastAsia"/>
                <w:lang w:val="en-US" w:eastAsia="zh-CN"/>
              </w:rPr>
              <w:t>CATT</w:t>
            </w:r>
          </w:p>
        </w:tc>
        <w:tc>
          <w:tcPr>
            <w:tcW w:w="8348" w:type="dxa"/>
          </w:tcPr>
          <w:p w14:paraId="50C0BB0B" w14:textId="6582EE56" w:rsidR="00D77D50" w:rsidRDefault="00D77D50" w:rsidP="00D77D50">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Sub-issue 1:</w:t>
            </w:r>
            <w:r>
              <w:rPr>
                <w:rFonts w:eastAsiaTheme="minorEastAsia" w:hint="eastAsia"/>
                <w:lang w:val="en-US" w:eastAsia="zh-CN"/>
              </w:rPr>
              <w:t xml:space="preserve"> fine with option 1. </w:t>
            </w:r>
          </w:p>
          <w:p w14:paraId="45825CCE" w14:textId="1D3E9754" w:rsidR="00D87E4A" w:rsidRDefault="00D77D50" w:rsidP="00D87E4A">
            <w:pPr>
              <w:spacing w:after="120"/>
              <w:rPr>
                <w:rFonts w:eastAsiaTheme="minorEastAsia"/>
                <w:lang w:val="en-US" w:eastAsia="zh-CN"/>
              </w:rPr>
            </w:pPr>
            <w:r>
              <w:rPr>
                <w:rFonts w:eastAsiaTheme="minorEastAsia"/>
                <w:lang w:val="en-US" w:eastAsia="zh-CN"/>
              </w:rPr>
              <w:t>Sub-issue 2:</w:t>
            </w:r>
            <w:r w:rsidR="00E44AA2">
              <w:rPr>
                <w:rFonts w:eastAsiaTheme="minorEastAsia" w:hint="eastAsia"/>
                <w:lang w:val="en-US" w:eastAsia="zh-CN"/>
              </w:rPr>
              <w:t xml:space="preserve"> </w:t>
            </w:r>
            <w:r w:rsidR="001E505C">
              <w:rPr>
                <w:rFonts w:eastAsiaTheme="minorEastAsia" w:hint="eastAsia"/>
                <w:lang w:val="en-US" w:eastAsia="zh-CN"/>
              </w:rPr>
              <w:t>fine with Huawei</w:t>
            </w:r>
            <w:r w:rsidR="001E505C">
              <w:rPr>
                <w:rFonts w:eastAsiaTheme="minorEastAsia"/>
                <w:lang w:val="en-US" w:eastAsia="zh-CN"/>
              </w:rPr>
              <w:t>’</w:t>
            </w:r>
            <w:r w:rsidR="001E505C">
              <w:rPr>
                <w:rFonts w:eastAsiaTheme="minorEastAsia" w:hint="eastAsia"/>
                <w:lang w:val="en-US" w:eastAsia="zh-CN"/>
              </w:rPr>
              <w:t xml:space="preserve">s suggestion. </w:t>
            </w:r>
          </w:p>
        </w:tc>
      </w:tr>
      <w:tr w:rsidR="00A30C6B" w:rsidRPr="00AF3F4E" w14:paraId="78CDA9A6" w14:textId="77777777" w:rsidTr="005A3951">
        <w:tc>
          <w:tcPr>
            <w:tcW w:w="1283" w:type="dxa"/>
          </w:tcPr>
          <w:p w14:paraId="6D6DC935" w14:textId="239A7973" w:rsidR="00A30C6B" w:rsidRDefault="00A30C6B" w:rsidP="00A30C6B">
            <w:pPr>
              <w:spacing w:after="120"/>
              <w:rPr>
                <w:rFonts w:eastAsiaTheme="minorEastAsia"/>
                <w:lang w:val="en-US" w:eastAsia="zh-CN"/>
              </w:rPr>
            </w:pPr>
            <w:r>
              <w:rPr>
                <w:rFonts w:eastAsiaTheme="minorEastAsia"/>
                <w:lang w:val="en-US" w:eastAsia="zh-CN"/>
              </w:rPr>
              <w:t>Qualcomm</w:t>
            </w:r>
          </w:p>
        </w:tc>
        <w:tc>
          <w:tcPr>
            <w:tcW w:w="8348" w:type="dxa"/>
          </w:tcPr>
          <w:p w14:paraId="7832031F" w14:textId="77777777" w:rsidR="00A30C6B" w:rsidRDefault="00A30C6B" w:rsidP="00A30C6B">
            <w:pPr>
              <w:spacing w:after="120"/>
              <w:rPr>
                <w:rFonts w:eastAsia="SimSun"/>
                <w:bCs/>
                <w:noProof/>
                <w:lang w:val="en-US" w:eastAsia="en-US"/>
              </w:rPr>
            </w:pPr>
            <w:r>
              <w:rPr>
                <w:rFonts w:eastAsiaTheme="minorEastAsia"/>
                <w:lang w:val="en-US" w:eastAsia="zh-CN"/>
              </w:rPr>
              <w:t xml:space="preserve">Sub-issue 1: Option 2. For the channel parameters, we note that the following values are used in some existing CQI tests: </w:t>
            </w:r>
            <w:r w:rsidRPr="00126630">
              <w:rPr>
                <w:rFonts w:eastAsia="SimSun"/>
                <w:bCs/>
                <w:i/>
                <w:lang w:val="en-US" w:eastAsia="en-US"/>
              </w:rPr>
              <w:t>a</w:t>
            </w:r>
            <w:r>
              <w:rPr>
                <w:rFonts w:eastAsia="SimSun"/>
                <w:bCs/>
                <w:i/>
                <w:lang w:val="en-US" w:eastAsia="en-US"/>
              </w:rPr>
              <w:t xml:space="preserve"> </w:t>
            </w:r>
            <w:r w:rsidRPr="00126630">
              <w:rPr>
                <w:rFonts w:eastAsia="SimSun"/>
                <w:bCs/>
                <w:iCs/>
                <w:lang w:val="en-US" w:eastAsia="en-US"/>
              </w:rPr>
              <w:t>=</w:t>
            </w:r>
            <w:r>
              <w:rPr>
                <w:rFonts w:eastAsia="SimSun"/>
                <w:bCs/>
                <w:iCs/>
                <w:lang w:val="en-US" w:eastAsia="en-US"/>
              </w:rPr>
              <w:t xml:space="preserve"> </w:t>
            </w:r>
            <w:r w:rsidRPr="00126630">
              <w:rPr>
                <w:rFonts w:eastAsia="SimSun"/>
                <w:bCs/>
                <w:iCs/>
                <w:lang w:val="en-US" w:eastAsia="en-US"/>
              </w:rPr>
              <w:t>1</w:t>
            </w:r>
            <w:r>
              <w:rPr>
                <w:rFonts w:eastAsia="SimSun"/>
                <w:bCs/>
                <w:iCs/>
                <w:lang w:val="en-US" w:eastAsia="en-US"/>
              </w:rPr>
              <w:t xml:space="preserve">, </w:t>
            </w:r>
            <m:oMath>
              <m:sSub>
                <m:sSubPr>
                  <m:ctrlPr>
                    <w:rPr>
                      <w:rFonts w:ascii="Cambria Math" w:eastAsia="SimSun" w:hAnsi="Cambria Math"/>
                      <w:bCs/>
                      <w:i/>
                      <w:noProof/>
                      <w:lang w:val="en-US" w:eastAsia="en-US"/>
                    </w:rPr>
                  </m:ctrlPr>
                </m:sSubPr>
                <m:e>
                  <m:r>
                    <w:rPr>
                      <w:rFonts w:ascii="Cambria Math" w:eastAsia="SimSun" w:hAnsi="Cambria Math"/>
                      <w:noProof/>
                      <w:lang w:val="en-US" w:eastAsia="en-US"/>
                    </w:rPr>
                    <m:t>f</m:t>
                  </m:r>
                </m:e>
                <m:sub>
                  <m:r>
                    <w:rPr>
                      <w:rFonts w:ascii="Cambria Math" w:eastAsia="SimSun" w:hAnsi="Cambria Math"/>
                      <w:noProof/>
                      <w:lang w:val="en-US" w:eastAsia="en-US"/>
                    </w:rPr>
                    <m:t>D</m:t>
                  </m:r>
                </m:sub>
              </m:sSub>
              <m:r>
                <w:rPr>
                  <w:rFonts w:ascii="Cambria Math" w:eastAsia="SimSun" w:hAnsi="Cambria Math"/>
                  <w:noProof/>
                  <w:lang w:val="en-US" w:eastAsia="en-US"/>
                </w:rPr>
                <m:t>=5</m:t>
              </m:r>
            </m:oMath>
            <w:r>
              <w:rPr>
                <w:rFonts w:eastAsia="SimSun"/>
                <w:bCs/>
                <w:noProof/>
                <w:lang w:val="en-US" w:eastAsia="en-US"/>
              </w:rPr>
              <w:t xml:space="preserve"> Hz and </w:t>
            </w:r>
            <m:oMath>
              <m:sSub>
                <m:sSubPr>
                  <m:ctrlPr>
                    <w:rPr>
                      <w:rFonts w:ascii="Cambria Math" w:eastAsia="SimSun" w:hAnsi="Cambria Math"/>
                      <w:bCs/>
                      <w:i/>
                      <w:noProof/>
                      <w:lang w:val="en-US" w:eastAsia="en-US"/>
                    </w:rPr>
                  </m:ctrlPr>
                </m:sSubPr>
                <m:e>
                  <m:r>
                    <w:rPr>
                      <w:rFonts w:ascii="Cambria Math" w:eastAsia="SimSun" w:hAnsi="Cambria Math"/>
                      <w:noProof/>
                      <w:lang w:val="en-US" w:eastAsia="en-US"/>
                    </w:rPr>
                    <m:t>τ</m:t>
                  </m:r>
                </m:e>
                <m:sub>
                  <m:r>
                    <w:rPr>
                      <w:rFonts w:ascii="Cambria Math" w:eastAsia="SimSun" w:hAnsi="Cambria Math"/>
                      <w:noProof/>
                      <w:lang w:val="en-US" w:eastAsia="en-US"/>
                    </w:rPr>
                    <m:t>d</m:t>
                  </m:r>
                </m:sub>
              </m:sSub>
              <m:r>
                <w:rPr>
                  <w:rFonts w:ascii="Cambria Math" w:eastAsia="SimSun" w:hAnsi="Cambria Math"/>
                  <w:noProof/>
                  <w:lang w:val="en-US" w:eastAsia="en-US"/>
                </w:rPr>
                <m:t>=0.45</m:t>
              </m:r>
            </m:oMath>
            <w:r>
              <w:rPr>
                <w:rFonts w:eastAsia="SimSun"/>
                <w:bCs/>
                <w:noProof/>
                <w:lang w:val="en-US" w:eastAsia="en-US"/>
              </w:rPr>
              <w:t xml:space="preserve"> µs, </w:t>
            </w:r>
            <m:oMath>
              <m:r>
                <w:rPr>
                  <w:rFonts w:ascii="Cambria Math" w:eastAsia="SimSun" w:hAnsi="Cambria Math"/>
                  <w:noProof/>
                  <w:lang w:val="en-US" w:eastAsia="en-US"/>
                </w:rPr>
                <m:t>0.1125</m:t>
              </m:r>
            </m:oMath>
            <w:r>
              <w:rPr>
                <w:rFonts w:eastAsia="SimSun"/>
                <w:bCs/>
                <w:noProof/>
                <w:lang w:val="en-US" w:eastAsia="en-US"/>
              </w:rPr>
              <w:t xml:space="preserve"> µs. We may consider reusing these values based on feedback from TE vendors.</w:t>
            </w:r>
          </w:p>
          <w:p w14:paraId="31AEAE01" w14:textId="77777777" w:rsidR="00A30C6B" w:rsidRPr="007F1AE8" w:rsidRDefault="00A30C6B" w:rsidP="00A30C6B">
            <w:pPr>
              <w:spacing w:after="120"/>
              <w:rPr>
                <w:rFonts w:eastAsiaTheme="minorEastAsia"/>
                <w:bCs/>
                <w:lang w:val="en-US" w:eastAsia="zh-CN"/>
              </w:rPr>
            </w:pPr>
            <w:r>
              <w:rPr>
                <w:rFonts w:eastAsiaTheme="minorEastAsia"/>
                <w:lang w:val="en-US" w:eastAsia="zh-CN"/>
              </w:rPr>
              <w:t xml:space="preserve">We would suggest </w:t>
            </w:r>
            <w:r w:rsidRPr="00126630">
              <w:rPr>
                <w:rFonts w:eastAsia="SimSun"/>
                <w:bCs/>
                <w:i/>
                <w:lang w:val="en-US" w:eastAsia="en-US"/>
              </w:rPr>
              <w:t>a</w:t>
            </w:r>
            <w:r>
              <w:rPr>
                <w:rFonts w:eastAsia="SimSun"/>
                <w:bCs/>
                <w:i/>
                <w:lang w:val="en-US" w:eastAsia="en-US"/>
              </w:rPr>
              <w:t xml:space="preserve"> </w:t>
            </w:r>
            <w:r w:rsidRPr="00126630">
              <w:rPr>
                <w:rFonts w:eastAsia="SimSun"/>
                <w:bCs/>
                <w:iCs/>
                <w:lang w:val="en-US" w:eastAsia="en-US"/>
              </w:rPr>
              <w:t>=</w:t>
            </w:r>
            <w:r>
              <w:rPr>
                <w:rFonts w:eastAsia="SimSun"/>
                <w:bCs/>
                <w:iCs/>
                <w:lang w:val="en-US" w:eastAsia="en-US"/>
              </w:rPr>
              <w:t xml:space="preserve"> </w:t>
            </w:r>
            <w:r w:rsidRPr="00126630">
              <w:rPr>
                <w:rFonts w:eastAsia="SimSun"/>
                <w:bCs/>
                <w:iCs/>
                <w:lang w:val="en-US" w:eastAsia="en-US"/>
              </w:rPr>
              <w:t>1</w:t>
            </w:r>
            <w:r>
              <w:rPr>
                <w:rFonts w:eastAsia="SimSun"/>
                <w:bCs/>
                <w:iCs/>
                <w:lang w:val="en-US" w:eastAsia="en-US"/>
              </w:rPr>
              <w:t xml:space="preserve">, </w:t>
            </w:r>
            <m:oMath>
              <m:sSub>
                <m:sSubPr>
                  <m:ctrlPr>
                    <w:rPr>
                      <w:rFonts w:ascii="Cambria Math" w:eastAsia="SimSun" w:hAnsi="Cambria Math"/>
                      <w:bCs/>
                      <w:i/>
                      <w:noProof/>
                      <w:lang w:val="en-US" w:eastAsia="en-US"/>
                    </w:rPr>
                  </m:ctrlPr>
                </m:sSubPr>
                <m:e>
                  <m:r>
                    <w:rPr>
                      <w:rFonts w:ascii="Cambria Math" w:eastAsia="SimSun" w:hAnsi="Cambria Math"/>
                      <w:noProof/>
                      <w:lang w:val="en-US" w:eastAsia="en-US"/>
                    </w:rPr>
                    <m:t>τ</m:t>
                  </m:r>
                </m:e>
                <m:sub>
                  <m:r>
                    <w:rPr>
                      <w:rFonts w:ascii="Cambria Math" w:eastAsia="SimSun" w:hAnsi="Cambria Math"/>
                      <w:noProof/>
                      <w:lang w:val="en-US" w:eastAsia="en-US"/>
                    </w:rPr>
                    <m:t>d</m:t>
                  </m:r>
                </m:sub>
              </m:sSub>
              <m:r>
                <w:rPr>
                  <w:rFonts w:ascii="Cambria Math" w:eastAsia="SimSun" w:hAnsi="Cambria Math"/>
                  <w:noProof/>
                  <w:lang w:val="en-US" w:eastAsia="en-US"/>
                </w:rPr>
                <m:t>=0.45</m:t>
              </m:r>
            </m:oMath>
            <w:r>
              <w:rPr>
                <w:rFonts w:eastAsia="SimSun"/>
                <w:bCs/>
                <w:noProof/>
                <w:lang w:val="en-US" w:eastAsia="en-US"/>
              </w:rPr>
              <w:t xml:space="preserve"> µs and </w:t>
            </w:r>
            <m:oMath>
              <m:sSub>
                <m:sSubPr>
                  <m:ctrlPr>
                    <w:rPr>
                      <w:rFonts w:ascii="Cambria Math" w:eastAsia="SimSun" w:hAnsi="Cambria Math"/>
                      <w:bCs/>
                      <w:i/>
                      <w:noProof/>
                      <w:lang w:val="en-US" w:eastAsia="en-US"/>
                    </w:rPr>
                  </m:ctrlPr>
                </m:sSubPr>
                <m:e>
                  <m:r>
                    <w:rPr>
                      <w:rFonts w:ascii="Cambria Math" w:eastAsia="SimSun" w:hAnsi="Cambria Math"/>
                      <w:noProof/>
                      <w:lang w:val="en-US" w:eastAsia="en-US"/>
                    </w:rPr>
                    <m:t>f</m:t>
                  </m:r>
                </m:e>
                <m:sub>
                  <m:r>
                    <w:rPr>
                      <w:rFonts w:ascii="Cambria Math" w:eastAsia="SimSun" w:hAnsi="Cambria Math"/>
                      <w:noProof/>
                      <w:lang w:val="en-US" w:eastAsia="en-US"/>
                    </w:rPr>
                    <m:t>D</m:t>
                  </m:r>
                </m:sub>
              </m:sSub>
              <m:r>
                <w:rPr>
                  <w:rFonts w:ascii="Cambria Math" w:eastAsia="SimSun" w:hAnsi="Cambria Math"/>
                  <w:noProof/>
                  <w:lang w:val="en-US" w:eastAsia="en-US"/>
                </w:rPr>
                <m:t>=5</m:t>
              </m:r>
            </m:oMath>
            <w:r>
              <w:rPr>
                <w:rFonts w:eastAsia="SimSun"/>
                <w:bCs/>
                <w:noProof/>
                <w:lang w:val="en-US" w:eastAsia="en-US"/>
              </w:rPr>
              <w:t xml:space="preserve"> Hz (or 0 Hz).</w:t>
            </w:r>
            <w:r w:rsidRPr="00126630">
              <w:rPr>
                <w:b/>
                <w:lang w:val="en-US" w:eastAsia="en-US"/>
              </w:rPr>
              <w:t xml:space="preserve"> </w:t>
            </w:r>
            <w:r>
              <w:rPr>
                <w:bCs/>
                <w:lang w:val="en-US" w:eastAsia="en-US"/>
              </w:rPr>
              <w:t>Other companies please check and provide feedback. We agree that we should agree on the model parameters by the end of this meeting.</w:t>
            </w:r>
          </w:p>
          <w:p w14:paraId="15562C04" w14:textId="77777777" w:rsidR="00A30C6B" w:rsidRDefault="00A30C6B" w:rsidP="00A30C6B">
            <w:pPr>
              <w:spacing w:after="120"/>
              <w:rPr>
                <w:rFonts w:eastAsiaTheme="minorEastAsia"/>
                <w:lang w:val="en-US" w:eastAsia="zh-CN"/>
              </w:rPr>
            </w:pPr>
            <w:r>
              <w:rPr>
                <w:rFonts w:eastAsiaTheme="minorEastAsia"/>
                <w:lang w:val="en-US" w:eastAsia="zh-CN"/>
              </w:rPr>
              <w:t>Sub-issue 2:</w:t>
            </w:r>
          </w:p>
          <w:p w14:paraId="27CCD9D6" w14:textId="25E34C27" w:rsidR="00A30C6B" w:rsidRDefault="00A30C6B" w:rsidP="00A30C6B">
            <w:pPr>
              <w:spacing w:after="120"/>
              <w:rPr>
                <w:rFonts w:eastAsiaTheme="minorEastAsia"/>
                <w:lang w:val="en-US" w:eastAsia="zh-CN"/>
              </w:rPr>
            </w:pPr>
            <w:r>
              <w:rPr>
                <w:rFonts w:eastAsiaTheme="minorEastAsia"/>
                <w:lang w:val="en-US" w:eastAsia="zh-CN"/>
              </w:rPr>
              <w:t>At least we should follow the principle that the ideal PRS-RSRPP should be based on perfect channel knowledge.</w:t>
            </w:r>
          </w:p>
        </w:tc>
      </w:tr>
      <w:tr w:rsidR="00D654CE" w:rsidRPr="00AF3F4E" w14:paraId="363D8877" w14:textId="77777777" w:rsidTr="005A3951">
        <w:tc>
          <w:tcPr>
            <w:tcW w:w="1283" w:type="dxa"/>
          </w:tcPr>
          <w:p w14:paraId="04F24D61" w14:textId="0547FA5F" w:rsidR="00D654CE" w:rsidRDefault="00D654CE" w:rsidP="00D654C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355CBBFF" w14:textId="4B69A58B" w:rsidR="00D654CE" w:rsidRDefault="00D654CE" w:rsidP="00D654C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ub-issue 1: We prefer Option 2. For Option 1, we understand if only K1 is changed, it may be still </w:t>
            </w:r>
            <w:r w:rsidR="00596220">
              <w:rPr>
                <w:rFonts w:eastAsiaTheme="minorEastAsia"/>
                <w:lang w:val="en-US" w:eastAsia="zh-CN"/>
              </w:rPr>
              <w:t xml:space="preserve">no way </w:t>
            </w:r>
            <w:r>
              <w:rPr>
                <w:rFonts w:eastAsiaTheme="minorEastAsia"/>
                <w:lang w:val="en-US" w:eastAsia="zh-CN"/>
              </w:rPr>
              <w:t xml:space="preserve">to distinguish the </w:t>
            </w:r>
            <w:r w:rsidR="00596220">
              <w:rPr>
                <w:rFonts w:eastAsiaTheme="minorEastAsia"/>
                <w:lang w:val="en-US" w:eastAsia="zh-CN"/>
              </w:rPr>
              <w:t xml:space="preserve">difference between </w:t>
            </w:r>
            <w:r>
              <w:rPr>
                <w:rFonts w:eastAsiaTheme="minorEastAsia"/>
                <w:lang w:val="en-US" w:eastAsia="zh-CN"/>
              </w:rPr>
              <w:t>PRS-RSRP and PRS-RSRPP</w:t>
            </w:r>
            <w:r w:rsidR="00596220">
              <w:rPr>
                <w:rFonts w:eastAsiaTheme="minorEastAsia"/>
                <w:lang w:val="en-US" w:eastAsia="zh-CN"/>
              </w:rPr>
              <w:t xml:space="preserve"> due to that K1 is </w:t>
            </w:r>
            <w:r w:rsidR="005266A5">
              <w:rPr>
                <w:rFonts w:eastAsiaTheme="minorEastAsia"/>
                <w:lang w:val="en-US" w:eastAsia="zh-CN"/>
              </w:rPr>
              <w:t>related to the Tap #1.</w:t>
            </w:r>
          </w:p>
          <w:p w14:paraId="5E8F3051" w14:textId="642FB63B" w:rsidR="00D654CE" w:rsidRPr="00596220" w:rsidRDefault="00596220" w:rsidP="00D654CE">
            <w:pPr>
              <w:spacing w:after="120"/>
              <w:rPr>
                <w:rFonts w:eastAsiaTheme="minorEastAsia"/>
                <w:lang w:val="en-US" w:eastAsia="zh-CN"/>
              </w:rPr>
            </w:pPr>
            <w:r>
              <w:rPr>
                <w:rFonts w:eastAsiaTheme="minorEastAsia"/>
                <w:lang w:val="en-US" w:eastAsia="zh-CN"/>
              </w:rPr>
              <w:t>Sub-issue 2:</w:t>
            </w:r>
            <w:r>
              <w:rPr>
                <w:rFonts w:eastAsiaTheme="minorEastAsia" w:hint="eastAsia"/>
                <w:lang w:val="en-US" w:eastAsia="zh-CN"/>
              </w:rPr>
              <w:t xml:space="preserve"> </w:t>
            </w:r>
            <w:r>
              <w:rPr>
                <w:rFonts w:eastAsiaTheme="minorEastAsia"/>
                <w:lang w:val="en-US" w:eastAsia="zh-CN"/>
              </w:rPr>
              <w:t>We are fine with Huawei’s suggestion.</w:t>
            </w:r>
          </w:p>
        </w:tc>
      </w:tr>
      <w:tr w:rsidR="00FE2279" w:rsidRPr="00AF3F4E" w14:paraId="4EFF3788" w14:textId="77777777" w:rsidTr="005A3951">
        <w:tc>
          <w:tcPr>
            <w:tcW w:w="1283" w:type="dxa"/>
          </w:tcPr>
          <w:p w14:paraId="71A90C6D" w14:textId="785EB69F" w:rsidR="00FE2279" w:rsidRDefault="00FE2279" w:rsidP="00FE2279">
            <w:pPr>
              <w:spacing w:after="120"/>
              <w:rPr>
                <w:rFonts w:eastAsiaTheme="minorEastAsia"/>
                <w:lang w:val="en-US" w:eastAsia="zh-CN"/>
              </w:rPr>
            </w:pPr>
            <w:r>
              <w:rPr>
                <w:rFonts w:eastAsiaTheme="minorEastAsia"/>
                <w:lang w:val="en-US" w:eastAsia="zh-CN"/>
              </w:rPr>
              <w:lastRenderedPageBreak/>
              <w:t>Ericsson2</w:t>
            </w:r>
          </w:p>
        </w:tc>
        <w:tc>
          <w:tcPr>
            <w:tcW w:w="8348" w:type="dxa"/>
          </w:tcPr>
          <w:p w14:paraId="0069C093" w14:textId="77777777" w:rsidR="00FE2279" w:rsidRDefault="00FE2279" w:rsidP="00FE2279">
            <w:pPr>
              <w:spacing w:after="120"/>
              <w:rPr>
                <w:rFonts w:eastAsiaTheme="minorEastAsia"/>
                <w:lang w:val="en-US" w:eastAsia="zh-CN"/>
              </w:rPr>
            </w:pPr>
            <w:r>
              <w:rPr>
                <w:rFonts w:eastAsiaTheme="minorEastAsia"/>
                <w:lang w:val="en-US" w:eastAsia="zh-CN"/>
              </w:rPr>
              <w:t xml:space="preserve">If most of the companies suggest TDL-D then we are also fine to go for option 1. For option 2 it seems we might need more time to reach to agreements on values of different parameters. </w:t>
            </w:r>
          </w:p>
          <w:p w14:paraId="7D4EB192" w14:textId="740D64EC" w:rsidR="00FE2279" w:rsidRDefault="00FE2279" w:rsidP="00FE2279">
            <w:pPr>
              <w:spacing w:after="120"/>
              <w:rPr>
                <w:rFonts w:eastAsiaTheme="minorEastAsia"/>
                <w:lang w:val="en-US" w:eastAsia="zh-CN"/>
              </w:rPr>
            </w:pPr>
            <w:r>
              <w:rPr>
                <w:rFonts w:eastAsiaTheme="minorEastAsia"/>
                <w:lang w:val="en-US" w:eastAsia="zh-CN"/>
              </w:rPr>
              <w:t xml:space="preserve">Sub-issue 2: We are fine to come back in next meeting. Similar to how we defined ideal PRS-RSRP in </w:t>
            </w:r>
            <w:r w:rsidRPr="005A6E7F">
              <w:rPr>
                <w:rFonts w:eastAsiaTheme="minorEastAsia"/>
                <w:lang w:val="en-US" w:eastAsia="zh-CN"/>
              </w:rPr>
              <w:t xml:space="preserve">R4-2120330 </w:t>
            </w:r>
            <w:r>
              <w:rPr>
                <w:rFonts w:eastAsiaTheme="minorEastAsia"/>
                <w:lang w:val="en-US" w:eastAsia="zh-CN"/>
              </w:rPr>
              <w:t xml:space="preserve">ideal PRS-RSRPP can also be defined based </w:t>
            </w:r>
            <w:r w:rsidRPr="00E2718B">
              <w:rPr>
                <w:rFonts w:eastAsiaTheme="minorEastAsia"/>
                <w:lang w:val="en-US" w:eastAsia="zh-CN"/>
              </w:rPr>
              <w:t>on perfect channel knowledge</w:t>
            </w:r>
            <w:r>
              <w:rPr>
                <w:rFonts w:eastAsiaTheme="minorEastAsia"/>
                <w:lang w:val="en-US" w:eastAsia="zh-CN"/>
              </w:rPr>
              <w:t>.</w:t>
            </w:r>
          </w:p>
        </w:tc>
      </w:tr>
      <w:tr w:rsidR="00FE2279" w:rsidRPr="00AF3F4E" w14:paraId="49A0D5D8" w14:textId="77777777" w:rsidTr="005A3951">
        <w:tc>
          <w:tcPr>
            <w:tcW w:w="1283" w:type="dxa"/>
          </w:tcPr>
          <w:p w14:paraId="3002423C" w14:textId="5DB942A0" w:rsidR="00FE2279" w:rsidRDefault="00451C02" w:rsidP="00FE2279">
            <w:pPr>
              <w:spacing w:after="120"/>
              <w:rPr>
                <w:rFonts w:eastAsiaTheme="minorEastAsia"/>
                <w:lang w:val="en-US" w:eastAsia="zh-CN"/>
              </w:rPr>
            </w:pPr>
            <w:r>
              <w:rPr>
                <w:rFonts w:eastAsiaTheme="minorEastAsia"/>
                <w:lang w:val="en-US" w:eastAsia="zh-CN"/>
              </w:rPr>
              <w:t>Nokia</w:t>
            </w:r>
          </w:p>
        </w:tc>
        <w:tc>
          <w:tcPr>
            <w:tcW w:w="8348" w:type="dxa"/>
          </w:tcPr>
          <w:p w14:paraId="2E95A5DB" w14:textId="4F7BD4FB" w:rsidR="00FE2279" w:rsidRDefault="00451C02" w:rsidP="00FE2279">
            <w:pPr>
              <w:spacing w:after="120"/>
              <w:rPr>
                <w:rFonts w:eastAsiaTheme="minorEastAsia"/>
                <w:lang w:val="en-US" w:eastAsia="zh-CN"/>
              </w:rPr>
            </w:pPr>
            <w:r w:rsidRPr="00451C02">
              <w:rPr>
                <w:rFonts w:eastAsiaTheme="minorEastAsia"/>
                <w:lang w:val="en-US" w:eastAsia="zh-CN"/>
              </w:rPr>
              <w:t xml:space="preserve">Sub-issue </w:t>
            </w:r>
            <w:r>
              <w:rPr>
                <w:rFonts w:eastAsiaTheme="minorEastAsia"/>
                <w:lang w:val="en-US" w:eastAsia="zh-CN"/>
              </w:rPr>
              <w:t>1</w:t>
            </w:r>
            <w:r w:rsidRPr="00451C02">
              <w:rPr>
                <w:rFonts w:eastAsiaTheme="minorEastAsia"/>
                <w:lang w:val="en-US" w:eastAsia="zh-CN"/>
              </w:rPr>
              <w:t xml:space="preserve">: </w:t>
            </w:r>
            <w:r>
              <w:rPr>
                <w:rFonts w:eastAsiaTheme="minorEastAsia"/>
                <w:lang w:val="en-US" w:eastAsia="zh-CN"/>
              </w:rPr>
              <w:t xml:space="preserve">Option-2 is enough to test </w:t>
            </w:r>
            <w:r w:rsidRPr="00451C02">
              <w:rPr>
                <w:rFonts w:eastAsiaTheme="minorEastAsia"/>
                <w:lang w:val="en-US" w:eastAsia="zh-CN"/>
              </w:rPr>
              <w:t>PRS-RSRPP</w:t>
            </w:r>
            <w:r>
              <w:rPr>
                <w:rFonts w:eastAsiaTheme="minorEastAsia"/>
                <w:lang w:val="en-US" w:eastAsia="zh-CN"/>
              </w:rPr>
              <w:t xml:space="preserve">. </w:t>
            </w:r>
          </w:p>
          <w:p w14:paraId="61B3CBDD" w14:textId="51D82C6D" w:rsidR="00451C02" w:rsidRDefault="00451C02" w:rsidP="00FE2279">
            <w:pPr>
              <w:spacing w:after="120"/>
              <w:rPr>
                <w:rFonts w:eastAsiaTheme="minorEastAsia"/>
                <w:lang w:val="en-US" w:eastAsia="zh-CN"/>
              </w:rPr>
            </w:pPr>
            <w:r w:rsidRPr="00451C02">
              <w:rPr>
                <w:rFonts w:eastAsiaTheme="minorEastAsia"/>
                <w:lang w:val="en-US" w:eastAsia="zh-CN"/>
              </w:rPr>
              <w:t xml:space="preserve">Sub-issue 2:  </w:t>
            </w:r>
            <w:r>
              <w:rPr>
                <w:rFonts w:eastAsiaTheme="minorEastAsia"/>
                <w:lang w:val="en-US" w:eastAsia="zh-CN"/>
              </w:rPr>
              <w:t xml:space="preserve">Exact idea </w:t>
            </w:r>
            <w:r w:rsidRPr="00451C02">
              <w:rPr>
                <w:rFonts w:eastAsiaTheme="minorEastAsia"/>
                <w:lang w:val="en-US" w:eastAsia="zh-CN"/>
              </w:rPr>
              <w:t>PRS-RSRPP</w:t>
            </w:r>
            <w:r>
              <w:rPr>
                <w:rFonts w:eastAsiaTheme="minorEastAsia"/>
                <w:lang w:val="en-US" w:eastAsia="zh-CN"/>
              </w:rPr>
              <w:t xml:space="preserve"> will be unknown, actual measurements </w:t>
            </w:r>
            <w:r w:rsidR="00F73FD1">
              <w:rPr>
                <w:rFonts w:eastAsiaTheme="minorEastAsia"/>
                <w:lang w:val="en-US" w:eastAsia="zh-CN"/>
              </w:rPr>
              <w:t>are</w:t>
            </w:r>
            <w:r>
              <w:rPr>
                <w:rFonts w:eastAsiaTheme="minorEastAsia"/>
                <w:lang w:val="en-US" w:eastAsia="zh-CN"/>
              </w:rPr>
              <w:t xml:space="preserve"> shown proportional to the </w:t>
            </w:r>
            <w:r w:rsidR="00F73FD1">
              <w:rPr>
                <w:rFonts w:eastAsiaTheme="minorEastAsia"/>
                <w:lang w:val="en-US" w:eastAsia="zh-CN"/>
              </w:rPr>
              <w:t>theoretical</w:t>
            </w:r>
            <w:r>
              <w:rPr>
                <w:rFonts w:eastAsiaTheme="minorEastAsia"/>
                <w:lang w:val="en-US" w:eastAsia="zh-CN"/>
              </w:rPr>
              <w:t xml:space="preserve"> PRS-RSRPP at best.</w:t>
            </w:r>
            <w:r w:rsidR="00F73FD1">
              <w:rPr>
                <w:rFonts w:eastAsiaTheme="minorEastAsia"/>
                <w:lang w:val="en-US" w:eastAsia="zh-CN"/>
              </w:rPr>
              <w:t xml:space="preserve"> It is harder to take non-linear component into account.</w:t>
            </w:r>
            <w:r>
              <w:rPr>
                <w:rFonts w:eastAsiaTheme="minorEastAsia"/>
                <w:lang w:val="en-US" w:eastAsia="zh-CN"/>
              </w:rPr>
              <w:t xml:space="preserve"> </w:t>
            </w:r>
            <w:r w:rsidR="00F73FD1">
              <w:rPr>
                <w:rFonts w:eastAsiaTheme="minorEastAsia"/>
                <w:lang w:val="en-US" w:eastAsia="zh-CN"/>
              </w:rPr>
              <w:t>A</w:t>
            </w:r>
            <w:r>
              <w:rPr>
                <w:rFonts w:eastAsiaTheme="minorEastAsia"/>
                <w:lang w:val="en-US" w:eastAsia="zh-CN"/>
              </w:rPr>
              <w:t xml:space="preserve"> </w:t>
            </w:r>
            <w:r w:rsidR="00F73FD1">
              <w:rPr>
                <w:rFonts w:eastAsiaTheme="minorEastAsia"/>
                <w:lang w:val="en-US" w:eastAsia="zh-CN"/>
              </w:rPr>
              <w:t xml:space="preserve">linear </w:t>
            </w:r>
            <w:r>
              <w:rPr>
                <w:rFonts w:eastAsiaTheme="minorEastAsia"/>
                <w:lang w:val="en-US" w:eastAsia="zh-CN"/>
              </w:rPr>
              <w:t>scaling to the form</w:t>
            </w:r>
            <w:r w:rsidR="00F73FD1">
              <w:rPr>
                <w:rFonts w:eastAsiaTheme="minorEastAsia"/>
                <w:lang w:val="en-US" w:eastAsia="zh-CN"/>
              </w:rPr>
              <w:t xml:space="preserve"> in (</w:t>
            </w:r>
            <w:r w:rsidR="00F73FD1" w:rsidRPr="00451C02">
              <w:rPr>
                <w:rFonts w:eastAsiaTheme="minorEastAsia"/>
                <w:lang w:val="en-US" w:eastAsia="zh-CN"/>
              </w:rPr>
              <w:t>Proposal 2: HW</w:t>
            </w:r>
            <w:r w:rsidR="00F73FD1">
              <w:rPr>
                <w:rFonts w:eastAsiaTheme="minorEastAsia"/>
                <w:lang w:val="en-US" w:eastAsia="zh-CN"/>
              </w:rPr>
              <w:t>) seems to make sense, it will be good to review the form in the next meeting.</w:t>
            </w:r>
          </w:p>
        </w:tc>
      </w:tr>
      <w:tr w:rsidR="00FE2279" w:rsidRPr="00AF3F4E" w14:paraId="0CFA425D" w14:textId="77777777" w:rsidTr="005A3951">
        <w:tc>
          <w:tcPr>
            <w:tcW w:w="1283" w:type="dxa"/>
          </w:tcPr>
          <w:p w14:paraId="3A38A346" w14:textId="77777777" w:rsidR="00FE2279" w:rsidRDefault="00FE2279" w:rsidP="00FE2279">
            <w:pPr>
              <w:spacing w:after="120"/>
              <w:rPr>
                <w:rFonts w:eastAsiaTheme="minorEastAsia"/>
                <w:lang w:val="en-US" w:eastAsia="zh-CN"/>
              </w:rPr>
            </w:pPr>
          </w:p>
        </w:tc>
        <w:tc>
          <w:tcPr>
            <w:tcW w:w="8348" w:type="dxa"/>
          </w:tcPr>
          <w:p w14:paraId="29DC8C2C" w14:textId="77777777" w:rsidR="00FE2279" w:rsidRDefault="00FE2279" w:rsidP="00FE2279">
            <w:pPr>
              <w:spacing w:after="120"/>
              <w:rPr>
                <w:rFonts w:eastAsiaTheme="minorEastAsia"/>
                <w:lang w:val="en-US" w:eastAsia="zh-CN"/>
              </w:rPr>
            </w:pPr>
          </w:p>
        </w:tc>
      </w:tr>
    </w:tbl>
    <w:p w14:paraId="4DAEC110" w14:textId="77777777" w:rsidR="00E55664" w:rsidRDefault="00E55664">
      <w:pPr>
        <w:rPr>
          <w:lang w:val="en-US" w:eastAsia="zh-CN"/>
        </w:rPr>
      </w:pPr>
    </w:p>
    <w:p w14:paraId="443153E3" w14:textId="77777777" w:rsidR="00E55664" w:rsidRDefault="00E55664">
      <w:pPr>
        <w:rPr>
          <w:lang w:val="en-US"/>
        </w:rPr>
      </w:pPr>
    </w:p>
    <w:p w14:paraId="336BF379" w14:textId="77777777" w:rsidR="00E55664" w:rsidRDefault="00D87AA3">
      <w:pPr>
        <w:pStyle w:val="Heading1"/>
        <w:rPr>
          <w:lang w:val="en-US" w:eastAsia="ja-JP"/>
        </w:rPr>
      </w:pPr>
      <w:r>
        <w:rPr>
          <w:lang w:val="en-US" w:eastAsia="ja-JP"/>
        </w:rPr>
        <w:t xml:space="preserve">Topic #5: </w:t>
      </w:r>
      <w:r>
        <w:rPr>
          <w:lang w:val="en-GB" w:eastAsia="ja-JP"/>
        </w:rPr>
        <w:t>Performance</w:t>
      </w:r>
      <w:r>
        <w:rPr>
          <w:lang w:val="en-US" w:eastAsia="ja-JP"/>
        </w:rPr>
        <w:t>: PRS measurement report mapping</w:t>
      </w:r>
    </w:p>
    <w:p w14:paraId="4F6831C9"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992"/>
        <w:gridCol w:w="7368"/>
      </w:tblGrid>
      <w:tr w:rsidR="00E55664" w14:paraId="6639B239" w14:textId="77777777">
        <w:trPr>
          <w:trHeight w:val="443"/>
        </w:trPr>
        <w:tc>
          <w:tcPr>
            <w:tcW w:w="1271" w:type="dxa"/>
            <w:vAlign w:val="center"/>
          </w:tcPr>
          <w:p w14:paraId="6B4ADB23" w14:textId="77777777" w:rsidR="00E55664" w:rsidRDefault="00D87AA3">
            <w:pPr>
              <w:spacing w:after="0"/>
              <w:rPr>
                <w:b/>
                <w:bCs/>
                <w:sz w:val="16"/>
                <w:szCs w:val="16"/>
              </w:rPr>
            </w:pPr>
            <w:r>
              <w:rPr>
                <w:b/>
                <w:bCs/>
                <w:sz w:val="16"/>
                <w:szCs w:val="16"/>
              </w:rPr>
              <w:t>T-doc number</w:t>
            </w:r>
          </w:p>
        </w:tc>
        <w:tc>
          <w:tcPr>
            <w:tcW w:w="992" w:type="dxa"/>
            <w:vAlign w:val="center"/>
          </w:tcPr>
          <w:p w14:paraId="31C5B5DE" w14:textId="77777777" w:rsidR="00E55664" w:rsidRDefault="00D87AA3">
            <w:pPr>
              <w:spacing w:after="0"/>
              <w:rPr>
                <w:b/>
                <w:bCs/>
                <w:sz w:val="16"/>
                <w:szCs w:val="16"/>
              </w:rPr>
            </w:pPr>
            <w:r>
              <w:rPr>
                <w:b/>
                <w:bCs/>
                <w:sz w:val="16"/>
                <w:szCs w:val="16"/>
              </w:rPr>
              <w:t>Company</w:t>
            </w:r>
          </w:p>
        </w:tc>
        <w:tc>
          <w:tcPr>
            <w:tcW w:w="7368" w:type="dxa"/>
            <w:vAlign w:val="center"/>
          </w:tcPr>
          <w:p w14:paraId="08DECBB6" w14:textId="77777777" w:rsidR="00E55664" w:rsidRDefault="00D87AA3">
            <w:pPr>
              <w:spacing w:after="0"/>
              <w:rPr>
                <w:b/>
                <w:bCs/>
                <w:sz w:val="16"/>
                <w:szCs w:val="16"/>
              </w:rPr>
            </w:pPr>
            <w:r>
              <w:rPr>
                <w:b/>
                <w:bCs/>
                <w:sz w:val="16"/>
                <w:szCs w:val="16"/>
              </w:rPr>
              <w:t>Proposals / Observations</w:t>
            </w:r>
          </w:p>
        </w:tc>
      </w:tr>
      <w:tr w:rsidR="00E55664" w:rsidRPr="00AF3F4E" w14:paraId="446ECF69" w14:textId="77777777">
        <w:trPr>
          <w:trHeight w:val="443"/>
        </w:trPr>
        <w:tc>
          <w:tcPr>
            <w:tcW w:w="1271" w:type="dxa"/>
            <w:shd w:val="clear" w:color="auto" w:fill="auto"/>
          </w:tcPr>
          <w:p w14:paraId="4E771BE2" w14:textId="77777777" w:rsidR="00E55664" w:rsidRDefault="00AF3F4E">
            <w:pPr>
              <w:spacing w:after="120"/>
              <w:rPr>
                <w:sz w:val="16"/>
                <w:szCs w:val="16"/>
                <w:lang w:val="en-US"/>
              </w:rPr>
            </w:pPr>
            <w:hyperlink r:id="rId56" w:history="1">
              <w:r w:rsidR="00D87AA3">
                <w:rPr>
                  <w:rStyle w:val="Hyperlink"/>
                  <w:b/>
                  <w:bCs/>
                  <w:sz w:val="16"/>
                  <w:szCs w:val="16"/>
                </w:rPr>
                <w:t>R4-2210103</w:t>
              </w:r>
            </w:hyperlink>
          </w:p>
        </w:tc>
        <w:tc>
          <w:tcPr>
            <w:tcW w:w="992" w:type="dxa"/>
            <w:shd w:val="clear" w:color="auto" w:fill="auto"/>
          </w:tcPr>
          <w:p w14:paraId="4A758B83" w14:textId="77777777" w:rsidR="00E55664" w:rsidRDefault="00D87AA3">
            <w:pPr>
              <w:spacing w:after="120"/>
              <w:rPr>
                <w:sz w:val="16"/>
                <w:szCs w:val="16"/>
                <w:lang w:val="en-US"/>
              </w:rPr>
            </w:pPr>
            <w:r>
              <w:rPr>
                <w:sz w:val="16"/>
                <w:szCs w:val="16"/>
              </w:rPr>
              <w:t>Ericsson</w:t>
            </w:r>
          </w:p>
        </w:tc>
        <w:tc>
          <w:tcPr>
            <w:tcW w:w="7368" w:type="dxa"/>
          </w:tcPr>
          <w:p w14:paraId="1A75F556" w14:textId="77777777" w:rsidR="00E55664" w:rsidRDefault="00D87AA3">
            <w:pPr>
              <w:spacing w:after="120"/>
              <w:rPr>
                <w:sz w:val="16"/>
                <w:szCs w:val="16"/>
                <w:lang w:val="en-US"/>
              </w:rPr>
            </w:pPr>
            <w:r>
              <w:rPr>
                <w:b/>
                <w:bCs/>
                <w:sz w:val="16"/>
                <w:szCs w:val="16"/>
                <w:u w:val="single"/>
                <w:lang w:val="en-US"/>
              </w:rPr>
              <w:t>Proposal #1</w:t>
            </w:r>
            <w:r>
              <w:rPr>
                <w:sz w:val="16"/>
                <w:szCs w:val="16"/>
                <w:lang w:val="en-US"/>
              </w:rPr>
              <w:t>: Update additional path report mapping for DL-RSTD to support up to 8 additional paths.</w:t>
            </w:r>
          </w:p>
          <w:p w14:paraId="3A51A86D" w14:textId="77777777" w:rsidR="00E55664" w:rsidRDefault="00D87AA3">
            <w:pPr>
              <w:spacing w:after="120"/>
              <w:rPr>
                <w:sz w:val="16"/>
                <w:szCs w:val="16"/>
                <w:lang w:val="en-US"/>
              </w:rPr>
            </w:pPr>
            <w:r>
              <w:rPr>
                <w:b/>
                <w:bCs/>
                <w:sz w:val="16"/>
                <w:szCs w:val="16"/>
                <w:u w:val="single"/>
                <w:lang w:val="en-US"/>
              </w:rPr>
              <w:t>Proposal #2</w:t>
            </w:r>
            <w:r>
              <w:rPr>
                <w:sz w:val="16"/>
                <w:szCs w:val="16"/>
                <w:lang w:val="en-US"/>
              </w:rPr>
              <w:t>: Updated additional path report mapping for DL-RSTD report mapping for up to 8 additional paths applies only to UEs capable of measuring up to 8 additional paths.</w:t>
            </w:r>
          </w:p>
          <w:p w14:paraId="69B742AC" w14:textId="77777777" w:rsidR="00E55664" w:rsidRDefault="00D87AA3">
            <w:pPr>
              <w:spacing w:after="120"/>
              <w:rPr>
                <w:sz w:val="16"/>
                <w:szCs w:val="16"/>
                <w:lang w:val="en-US"/>
              </w:rPr>
            </w:pPr>
            <w:r>
              <w:rPr>
                <w:b/>
                <w:bCs/>
                <w:sz w:val="16"/>
                <w:szCs w:val="16"/>
                <w:u w:val="single"/>
                <w:lang w:val="en-US"/>
              </w:rPr>
              <w:t>Proposal #3</w:t>
            </w:r>
            <w:r>
              <w:rPr>
                <w:sz w:val="16"/>
                <w:szCs w:val="16"/>
                <w:lang w:val="en-US"/>
              </w:rPr>
              <w:t>: Update additional path report mapping for UE Rx-Tx time difference to support up to 8 additional paths.</w:t>
            </w:r>
          </w:p>
          <w:p w14:paraId="3685C1F6" w14:textId="77777777" w:rsidR="00E55664" w:rsidRDefault="00D87AA3">
            <w:pPr>
              <w:spacing w:after="120"/>
              <w:rPr>
                <w:sz w:val="16"/>
                <w:szCs w:val="16"/>
                <w:lang w:val="en-US" w:eastAsia="ja-JP"/>
              </w:rPr>
            </w:pPr>
            <w:r>
              <w:rPr>
                <w:b/>
                <w:bCs/>
                <w:sz w:val="16"/>
                <w:szCs w:val="16"/>
                <w:u w:val="single"/>
                <w:lang w:val="en-US"/>
              </w:rPr>
              <w:t>Proposal #4</w:t>
            </w:r>
            <w:r>
              <w:rPr>
                <w:sz w:val="16"/>
                <w:szCs w:val="16"/>
                <w:lang w:val="en-US"/>
              </w:rPr>
              <w:t>: Updated additional path report mapping for UE Rx-Tx time difference report mapping for up to 8 additional paths applies only to UEs capable of measuring up to 8 additional paths.</w:t>
            </w:r>
          </w:p>
        </w:tc>
      </w:tr>
      <w:tr w:rsidR="00E55664" w:rsidRPr="00AF3F4E" w14:paraId="071B095B" w14:textId="77777777">
        <w:trPr>
          <w:trHeight w:val="443"/>
        </w:trPr>
        <w:tc>
          <w:tcPr>
            <w:tcW w:w="1271" w:type="dxa"/>
            <w:shd w:val="clear" w:color="auto" w:fill="auto"/>
          </w:tcPr>
          <w:p w14:paraId="6A17CF33" w14:textId="77777777" w:rsidR="00E55664" w:rsidRDefault="00AF3F4E">
            <w:pPr>
              <w:spacing w:after="0"/>
              <w:rPr>
                <w:b/>
                <w:bCs/>
                <w:color w:val="0000FF"/>
                <w:sz w:val="16"/>
                <w:szCs w:val="16"/>
                <w:u w:val="single"/>
                <w:lang w:val="en-US"/>
              </w:rPr>
            </w:pPr>
            <w:hyperlink r:id="rId57" w:history="1">
              <w:r w:rsidR="00D87AA3">
                <w:rPr>
                  <w:rStyle w:val="Hyperlink"/>
                  <w:b/>
                  <w:bCs/>
                  <w:sz w:val="16"/>
                  <w:szCs w:val="16"/>
                </w:rPr>
                <w:t>R4-2210104</w:t>
              </w:r>
            </w:hyperlink>
          </w:p>
        </w:tc>
        <w:tc>
          <w:tcPr>
            <w:tcW w:w="992" w:type="dxa"/>
            <w:shd w:val="clear" w:color="auto" w:fill="auto"/>
          </w:tcPr>
          <w:p w14:paraId="2E74D27C" w14:textId="77777777" w:rsidR="00E55664" w:rsidRDefault="00D87AA3">
            <w:pPr>
              <w:spacing w:after="0"/>
              <w:rPr>
                <w:sz w:val="16"/>
                <w:szCs w:val="16"/>
                <w:lang w:val="en-US"/>
              </w:rPr>
            </w:pPr>
            <w:r>
              <w:rPr>
                <w:sz w:val="16"/>
                <w:szCs w:val="16"/>
              </w:rPr>
              <w:t>Ericsson</w:t>
            </w:r>
          </w:p>
        </w:tc>
        <w:tc>
          <w:tcPr>
            <w:tcW w:w="7368" w:type="dxa"/>
          </w:tcPr>
          <w:p w14:paraId="52BBBBA8" w14:textId="77777777" w:rsidR="00E55664" w:rsidRDefault="00D87AA3">
            <w:pPr>
              <w:spacing w:before="120" w:after="120" w:line="256" w:lineRule="auto"/>
              <w:rPr>
                <w:b/>
                <w:sz w:val="16"/>
                <w:szCs w:val="16"/>
                <w:lang w:val="en-US" w:eastAsia="zh-CN"/>
              </w:rPr>
            </w:pPr>
            <w:r>
              <w:rPr>
                <w:sz w:val="16"/>
                <w:szCs w:val="16"/>
                <w:lang w:val="en-US"/>
              </w:rPr>
              <w:t>CR: Additional path measurement report mapping for RSTD, UE Rx-Tx time difference measurement.</w:t>
            </w:r>
          </w:p>
        </w:tc>
      </w:tr>
      <w:tr w:rsidR="00E55664" w:rsidRPr="00AF3F4E" w14:paraId="14FE7EB3" w14:textId="77777777">
        <w:trPr>
          <w:trHeight w:val="443"/>
        </w:trPr>
        <w:tc>
          <w:tcPr>
            <w:tcW w:w="1271" w:type="dxa"/>
            <w:shd w:val="clear" w:color="auto" w:fill="auto"/>
          </w:tcPr>
          <w:p w14:paraId="33429C0F" w14:textId="77777777" w:rsidR="00E55664" w:rsidRDefault="00AF3F4E">
            <w:hyperlink r:id="rId58" w:history="1">
              <w:r w:rsidR="00D87AA3">
                <w:rPr>
                  <w:rStyle w:val="Hyperlink"/>
                  <w:b/>
                  <w:bCs/>
                  <w:sz w:val="16"/>
                  <w:szCs w:val="16"/>
                </w:rPr>
                <w:t>R4-2210105</w:t>
              </w:r>
            </w:hyperlink>
          </w:p>
        </w:tc>
        <w:tc>
          <w:tcPr>
            <w:tcW w:w="992" w:type="dxa"/>
            <w:shd w:val="clear" w:color="auto" w:fill="auto"/>
          </w:tcPr>
          <w:p w14:paraId="1D69C78A" w14:textId="77777777" w:rsidR="00E55664" w:rsidRDefault="00D87AA3">
            <w:pPr>
              <w:rPr>
                <w:sz w:val="16"/>
                <w:szCs w:val="16"/>
                <w:lang w:val="en-US"/>
              </w:rPr>
            </w:pPr>
            <w:r>
              <w:rPr>
                <w:sz w:val="16"/>
                <w:szCs w:val="16"/>
              </w:rPr>
              <w:t>Ericsson</w:t>
            </w:r>
          </w:p>
        </w:tc>
        <w:tc>
          <w:tcPr>
            <w:tcW w:w="7368" w:type="dxa"/>
          </w:tcPr>
          <w:p w14:paraId="7E18B5AC" w14:textId="77777777" w:rsidR="00E55664" w:rsidRDefault="00D87AA3">
            <w:pPr>
              <w:spacing w:after="120"/>
              <w:rPr>
                <w:b/>
                <w:sz w:val="16"/>
                <w:szCs w:val="16"/>
                <w:lang w:val="en-US" w:eastAsia="zh-CN"/>
              </w:rPr>
            </w:pPr>
            <w:r>
              <w:rPr>
                <w:rFonts w:eastAsia="DengXian"/>
                <w:b/>
                <w:bCs/>
                <w:iCs/>
                <w:sz w:val="16"/>
                <w:szCs w:val="16"/>
                <w:u w:val="single"/>
                <w:lang w:val="en-US" w:eastAsia="zh-CN"/>
              </w:rPr>
              <w:t>Proposal #3</w:t>
            </w:r>
            <w:r>
              <w:rPr>
                <w:rFonts w:eastAsia="DengXian"/>
                <w:iCs/>
                <w:sz w:val="16"/>
                <w:szCs w:val="16"/>
                <w:lang w:val="en-US" w:eastAsia="zh-CN"/>
              </w:rPr>
              <w:t xml:space="preserve">: Support report mapping for up to 8 </w:t>
            </w:r>
            <w:r>
              <w:rPr>
                <w:rFonts w:eastAsia="SimSun"/>
                <w:sz w:val="16"/>
                <w:szCs w:val="16"/>
                <w:lang w:val="en-US" w:eastAsia="en-US"/>
              </w:rPr>
              <w:t>additional paths for DL PRS-RSRPP measurement.</w:t>
            </w:r>
          </w:p>
        </w:tc>
      </w:tr>
      <w:tr w:rsidR="00E55664" w:rsidRPr="00AF3F4E" w14:paraId="62A0584F" w14:textId="77777777">
        <w:trPr>
          <w:trHeight w:val="443"/>
        </w:trPr>
        <w:tc>
          <w:tcPr>
            <w:tcW w:w="1271" w:type="dxa"/>
            <w:shd w:val="clear" w:color="auto" w:fill="auto"/>
          </w:tcPr>
          <w:p w14:paraId="024F4C35" w14:textId="77777777" w:rsidR="00E55664" w:rsidRDefault="00AF3F4E">
            <w:pPr>
              <w:rPr>
                <w:b/>
                <w:bCs/>
                <w:color w:val="0000FF"/>
                <w:sz w:val="16"/>
                <w:szCs w:val="16"/>
                <w:u w:val="single"/>
              </w:rPr>
            </w:pPr>
            <w:hyperlink r:id="rId59" w:history="1">
              <w:r w:rsidR="00D87AA3">
                <w:rPr>
                  <w:rStyle w:val="Hyperlink"/>
                  <w:b/>
                  <w:bCs/>
                  <w:sz w:val="16"/>
                  <w:szCs w:val="16"/>
                </w:rPr>
                <w:t>R4-2210099</w:t>
              </w:r>
            </w:hyperlink>
          </w:p>
        </w:tc>
        <w:tc>
          <w:tcPr>
            <w:tcW w:w="992" w:type="dxa"/>
            <w:shd w:val="clear" w:color="auto" w:fill="auto"/>
          </w:tcPr>
          <w:p w14:paraId="372B430E" w14:textId="77777777" w:rsidR="00E55664" w:rsidRDefault="00D87AA3">
            <w:pPr>
              <w:rPr>
                <w:sz w:val="16"/>
                <w:szCs w:val="16"/>
              </w:rPr>
            </w:pPr>
            <w:r>
              <w:rPr>
                <w:sz w:val="16"/>
                <w:szCs w:val="16"/>
              </w:rPr>
              <w:t>Ericsson</w:t>
            </w:r>
          </w:p>
        </w:tc>
        <w:tc>
          <w:tcPr>
            <w:tcW w:w="7368" w:type="dxa"/>
          </w:tcPr>
          <w:p w14:paraId="11B8339A" w14:textId="77777777" w:rsidR="00E55664" w:rsidRDefault="00D87AA3">
            <w:pPr>
              <w:spacing w:after="120"/>
              <w:rPr>
                <w:rFonts w:eastAsia="DengXian"/>
                <w:b/>
                <w:bCs/>
                <w:iCs/>
                <w:sz w:val="16"/>
                <w:szCs w:val="16"/>
                <w:u w:val="single"/>
                <w:lang w:val="en-US" w:eastAsia="zh-CN"/>
              </w:rPr>
            </w:pPr>
            <w:r>
              <w:rPr>
                <w:rFonts w:eastAsia="SimSun"/>
                <w:b/>
                <w:bCs/>
                <w:sz w:val="16"/>
                <w:szCs w:val="16"/>
                <w:u w:val="single"/>
                <w:lang w:val="en-US" w:eastAsia="zh-CN"/>
              </w:rPr>
              <w:t>Proposal #6</w:t>
            </w:r>
            <w:r>
              <w:rPr>
                <w:rFonts w:eastAsia="SimSun"/>
                <w:sz w:val="16"/>
                <w:szCs w:val="16"/>
                <w:lang w:val="en-US" w:eastAsia="zh-CN"/>
              </w:rPr>
              <w:t>: Re-use Rel. 16 measurement report mapping for RSTD, PRS-RSRP, and UE Rx-Tx measurements for latency reduced positioning measurement report.</w:t>
            </w:r>
          </w:p>
        </w:tc>
      </w:tr>
    </w:tbl>
    <w:p w14:paraId="3C68C5D6" w14:textId="77777777" w:rsidR="00E55664" w:rsidRDefault="00E55664">
      <w:pPr>
        <w:rPr>
          <w:lang w:val="en-US"/>
        </w:rPr>
      </w:pPr>
    </w:p>
    <w:p w14:paraId="1A7A753E"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66F07E79" w14:textId="77777777" w:rsidR="00E55664" w:rsidRDefault="00D87AA3">
      <w:pPr>
        <w:pStyle w:val="Heading3"/>
        <w:rPr>
          <w:sz w:val="24"/>
          <w:szCs w:val="16"/>
          <w:lang w:val="en-US"/>
        </w:rPr>
      </w:pPr>
      <w:r>
        <w:rPr>
          <w:sz w:val="24"/>
          <w:szCs w:val="16"/>
          <w:lang w:val="en-US"/>
        </w:rPr>
        <w:t>Sub-topic 5-1: Reporting mapping for reduced Rx beam sweeping factor</w:t>
      </w:r>
    </w:p>
    <w:p w14:paraId="3330D594" w14:textId="77777777" w:rsidR="00E55664" w:rsidRDefault="00D87AA3">
      <w:pPr>
        <w:rPr>
          <w:b/>
          <w:u w:val="single"/>
          <w:lang w:val="en-US" w:eastAsia="ko-KR"/>
        </w:rPr>
      </w:pPr>
      <w:r>
        <w:rPr>
          <w:b/>
          <w:u w:val="single"/>
          <w:lang w:val="en-US" w:eastAsia="ko-KR"/>
        </w:rPr>
        <w:t>Issue 5-1-1: PRS measurement report mapping for reduced Rx beam sweeping factor</w:t>
      </w:r>
    </w:p>
    <w:p w14:paraId="737E5EA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5201852E"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lastRenderedPageBreak/>
        <w:t>Re-use Rel. 16 measurement report mapping for RSTD, PRS-RSRP, and UE Rx-Tx measurements for latency reduced positioning measurement report.</w:t>
      </w:r>
    </w:p>
    <w:p w14:paraId="1F5F1A31"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1E7C9388"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19893236" w14:textId="77777777">
        <w:tc>
          <w:tcPr>
            <w:tcW w:w="1283" w:type="dxa"/>
          </w:tcPr>
          <w:p w14:paraId="2C34980E"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8BA2E25"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2F014BF2" w14:textId="77777777">
        <w:tc>
          <w:tcPr>
            <w:tcW w:w="1283" w:type="dxa"/>
          </w:tcPr>
          <w:p w14:paraId="3F580354"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E8492D2"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03FD2473" w14:textId="77777777">
        <w:tc>
          <w:tcPr>
            <w:tcW w:w="1283" w:type="dxa"/>
          </w:tcPr>
          <w:p w14:paraId="5FCB4B98"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51FE767" w14:textId="77777777" w:rsidR="00E55664" w:rsidRDefault="00D87AA3">
            <w:pPr>
              <w:spacing w:after="120"/>
              <w:rPr>
                <w:rFonts w:eastAsiaTheme="minorEastAsia"/>
                <w:lang w:val="en-US" w:eastAsia="zh-CN"/>
              </w:rPr>
            </w:pPr>
            <w:r>
              <w:rPr>
                <w:rFonts w:eastAsiaTheme="minorEastAsia"/>
                <w:lang w:val="en-US" w:eastAsia="zh-CN"/>
              </w:rPr>
              <w:t>OK with option 1.</w:t>
            </w:r>
          </w:p>
        </w:tc>
      </w:tr>
      <w:tr w:rsidR="00E55664" w14:paraId="2D72B61B" w14:textId="77777777">
        <w:tc>
          <w:tcPr>
            <w:tcW w:w="1283" w:type="dxa"/>
          </w:tcPr>
          <w:p w14:paraId="216C14F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4A6C07C4"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E55664" w14:paraId="1632621A" w14:textId="77777777">
        <w:tc>
          <w:tcPr>
            <w:tcW w:w="1283" w:type="dxa"/>
          </w:tcPr>
          <w:p w14:paraId="24C103B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BB8A8DA" w14:textId="77777777" w:rsidR="00E55664" w:rsidRDefault="00D87AA3">
            <w:pPr>
              <w:spacing w:after="120"/>
              <w:rPr>
                <w:rFonts w:eastAsiaTheme="minorEastAsia"/>
                <w:lang w:val="en-US" w:eastAsia="zh-CN"/>
              </w:rPr>
            </w:pPr>
            <w:r>
              <w:rPr>
                <w:rFonts w:eastAsiaTheme="minorEastAsia"/>
                <w:lang w:val="en-US" w:eastAsia="zh-CN"/>
              </w:rPr>
              <w:t>Option 1 is agreeable</w:t>
            </w:r>
          </w:p>
        </w:tc>
      </w:tr>
      <w:tr w:rsidR="00E55664" w14:paraId="0BF48098" w14:textId="77777777">
        <w:tc>
          <w:tcPr>
            <w:tcW w:w="1283" w:type="dxa"/>
          </w:tcPr>
          <w:p w14:paraId="25EA4E0C"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8C0EA98"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5D95059E" w14:textId="77777777">
        <w:tc>
          <w:tcPr>
            <w:tcW w:w="1283" w:type="dxa"/>
          </w:tcPr>
          <w:p w14:paraId="3DF6039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1F560F3"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rsidRPr="00AF3F4E" w14:paraId="1CB4DDAA" w14:textId="77777777">
        <w:tc>
          <w:tcPr>
            <w:tcW w:w="1283" w:type="dxa"/>
          </w:tcPr>
          <w:p w14:paraId="3905793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207B4EE"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61A87602" w14:textId="77777777" w:rsidR="00E55664" w:rsidRDefault="00E55664">
      <w:pPr>
        <w:spacing w:after="120"/>
        <w:rPr>
          <w:lang w:val="en-US" w:eastAsia="zh-CN"/>
        </w:rPr>
      </w:pPr>
    </w:p>
    <w:p w14:paraId="16C40DDC" w14:textId="77777777" w:rsidR="00E55664" w:rsidRDefault="00D87AA3">
      <w:pPr>
        <w:pStyle w:val="Heading3"/>
        <w:rPr>
          <w:sz w:val="24"/>
          <w:szCs w:val="16"/>
          <w:lang w:val="en-US"/>
        </w:rPr>
      </w:pPr>
      <w:r>
        <w:rPr>
          <w:sz w:val="24"/>
          <w:szCs w:val="16"/>
          <w:lang w:val="en-US"/>
        </w:rPr>
        <w:t xml:space="preserve">Sub-topic 5-2: Additional path report mapping </w:t>
      </w:r>
    </w:p>
    <w:p w14:paraId="7A54704F" w14:textId="77777777" w:rsidR="00E55664" w:rsidRDefault="00D87AA3">
      <w:pPr>
        <w:rPr>
          <w:b/>
          <w:u w:val="single"/>
          <w:lang w:val="en-US" w:eastAsia="ko-KR"/>
        </w:rPr>
      </w:pPr>
      <w:r>
        <w:rPr>
          <w:b/>
          <w:u w:val="single"/>
          <w:lang w:val="en-US" w:eastAsia="ko-KR"/>
        </w:rPr>
        <w:t>Issue 5-2-1: Additional path report mapping for RSTD</w:t>
      </w:r>
    </w:p>
    <w:p w14:paraId="14657A2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140C73A7" w14:textId="77777777" w:rsidR="00E55664" w:rsidRDefault="00D87AA3">
      <w:pPr>
        <w:pStyle w:val="ListParagraph"/>
        <w:numPr>
          <w:ilvl w:val="0"/>
          <w:numId w:val="14"/>
        </w:numPr>
        <w:spacing w:after="120"/>
        <w:ind w:firstLineChars="0"/>
        <w:rPr>
          <w:rFonts w:eastAsia="SimSun"/>
          <w:sz w:val="20"/>
          <w:szCs w:val="20"/>
          <w:lang w:val="en-US" w:eastAsia="zh-CN"/>
        </w:rPr>
      </w:pPr>
      <w:r>
        <w:rPr>
          <w:rFonts w:eastAsia="SimSun"/>
          <w:sz w:val="20"/>
          <w:szCs w:val="20"/>
          <w:lang w:val="en-US" w:eastAsia="zh-CN"/>
        </w:rPr>
        <w:t>Update additional path report mapping for DL-RSTD to support up to 8 additional paths.</w:t>
      </w:r>
    </w:p>
    <w:p w14:paraId="3CBD91B4"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Updated additional path report mapping for DL-RSTD report mapping for up to 8 additional paths applies only to UEs capable of measuring up to 8 additional paths.</w:t>
      </w:r>
    </w:p>
    <w:p w14:paraId="4F8B7D88"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355BADC3"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70117294" w14:textId="77777777">
        <w:tc>
          <w:tcPr>
            <w:tcW w:w="1283" w:type="dxa"/>
          </w:tcPr>
          <w:p w14:paraId="1925E62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DFA8D74"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6F4555C1" w14:textId="77777777">
        <w:tc>
          <w:tcPr>
            <w:tcW w:w="1283" w:type="dxa"/>
          </w:tcPr>
          <w:p w14:paraId="686596FE"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C5E7899" w14:textId="77777777" w:rsidR="00E55664" w:rsidRDefault="00D87AA3">
            <w:pPr>
              <w:spacing w:after="120"/>
              <w:rPr>
                <w:rFonts w:eastAsiaTheme="minorEastAsia"/>
                <w:lang w:val="en-US" w:eastAsia="zh-CN"/>
              </w:rPr>
            </w:pPr>
            <w:r>
              <w:rPr>
                <w:rFonts w:eastAsiaTheme="minorEastAsia"/>
                <w:lang w:val="en-US" w:eastAsia="zh-CN"/>
              </w:rPr>
              <w:t>The additional path report mapping is independent of the number of paths. Any changes to the specification can be discussed in the CR.</w:t>
            </w:r>
          </w:p>
        </w:tc>
      </w:tr>
      <w:tr w:rsidR="00E55664" w:rsidRPr="00AF3F4E" w14:paraId="41A6EE6C" w14:textId="77777777">
        <w:tc>
          <w:tcPr>
            <w:tcW w:w="1283" w:type="dxa"/>
          </w:tcPr>
          <w:p w14:paraId="51F7B497"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26D7D8DA" w14:textId="77777777" w:rsidR="00E55664" w:rsidRDefault="00D87AA3">
            <w:pPr>
              <w:spacing w:after="120"/>
              <w:rPr>
                <w:rFonts w:eastAsiaTheme="minorEastAsia"/>
                <w:lang w:val="en-US" w:eastAsia="zh-CN"/>
              </w:rPr>
            </w:pPr>
            <w:r>
              <w:rPr>
                <w:rFonts w:eastAsiaTheme="minorEastAsia"/>
                <w:lang w:val="en-US" w:eastAsia="zh-CN"/>
              </w:rPr>
              <w:t>We are fine with the first bullet. For the second bullet, there should be no “Updated additional path report mapping” because the report mapping is applicable for each path.</w:t>
            </w:r>
          </w:p>
        </w:tc>
      </w:tr>
      <w:tr w:rsidR="00E55664" w:rsidRPr="00AF3F4E" w14:paraId="0B691D3D" w14:textId="77777777">
        <w:tc>
          <w:tcPr>
            <w:tcW w:w="1283" w:type="dxa"/>
          </w:tcPr>
          <w:p w14:paraId="3C158D29"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1D53543" w14:textId="77777777" w:rsidR="00E55664" w:rsidRDefault="00D87AA3">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with QC that the report mapping is independent of the number of paths. </w:t>
            </w:r>
            <w:r>
              <w:rPr>
                <w:rFonts w:eastAsiaTheme="minorEastAsia"/>
                <w:lang w:val="en-US" w:eastAsia="zh-CN"/>
              </w:rPr>
              <w:t>A</w:t>
            </w:r>
            <w:r>
              <w:rPr>
                <w:rFonts w:eastAsiaTheme="minorEastAsia" w:hint="eastAsia"/>
                <w:lang w:val="en-US" w:eastAsia="zh-CN"/>
              </w:rPr>
              <w:t xml:space="preserve">nd there is no definition on the supported number of paths in RAN4 spec. </w:t>
            </w:r>
          </w:p>
        </w:tc>
      </w:tr>
      <w:tr w:rsidR="00E55664" w:rsidRPr="00AF3F4E" w14:paraId="2397B002" w14:textId="77777777">
        <w:tc>
          <w:tcPr>
            <w:tcW w:w="1283" w:type="dxa"/>
          </w:tcPr>
          <w:p w14:paraId="5A937517"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65FFDB94" w14:textId="77777777" w:rsidR="00E55664" w:rsidRDefault="00D87AA3">
            <w:pPr>
              <w:spacing w:after="120"/>
              <w:rPr>
                <w:rFonts w:eastAsiaTheme="minorEastAsia"/>
                <w:lang w:val="en-US" w:eastAsia="zh-CN"/>
              </w:rPr>
            </w:pPr>
            <w:r>
              <w:rPr>
                <w:rFonts w:eastAsiaTheme="minorEastAsia"/>
                <w:lang w:val="en-US" w:eastAsia="zh-CN"/>
              </w:rPr>
              <w:t>Report mapping table is irrelevant with the number of path.</w:t>
            </w:r>
          </w:p>
        </w:tc>
      </w:tr>
      <w:tr w:rsidR="00E55664" w14:paraId="399B795E" w14:textId="77777777">
        <w:tc>
          <w:tcPr>
            <w:tcW w:w="1283" w:type="dxa"/>
          </w:tcPr>
          <w:p w14:paraId="0D47FE24"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DED7483" w14:textId="77777777" w:rsidR="00E55664" w:rsidRDefault="00D87AA3">
            <w:pPr>
              <w:spacing w:after="120"/>
              <w:rPr>
                <w:rFonts w:eastAsiaTheme="minorEastAsia"/>
                <w:lang w:val="en-US" w:eastAsia="zh-CN"/>
              </w:rPr>
            </w:pPr>
            <w:r>
              <w:rPr>
                <w:rFonts w:eastAsiaTheme="minorEastAsia"/>
                <w:lang w:val="en-US" w:eastAsia="zh-CN"/>
              </w:rPr>
              <w:t>To clarify. The proposal is not to update the report mapping table. The proposal refers to change to clause 10.1.23.3.3 so that report mapping table can be reused to report measurement of up to 8 additional paths. R4-2210104 is the related draftCR.</w:t>
            </w:r>
          </w:p>
        </w:tc>
      </w:tr>
      <w:tr w:rsidR="00E55664" w:rsidRPr="00AF3F4E" w14:paraId="0F0021BF" w14:textId="77777777">
        <w:tc>
          <w:tcPr>
            <w:tcW w:w="1283" w:type="dxa"/>
          </w:tcPr>
          <w:p w14:paraId="1C8BD25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B10CFC9" w14:textId="77777777" w:rsidR="00E55664" w:rsidRDefault="00D87AA3">
            <w:pPr>
              <w:spacing w:after="120"/>
              <w:rPr>
                <w:rFonts w:eastAsiaTheme="minorEastAsia"/>
                <w:lang w:val="en-US" w:eastAsia="zh-CN"/>
              </w:rPr>
            </w:pPr>
            <w:r>
              <w:rPr>
                <w:rFonts w:eastAsiaTheme="minorEastAsia"/>
                <w:lang w:val="en-US" w:eastAsia="zh-CN"/>
              </w:rPr>
              <w:t>Support. We are fine to add the statement to support the additional path report mapping using the same table.</w:t>
            </w:r>
          </w:p>
        </w:tc>
      </w:tr>
      <w:tr w:rsidR="00E55664" w:rsidRPr="00AF3F4E" w14:paraId="7C87AB85" w14:textId="77777777">
        <w:tc>
          <w:tcPr>
            <w:tcW w:w="1283" w:type="dxa"/>
          </w:tcPr>
          <w:p w14:paraId="131B5A0E" w14:textId="77777777" w:rsidR="00E55664" w:rsidRDefault="00D87AA3">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tcPr>
          <w:p w14:paraId="1B5A915F" w14:textId="77777777" w:rsidR="00E55664" w:rsidRDefault="00D87AA3">
            <w:pPr>
              <w:spacing w:after="120"/>
              <w:rPr>
                <w:rFonts w:eastAsiaTheme="minorEastAsia"/>
                <w:lang w:val="en-US" w:eastAsia="zh-CN"/>
              </w:rPr>
            </w:pPr>
            <w:r>
              <w:rPr>
                <w:rFonts w:eastAsiaTheme="minorEastAsia"/>
                <w:lang w:val="en-US" w:eastAsia="zh-CN"/>
              </w:rPr>
              <w:t xml:space="preserve">We are fine with Option 1. And it is feasible to reuse the report mapping table for the addition paths. </w:t>
            </w:r>
          </w:p>
        </w:tc>
      </w:tr>
    </w:tbl>
    <w:p w14:paraId="7BCC0E7D" w14:textId="77777777" w:rsidR="00E55664" w:rsidRDefault="00E55664">
      <w:pPr>
        <w:rPr>
          <w:lang w:val="en-US" w:eastAsia="zh-CN"/>
        </w:rPr>
      </w:pPr>
    </w:p>
    <w:p w14:paraId="5E54D74E" w14:textId="77777777" w:rsidR="00E55664" w:rsidRDefault="00E55664">
      <w:pPr>
        <w:rPr>
          <w:lang w:val="en-US" w:eastAsia="zh-CN"/>
        </w:rPr>
      </w:pPr>
    </w:p>
    <w:p w14:paraId="77D4BBF3" w14:textId="77777777" w:rsidR="00E55664" w:rsidRDefault="00D87AA3">
      <w:pPr>
        <w:rPr>
          <w:b/>
          <w:u w:val="single"/>
          <w:lang w:val="en-US" w:eastAsia="ko-KR"/>
        </w:rPr>
      </w:pPr>
      <w:r>
        <w:rPr>
          <w:b/>
          <w:u w:val="single"/>
          <w:lang w:val="en-US" w:eastAsia="ko-KR"/>
        </w:rPr>
        <w:t>Issue 5-2-2: Additional path report mapping for UE Rx-Tx</w:t>
      </w:r>
    </w:p>
    <w:p w14:paraId="373B59B5"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7AED351D" w14:textId="77777777" w:rsidR="00E55664" w:rsidRDefault="00D87AA3">
      <w:pPr>
        <w:pStyle w:val="ListParagraph"/>
        <w:numPr>
          <w:ilvl w:val="0"/>
          <w:numId w:val="14"/>
        </w:numPr>
        <w:spacing w:after="120"/>
        <w:ind w:firstLineChars="0"/>
        <w:rPr>
          <w:rFonts w:eastAsia="SimSun"/>
          <w:sz w:val="20"/>
          <w:szCs w:val="20"/>
          <w:lang w:val="en-US" w:eastAsia="zh-CN"/>
        </w:rPr>
      </w:pPr>
      <w:r>
        <w:rPr>
          <w:rFonts w:eastAsia="SimSun"/>
          <w:sz w:val="20"/>
          <w:szCs w:val="20"/>
          <w:lang w:val="en-US" w:eastAsia="zh-CN"/>
        </w:rPr>
        <w:t>Update additional path report mapping for UE Rx-Tx time difference to support up to 8 additional paths.</w:t>
      </w:r>
    </w:p>
    <w:p w14:paraId="791B9ADC"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Proposal #4: Updated additional path report mapping for UE Rx-Tx time difference report mapping for up to 8 additional paths applies only to UEs capable of measuring up to 8 additional paths.</w:t>
      </w:r>
    </w:p>
    <w:p w14:paraId="3310D78B"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829BF72"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AD1FF85" w14:textId="77777777">
        <w:tc>
          <w:tcPr>
            <w:tcW w:w="1283" w:type="dxa"/>
          </w:tcPr>
          <w:p w14:paraId="64A24AF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12385D4"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36787D42" w14:textId="77777777">
        <w:tc>
          <w:tcPr>
            <w:tcW w:w="1283" w:type="dxa"/>
          </w:tcPr>
          <w:p w14:paraId="35443B34"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5A001F9" w14:textId="77777777" w:rsidR="00E55664" w:rsidRDefault="00D87AA3">
            <w:pPr>
              <w:spacing w:after="120"/>
              <w:rPr>
                <w:rFonts w:eastAsiaTheme="minorEastAsia"/>
                <w:lang w:val="en-US" w:eastAsia="zh-CN"/>
              </w:rPr>
            </w:pPr>
            <w:r>
              <w:rPr>
                <w:rFonts w:eastAsiaTheme="minorEastAsia"/>
                <w:lang w:val="en-US" w:eastAsia="zh-CN"/>
              </w:rPr>
              <w:t>The additional path report mapping is independent of the number of paths. Any changes to the specification can be discussed in the CR.</w:t>
            </w:r>
          </w:p>
        </w:tc>
      </w:tr>
      <w:tr w:rsidR="00E55664" w14:paraId="69ED44E9" w14:textId="77777777">
        <w:tc>
          <w:tcPr>
            <w:tcW w:w="1283" w:type="dxa"/>
          </w:tcPr>
          <w:p w14:paraId="476A119C"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B327632" w14:textId="77777777" w:rsidR="00E55664" w:rsidRDefault="00D87AA3">
            <w:pPr>
              <w:spacing w:after="120"/>
              <w:rPr>
                <w:rFonts w:eastAsiaTheme="minorEastAsia"/>
                <w:lang w:val="en-US" w:eastAsia="zh-CN"/>
              </w:rPr>
            </w:pPr>
            <w:r>
              <w:rPr>
                <w:rFonts w:eastAsiaTheme="minorEastAsia"/>
                <w:lang w:val="en-US" w:eastAsia="zh-CN"/>
              </w:rPr>
              <w:t>Same comment as for 5-2-1.</w:t>
            </w:r>
          </w:p>
        </w:tc>
      </w:tr>
      <w:tr w:rsidR="00E55664" w14:paraId="592569F8" w14:textId="77777777">
        <w:tc>
          <w:tcPr>
            <w:tcW w:w="1283" w:type="dxa"/>
          </w:tcPr>
          <w:p w14:paraId="4E799C4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A6E00E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comments as issue 5-2-1. </w:t>
            </w:r>
          </w:p>
        </w:tc>
      </w:tr>
      <w:tr w:rsidR="00E55664" w14:paraId="47847D14" w14:textId="77777777">
        <w:tc>
          <w:tcPr>
            <w:tcW w:w="1283" w:type="dxa"/>
          </w:tcPr>
          <w:p w14:paraId="0B5F36F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ECBB250"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comments as issue 5-2-1. </w:t>
            </w:r>
          </w:p>
        </w:tc>
      </w:tr>
      <w:tr w:rsidR="00E55664" w14:paraId="2AA93DC6" w14:textId="77777777">
        <w:tc>
          <w:tcPr>
            <w:tcW w:w="1283" w:type="dxa"/>
          </w:tcPr>
          <w:p w14:paraId="40BF563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075A34D3" w14:textId="77777777" w:rsidR="00E55664" w:rsidRDefault="00D87AA3">
            <w:pPr>
              <w:spacing w:after="120"/>
              <w:rPr>
                <w:rFonts w:eastAsiaTheme="minorEastAsia"/>
                <w:lang w:val="en-US" w:eastAsia="zh-CN"/>
              </w:rPr>
            </w:pPr>
            <w:r>
              <w:rPr>
                <w:rFonts w:eastAsiaTheme="minorEastAsia"/>
                <w:lang w:val="en-US" w:eastAsia="zh-CN"/>
              </w:rPr>
              <w:t>To clarify. The proposal is not to update the report mapping table. The proposal refers to change to clause 10.1.23.3.3 so that report mapping table can be reused to report measurement of up to 8 additional paths. R4-2210104 is the related draftCR.</w:t>
            </w:r>
          </w:p>
        </w:tc>
      </w:tr>
      <w:tr w:rsidR="00E55664" w14:paraId="576006ED" w14:textId="77777777">
        <w:tc>
          <w:tcPr>
            <w:tcW w:w="1283" w:type="dxa"/>
          </w:tcPr>
          <w:p w14:paraId="39B39478"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9539AA2"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comments as issue 5-2-1.</w:t>
            </w:r>
          </w:p>
        </w:tc>
      </w:tr>
      <w:tr w:rsidR="00E55664" w14:paraId="47BDB139" w14:textId="77777777">
        <w:tc>
          <w:tcPr>
            <w:tcW w:w="1283" w:type="dxa"/>
          </w:tcPr>
          <w:p w14:paraId="19F69648"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 xml:space="preserve">ivo </w:t>
            </w:r>
          </w:p>
        </w:tc>
        <w:tc>
          <w:tcPr>
            <w:tcW w:w="8348" w:type="dxa"/>
          </w:tcPr>
          <w:p w14:paraId="23EFF60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comments as issue 5-2-1.</w:t>
            </w:r>
          </w:p>
        </w:tc>
      </w:tr>
    </w:tbl>
    <w:p w14:paraId="5344B345" w14:textId="77777777" w:rsidR="00E55664" w:rsidRDefault="00E55664">
      <w:pPr>
        <w:rPr>
          <w:lang w:val="en-US" w:eastAsia="zh-CN"/>
        </w:rPr>
      </w:pPr>
    </w:p>
    <w:p w14:paraId="0D9E368F" w14:textId="77777777" w:rsidR="00E55664" w:rsidRDefault="00D87AA3">
      <w:pPr>
        <w:rPr>
          <w:b/>
          <w:u w:val="single"/>
          <w:lang w:val="en-US" w:eastAsia="ko-KR"/>
        </w:rPr>
      </w:pPr>
      <w:r>
        <w:rPr>
          <w:b/>
          <w:u w:val="single"/>
          <w:lang w:val="en-US" w:eastAsia="ko-KR"/>
        </w:rPr>
        <w:t>Issue 5-2-3: Additional path report mapping for PRS-RSRPP</w:t>
      </w:r>
    </w:p>
    <w:p w14:paraId="099FD349"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537947FF"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Support report mapping for up to 8 additional paths for DL PRS-RSRPP measurement.</w:t>
      </w:r>
    </w:p>
    <w:p w14:paraId="6ECBEF7B"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0AF2677"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E579CB7" w14:textId="77777777">
        <w:tc>
          <w:tcPr>
            <w:tcW w:w="1283" w:type="dxa"/>
          </w:tcPr>
          <w:p w14:paraId="7A63628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1C85AF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22371CA" w14:textId="77777777">
        <w:tc>
          <w:tcPr>
            <w:tcW w:w="1283" w:type="dxa"/>
          </w:tcPr>
          <w:p w14:paraId="5223D52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3B5D7C5"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50EFD850" w14:textId="77777777">
        <w:tc>
          <w:tcPr>
            <w:tcW w:w="1283" w:type="dxa"/>
          </w:tcPr>
          <w:p w14:paraId="14D1285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704DF1B"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rsidRPr="00AF3F4E" w14:paraId="12742AA4" w14:textId="77777777">
        <w:tc>
          <w:tcPr>
            <w:tcW w:w="1283" w:type="dxa"/>
          </w:tcPr>
          <w:p w14:paraId="1C4A562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AD8990B"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r>
              <w:rPr>
                <w:rFonts w:eastAsiaTheme="minorEastAsia"/>
                <w:lang w:val="en-US" w:eastAsia="zh-CN"/>
              </w:rPr>
              <w:t>A</w:t>
            </w:r>
            <w:r>
              <w:rPr>
                <w:rFonts w:eastAsiaTheme="minorEastAsia" w:hint="eastAsia"/>
                <w:lang w:val="en-US" w:eastAsia="zh-CN"/>
              </w:rPr>
              <w:t xml:space="preserve">nd this may also apply for PRS-RSRP measurement. </w:t>
            </w:r>
          </w:p>
        </w:tc>
      </w:tr>
      <w:tr w:rsidR="00E55664" w14:paraId="3366D291" w14:textId="77777777">
        <w:tc>
          <w:tcPr>
            <w:tcW w:w="1283" w:type="dxa"/>
          </w:tcPr>
          <w:p w14:paraId="0D94A1EF"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A1504D3"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1EA7E3E8" w14:textId="77777777">
        <w:tc>
          <w:tcPr>
            <w:tcW w:w="1283" w:type="dxa"/>
          </w:tcPr>
          <w:p w14:paraId="0AA8DC32" w14:textId="77777777" w:rsidR="00E55664" w:rsidRDefault="00D87AA3">
            <w:pPr>
              <w:spacing w:after="120"/>
              <w:rPr>
                <w:rFonts w:eastAsiaTheme="minorEastAsia"/>
                <w:lang w:val="en-US" w:eastAsia="zh-CN"/>
              </w:rPr>
            </w:pPr>
            <w:r>
              <w:rPr>
                <w:rFonts w:eastAsiaTheme="minorEastAsia"/>
                <w:lang w:val="en-US" w:eastAsia="zh-CN"/>
              </w:rPr>
              <w:lastRenderedPageBreak/>
              <w:t>Nokia</w:t>
            </w:r>
          </w:p>
        </w:tc>
        <w:tc>
          <w:tcPr>
            <w:tcW w:w="8348" w:type="dxa"/>
          </w:tcPr>
          <w:p w14:paraId="0B1423A3"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rsidRPr="00AF3F4E" w14:paraId="3C70CB1C" w14:textId="77777777">
        <w:tc>
          <w:tcPr>
            <w:tcW w:w="1283" w:type="dxa"/>
          </w:tcPr>
          <w:p w14:paraId="29DEFDE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ABF0006"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r w:rsidR="00E55664" w:rsidRPr="00AF3F4E" w14:paraId="02A241B6" w14:textId="77777777">
        <w:tc>
          <w:tcPr>
            <w:tcW w:w="1283" w:type="dxa"/>
          </w:tcPr>
          <w:p w14:paraId="4E2CBE59" w14:textId="77777777" w:rsidR="00E55664" w:rsidRDefault="00E55664">
            <w:pPr>
              <w:spacing w:after="120"/>
              <w:rPr>
                <w:rFonts w:eastAsiaTheme="minorEastAsia"/>
                <w:lang w:val="en-US" w:eastAsia="zh-CN"/>
              </w:rPr>
            </w:pPr>
          </w:p>
        </w:tc>
        <w:tc>
          <w:tcPr>
            <w:tcW w:w="8348" w:type="dxa"/>
          </w:tcPr>
          <w:p w14:paraId="258F399F" w14:textId="77777777" w:rsidR="00E55664" w:rsidRDefault="00E55664">
            <w:pPr>
              <w:spacing w:after="120"/>
              <w:rPr>
                <w:rFonts w:eastAsiaTheme="minorEastAsia"/>
                <w:lang w:val="en-US" w:eastAsia="zh-CN"/>
              </w:rPr>
            </w:pPr>
          </w:p>
        </w:tc>
      </w:tr>
    </w:tbl>
    <w:p w14:paraId="25BF9865" w14:textId="77777777" w:rsidR="00E55664" w:rsidRDefault="00E55664">
      <w:pPr>
        <w:rPr>
          <w:lang w:val="en-US" w:eastAsia="zh-CN"/>
        </w:rPr>
      </w:pPr>
    </w:p>
    <w:p w14:paraId="424613CA" w14:textId="77777777" w:rsidR="00E55664" w:rsidRDefault="00E55664">
      <w:pPr>
        <w:rPr>
          <w:lang w:val="en-US" w:eastAsia="zh-CN"/>
        </w:rPr>
      </w:pPr>
    </w:p>
    <w:p w14:paraId="15720699" w14:textId="77777777" w:rsidR="00E55664" w:rsidRDefault="00D87AA3">
      <w:pPr>
        <w:pStyle w:val="Heading3"/>
        <w:rPr>
          <w:sz w:val="24"/>
          <w:szCs w:val="16"/>
          <w:lang w:val="en-US"/>
        </w:rPr>
      </w:pPr>
      <w:r>
        <w:rPr>
          <w:sz w:val="24"/>
          <w:szCs w:val="16"/>
          <w:lang w:val="en-US"/>
        </w:rPr>
        <w:t>Sub-topic 5-3: Draft CRs</w:t>
      </w:r>
    </w:p>
    <w:p w14:paraId="5273E9BB"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43DA9615" w14:textId="77777777" w:rsidR="00E55664" w:rsidRDefault="00E55664">
      <w:pPr>
        <w:rPr>
          <w:lang w:val="en-US" w:eastAsia="zh-CN"/>
        </w:rPr>
      </w:pPr>
    </w:p>
    <w:p w14:paraId="33BC73BA"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7808B495" w14:textId="77777777">
        <w:tc>
          <w:tcPr>
            <w:tcW w:w="1980" w:type="dxa"/>
          </w:tcPr>
          <w:p w14:paraId="5FB08714"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123AE24F"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E55664" w:rsidRPr="00AF3F4E" w14:paraId="2DFE14C2" w14:textId="77777777">
        <w:tc>
          <w:tcPr>
            <w:tcW w:w="1980" w:type="dxa"/>
            <w:vMerge w:val="restart"/>
          </w:tcPr>
          <w:p w14:paraId="0104A7B4"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R4-2210104 (Additional path measurement report mapping for RSTD, UE Rx-Tx time difference measurement, Ericsson)</w:t>
            </w:r>
          </w:p>
        </w:tc>
        <w:tc>
          <w:tcPr>
            <w:tcW w:w="7651" w:type="dxa"/>
          </w:tcPr>
          <w:p w14:paraId="2AA24356"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CATT: We don</w:t>
            </w:r>
            <w:r>
              <w:rPr>
                <w:rFonts w:eastAsiaTheme="minorEastAsia"/>
                <w:sz w:val="16"/>
                <w:szCs w:val="16"/>
                <w:lang w:val="en-US" w:eastAsia="zh-CN"/>
              </w:rPr>
              <w:t>’</w:t>
            </w:r>
            <w:r>
              <w:rPr>
                <w:rFonts w:eastAsiaTheme="minorEastAsia" w:hint="eastAsia"/>
                <w:sz w:val="16"/>
                <w:szCs w:val="16"/>
                <w:lang w:val="en-US" w:eastAsia="zh-CN"/>
              </w:rPr>
              <w:t>t think the updates are needed since the number of supported paths is defined in RAN2 spec.</w:t>
            </w:r>
          </w:p>
        </w:tc>
      </w:tr>
      <w:tr w:rsidR="00E55664" w:rsidRPr="00AF3F4E" w14:paraId="020A580E" w14:textId="77777777">
        <w:tc>
          <w:tcPr>
            <w:tcW w:w="1980" w:type="dxa"/>
            <w:vMerge/>
          </w:tcPr>
          <w:p w14:paraId="076F25A4" w14:textId="77777777" w:rsidR="00E55664" w:rsidRDefault="00E55664">
            <w:pPr>
              <w:spacing w:after="120"/>
              <w:rPr>
                <w:rFonts w:eastAsiaTheme="minorEastAsia"/>
                <w:sz w:val="16"/>
                <w:szCs w:val="16"/>
                <w:lang w:val="en-US" w:eastAsia="zh-CN"/>
              </w:rPr>
            </w:pPr>
          </w:p>
        </w:tc>
        <w:tc>
          <w:tcPr>
            <w:tcW w:w="7651" w:type="dxa"/>
          </w:tcPr>
          <w:p w14:paraId="4E03C787" w14:textId="77777777" w:rsidR="00E55664" w:rsidRDefault="00E55664">
            <w:pPr>
              <w:spacing w:after="120"/>
              <w:rPr>
                <w:rFonts w:eastAsiaTheme="minorEastAsia"/>
                <w:sz w:val="16"/>
                <w:szCs w:val="16"/>
                <w:lang w:val="en-US" w:eastAsia="zh-CN"/>
              </w:rPr>
            </w:pPr>
          </w:p>
        </w:tc>
      </w:tr>
      <w:tr w:rsidR="00E55664" w:rsidRPr="00AF3F4E" w14:paraId="390C39C6" w14:textId="77777777">
        <w:tc>
          <w:tcPr>
            <w:tcW w:w="1980" w:type="dxa"/>
            <w:vMerge/>
          </w:tcPr>
          <w:p w14:paraId="61E0D053" w14:textId="77777777" w:rsidR="00E55664" w:rsidRDefault="00E55664">
            <w:pPr>
              <w:spacing w:after="120"/>
              <w:rPr>
                <w:rFonts w:eastAsiaTheme="minorEastAsia"/>
                <w:sz w:val="16"/>
                <w:szCs w:val="16"/>
                <w:lang w:val="en-US" w:eastAsia="zh-CN"/>
              </w:rPr>
            </w:pPr>
          </w:p>
        </w:tc>
        <w:tc>
          <w:tcPr>
            <w:tcW w:w="7651" w:type="dxa"/>
          </w:tcPr>
          <w:p w14:paraId="08A4E5B0" w14:textId="77777777" w:rsidR="00E55664" w:rsidRDefault="00E55664">
            <w:pPr>
              <w:spacing w:after="120"/>
              <w:rPr>
                <w:rFonts w:eastAsiaTheme="minorEastAsia"/>
                <w:sz w:val="16"/>
                <w:szCs w:val="16"/>
                <w:lang w:val="en-US" w:eastAsia="zh-CN"/>
              </w:rPr>
            </w:pPr>
          </w:p>
        </w:tc>
      </w:tr>
      <w:tr w:rsidR="00E55664" w:rsidRPr="00AF3F4E" w14:paraId="0FE6E4E2" w14:textId="77777777">
        <w:tc>
          <w:tcPr>
            <w:tcW w:w="1980" w:type="dxa"/>
            <w:vMerge/>
          </w:tcPr>
          <w:p w14:paraId="25113A8C" w14:textId="77777777" w:rsidR="00E55664" w:rsidRDefault="00E55664">
            <w:pPr>
              <w:spacing w:after="120"/>
              <w:rPr>
                <w:rFonts w:eastAsiaTheme="minorEastAsia"/>
                <w:sz w:val="16"/>
                <w:szCs w:val="16"/>
                <w:lang w:val="en-US" w:eastAsia="zh-CN"/>
              </w:rPr>
            </w:pPr>
          </w:p>
        </w:tc>
        <w:tc>
          <w:tcPr>
            <w:tcW w:w="7651" w:type="dxa"/>
          </w:tcPr>
          <w:p w14:paraId="20FFC9A1" w14:textId="77777777" w:rsidR="00E55664" w:rsidRDefault="00E55664">
            <w:pPr>
              <w:spacing w:after="120"/>
              <w:rPr>
                <w:rFonts w:eastAsiaTheme="minorEastAsia"/>
                <w:sz w:val="16"/>
                <w:szCs w:val="16"/>
                <w:lang w:val="en-US" w:eastAsia="zh-CN"/>
              </w:rPr>
            </w:pPr>
          </w:p>
        </w:tc>
      </w:tr>
      <w:tr w:rsidR="00E55664" w:rsidRPr="00AF3F4E" w14:paraId="732B40A9" w14:textId="77777777">
        <w:tc>
          <w:tcPr>
            <w:tcW w:w="1980" w:type="dxa"/>
            <w:vMerge/>
          </w:tcPr>
          <w:p w14:paraId="27E758D7" w14:textId="77777777" w:rsidR="00E55664" w:rsidRDefault="00E55664">
            <w:pPr>
              <w:spacing w:after="120"/>
              <w:rPr>
                <w:rFonts w:eastAsiaTheme="minorEastAsia"/>
                <w:sz w:val="16"/>
                <w:szCs w:val="16"/>
                <w:lang w:val="en-US" w:eastAsia="zh-CN"/>
              </w:rPr>
            </w:pPr>
          </w:p>
        </w:tc>
        <w:tc>
          <w:tcPr>
            <w:tcW w:w="7651" w:type="dxa"/>
          </w:tcPr>
          <w:p w14:paraId="7148066C" w14:textId="77777777" w:rsidR="00E55664" w:rsidRDefault="00E55664">
            <w:pPr>
              <w:spacing w:after="120"/>
              <w:rPr>
                <w:rFonts w:eastAsiaTheme="minorEastAsia"/>
                <w:sz w:val="16"/>
                <w:szCs w:val="16"/>
                <w:lang w:val="en-US" w:eastAsia="zh-CN"/>
              </w:rPr>
            </w:pPr>
          </w:p>
        </w:tc>
      </w:tr>
      <w:tr w:rsidR="00E55664" w:rsidRPr="00AF3F4E" w14:paraId="36268AB0" w14:textId="77777777">
        <w:tc>
          <w:tcPr>
            <w:tcW w:w="1980" w:type="dxa"/>
            <w:vMerge w:val="restart"/>
          </w:tcPr>
          <w:p w14:paraId="5D5C9518" w14:textId="77777777" w:rsidR="00E55664" w:rsidRDefault="00E55664">
            <w:pPr>
              <w:spacing w:after="120"/>
              <w:rPr>
                <w:rFonts w:eastAsiaTheme="minorEastAsia"/>
                <w:sz w:val="16"/>
                <w:szCs w:val="16"/>
                <w:lang w:val="en-US" w:eastAsia="zh-CN"/>
              </w:rPr>
            </w:pPr>
          </w:p>
        </w:tc>
        <w:tc>
          <w:tcPr>
            <w:tcW w:w="7651" w:type="dxa"/>
          </w:tcPr>
          <w:p w14:paraId="43D0A3BE" w14:textId="77777777" w:rsidR="00E55664" w:rsidRDefault="00E55664">
            <w:pPr>
              <w:spacing w:after="120"/>
              <w:rPr>
                <w:rFonts w:eastAsiaTheme="minorEastAsia"/>
                <w:sz w:val="16"/>
                <w:szCs w:val="16"/>
                <w:lang w:val="en-US" w:eastAsia="zh-CN"/>
              </w:rPr>
            </w:pPr>
          </w:p>
        </w:tc>
      </w:tr>
      <w:tr w:rsidR="00E55664" w:rsidRPr="00AF3F4E" w14:paraId="22110726" w14:textId="77777777">
        <w:tc>
          <w:tcPr>
            <w:tcW w:w="1980" w:type="dxa"/>
            <w:vMerge/>
          </w:tcPr>
          <w:p w14:paraId="7FA35388" w14:textId="77777777" w:rsidR="00E55664" w:rsidRDefault="00E55664">
            <w:pPr>
              <w:spacing w:after="120"/>
              <w:rPr>
                <w:rFonts w:eastAsiaTheme="minorEastAsia"/>
                <w:sz w:val="16"/>
                <w:szCs w:val="16"/>
                <w:lang w:val="en-US" w:eastAsia="zh-CN"/>
              </w:rPr>
            </w:pPr>
          </w:p>
        </w:tc>
        <w:tc>
          <w:tcPr>
            <w:tcW w:w="7651" w:type="dxa"/>
          </w:tcPr>
          <w:p w14:paraId="37C88131" w14:textId="77777777" w:rsidR="00E55664" w:rsidRDefault="00E55664">
            <w:pPr>
              <w:spacing w:after="120"/>
              <w:rPr>
                <w:rFonts w:eastAsiaTheme="minorEastAsia"/>
                <w:sz w:val="16"/>
                <w:szCs w:val="16"/>
                <w:lang w:val="en-US" w:eastAsia="zh-CN"/>
              </w:rPr>
            </w:pPr>
          </w:p>
        </w:tc>
      </w:tr>
      <w:tr w:rsidR="00E55664" w:rsidRPr="00AF3F4E" w14:paraId="4B4F5087" w14:textId="77777777">
        <w:tc>
          <w:tcPr>
            <w:tcW w:w="1980" w:type="dxa"/>
            <w:vMerge/>
          </w:tcPr>
          <w:p w14:paraId="024C0830" w14:textId="77777777" w:rsidR="00E55664" w:rsidRDefault="00E55664">
            <w:pPr>
              <w:spacing w:after="120"/>
              <w:rPr>
                <w:rFonts w:eastAsiaTheme="minorEastAsia"/>
                <w:sz w:val="16"/>
                <w:szCs w:val="16"/>
                <w:lang w:val="en-US" w:eastAsia="zh-CN"/>
              </w:rPr>
            </w:pPr>
          </w:p>
        </w:tc>
        <w:tc>
          <w:tcPr>
            <w:tcW w:w="7651" w:type="dxa"/>
          </w:tcPr>
          <w:p w14:paraId="39E2C293" w14:textId="77777777" w:rsidR="00E55664" w:rsidRDefault="00E55664">
            <w:pPr>
              <w:spacing w:after="120"/>
              <w:rPr>
                <w:rFonts w:eastAsiaTheme="minorEastAsia"/>
                <w:sz w:val="16"/>
                <w:szCs w:val="16"/>
                <w:lang w:val="en-US" w:eastAsia="zh-CN"/>
              </w:rPr>
            </w:pPr>
          </w:p>
        </w:tc>
      </w:tr>
      <w:tr w:rsidR="00E55664" w:rsidRPr="00AF3F4E" w14:paraId="50ECA340" w14:textId="77777777">
        <w:tc>
          <w:tcPr>
            <w:tcW w:w="1980" w:type="dxa"/>
            <w:vMerge/>
          </w:tcPr>
          <w:p w14:paraId="3CD134B1" w14:textId="77777777" w:rsidR="00E55664" w:rsidRDefault="00E55664">
            <w:pPr>
              <w:spacing w:after="120"/>
              <w:rPr>
                <w:rFonts w:eastAsiaTheme="minorEastAsia"/>
                <w:sz w:val="16"/>
                <w:szCs w:val="16"/>
                <w:lang w:val="en-US" w:eastAsia="zh-CN"/>
              </w:rPr>
            </w:pPr>
          </w:p>
        </w:tc>
        <w:tc>
          <w:tcPr>
            <w:tcW w:w="7651" w:type="dxa"/>
          </w:tcPr>
          <w:p w14:paraId="40DF487C" w14:textId="77777777" w:rsidR="00E55664" w:rsidRDefault="00E55664">
            <w:pPr>
              <w:spacing w:after="120"/>
              <w:rPr>
                <w:rFonts w:eastAsiaTheme="minorEastAsia"/>
                <w:sz w:val="16"/>
                <w:szCs w:val="16"/>
                <w:lang w:val="en-US" w:eastAsia="zh-CN"/>
              </w:rPr>
            </w:pPr>
          </w:p>
        </w:tc>
      </w:tr>
      <w:tr w:rsidR="00E55664" w:rsidRPr="00AF3F4E" w14:paraId="61F6377D" w14:textId="77777777">
        <w:tc>
          <w:tcPr>
            <w:tcW w:w="1980" w:type="dxa"/>
            <w:vMerge/>
          </w:tcPr>
          <w:p w14:paraId="213F9ECD" w14:textId="77777777" w:rsidR="00E55664" w:rsidRDefault="00E55664">
            <w:pPr>
              <w:spacing w:after="120"/>
              <w:rPr>
                <w:rFonts w:eastAsiaTheme="minorEastAsia"/>
                <w:sz w:val="16"/>
                <w:szCs w:val="16"/>
                <w:lang w:val="en-US" w:eastAsia="zh-CN"/>
              </w:rPr>
            </w:pPr>
          </w:p>
        </w:tc>
        <w:tc>
          <w:tcPr>
            <w:tcW w:w="7651" w:type="dxa"/>
          </w:tcPr>
          <w:p w14:paraId="20BBDC11" w14:textId="77777777" w:rsidR="00E55664" w:rsidRDefault="00E55664">
            <w:pPr>
              <w:spacing w:after="120"/>
              <w:rPr>
                <w:rFonts w:eastAsiaTheme="minorEastAsia"/>
                <w:sz w:val="16"/>
                <w:szCs w:val="16"/>
                <w:lang w:val="en-US" w:eastAsia="zh-CN"/>
              </w:rPr>
            </w:pPr>
          </w:p>
        </w:tc>
      </w:tr>
    </w:tbl>
    <w:p w14:paraId="3DBBA2E8" w14:textId="77777777" w:rsidR="00E55664" w:rsidRDefault="00E55664">
      <w:pPr>
        <w:rPr>
          <w:lang w:val="en-US" w:eastAsia="zh-CN"/>
        </w:rPr>
      </w:pPr>
    </w:p>
    <w:p w14:paraId="626578B8" w14:textId="77777777" w:rsidR="00E55664" w:rsidRDefault="00E55664">
      <w:pPr>
        <w:rPr>
          <w:lang w:val="en-US" w:eastAsia="zh-CN"/>
        </w:rPr>
      </w:pPr>
    </w:p>
    <w:p w14:paraId="69D50DE6" w14:textId="77777777" w:rsidR="00E55664" w:rsidRDefault="00D87AA3">
      <w:pPr>
        <w:pStyle w:val="Heading2"/>
      </w:pPr>
      <w:r>
        <w:t>Summary</w:t>
      </w:r>
      <w:r>
        <w:rPr>
          <w:rFonts w:hint="eastAsia"/>
        </w:rPr>
        <w:t xml:space="preserve"> for 1st round </w:t>
      </w:r>
    </w:p>
    <w:p w14:paraId="2D830F57" w14:textId="77777777" w:rsidR="00E55664" w:rsidRDefault="00D87AA3">
      <w:pPr>
        <w:pStyle w:val="Heading3"/>
        <w:rPr>
          <w:sz w:val="24"/>
          <w:szCs w:val="16"/>
          <w:lang w:val="en-US"/>
        </w:rPr>
      </w:pPr>
      <w:r>
        <w:rPr>
          <w:sz w:val="24"/>
          <w:szCs w:val="16"/>
          <w:lang w:val="en-US"/>
        </w:rPr>
        <w:t>Sub-topic 5-1: Reporting mapping for reduced Rx beam sweeping factor</w:t>
      </w:r>
    </w:p>
    <w:p w14:paraId="17F04DD5" w14:textId="77777777" w:rsidR="00E55664" w:rsidRDefault="00D87AA3">
      <w:pPr>
        <w:rPr>
          <w:b/>
          <w:u w:val="single"/>
          <w:lang w:val="en-US" w:eastAsia="ko-KR"/>
        </w:rPr>
      </w:pPr>
      <w:r>
        <w:rPr>
          <w:b/>
          <w:u w:val="single"/>
          <w:lang w:val="en-US" w:eastAsia="ko-KR"/>
        </w:rPr>
        <w:t>Issue 5-1-1: PRS measurement report mapping for reduced Rx beam sweeping factor</w:t>
      </w:r>
    </w:p>
    <w:p w14:paraId="78E693F5"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B57C014" w14:textId="5D4EC576" w:rsidR="00E55664" w:rsidRPr="0013438D" w:rsidRDefault="0013438D" w:rsidP="0013438D">
      <w:pPr>
        <w:pStyle w:val="ListParagraph"/>
        <w:numPr>
          <w:ilvl w:val="0"/>
          <w:numId w:val="18"/>
        </w:numPr>
        <w:overflowPunct/>
        <w:autoSpaceDE/>
        <w:autoSpaceDN/>
        <w:adjustRightInd/>
        <w:spacing w:after="120"/>
        <w:ind w:firstLineChars="0"/>
        <w:textAlignment w:val="auto"/>
        <w:rPr>
          <w:rFonts w:eastAsia="SimSun"/>
          <w:sz w:val="20"/>
          <w:szCs w:val="20"/>
          <w:highlight w:val="green"/>
          <w:lang w:val="en-US" w:eastAsia="zh-CN"/>
        </w:rPr>
      </w:pPr>
      <w:r w:rsidRPr="0013438D">
        <w:rPr>
          <w:rFonts w:eastAsia="SimSun"/>
          <w:sz w:val="20"/>
          <w:szCs w:val="20"/>
          <w:highlight w:val="green"/>
          <w:lang w:val="en-US" w:eastAsia="zh-CN"/>
        </w:rPr>
        <w:t>Reuse Rel-16 measurement report mapping for RSTD, PRS-RSRP, and UE Rx-Tx measurements for latency reduced positioning measurement report.</w:t>
      </w:r>
    </w:p>
    <w:p w14:paraId="10707A16" w14:textId="64F22CD1" w:rsidR="00E55664" w:rsidRPr="0013438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9AE4357" w14:textId="6D3C48B8" w:rsidR="0013438D" w:rsidRPr="0013438D" w:rsidRDefault="0013438D" w:rsidP="0013438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46086805" w14:textId="77777777" w:rsidR="00E55664" w:rsidRDefault="00D87AA3">
      <w:pPr>
        <w:pStyle w:val="Heading3"/>
        <w:rPr>
          <w:sz w:val="24"/>
          <w:szCs w:val="16"/>
          <w:lang w:val="en-US"/>
        </w:rPr>
      </w:pPr>
      <w:r>
        <w:rPr>
          <w:sz w:val="24"/>
          <w:szCs w:val="16"/>
          <w:lang w:val="en-US"/>
        </w:rPr>
        <w:t xml:space="preserve">Sub-topic 5-2: Additional path report mapping </w:t>
      </w:r>
    </w:p>
    <w:p w14:paraId="4B8B7357" w14:textId="77777777" w:rsidR="00E55664" w:rsidRDefault="00D87AA3">
      <w:pPr>
        <w:rPr>
          <w:b/>
          <w:u w:val="single"/>
          <w:lang w:val="en-US" w:eastAsia="ko-KR"/>
        </w:rPr>
      </w:pPr>
      <w:r>
        <w:rPr>
          <w:b/>
          <w:u w:val="single"/>
          <w:lang w:val="en-US" w:eastAsia="ko-KR"/>
        </w:rPr>
        <w:t>Issue 5-2-1: Additional path report mapping for RSTD</w:t>
      </w:r>
    </w:p>
    <w:p w14:paraId="3FD49D2F" w14:textId="53335F60"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A9EDFFA" w14:textId="544A8498" w:rsidR="00E55664" w:rsidRPr="00093B40" w:rsidRDefault="00093B40" w:rsidP="00093B40">
      <w:pPr>
        <w:pStyle w:val="ListParagraph"/>
        <w:numPr>
          <w:ilvl w:val="0"/>
          <w:numId w:val="18"/>
        </w:numPr>
        <w:spacing w:after="120" w:line="240" w:lineRule="auto"/>
        <w:ind w:left="714" w:firstLineChars="0" w:hanging="357"/>
        <w:rPr>
          <w:rFonts w:eastAsiaTheme="minorEastAsia"/>
          <w:iCs/>
          <w:sz w:val="20"/>
          <w:szCs w:val="20"/>
          <w:lang w:val="en-US" w:eastAsia="zh-CN"/>
        </w:rPr>
      </w:pPr>
      <w:r w:rsidRPr="00093B40">
        <w:rPr>
          <w:rFonts w:eastAsiaTheme="minorEastAsia"/>
          <w:iCs/>
          <w:sz w:val="20"/>
          <w:szCs w:val="20"/>
          <w:lang w:val="en-US" w:eastAsia="zh-CN"/>
        </w:rPr>
        <w:lastRenderedPageBreak/>
        <w:t>None</w:t>
      </w:r>
    </w:p>
    <w:p w14:paraId="1C0353BD" w14:textId="7CDB7DBA"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7EAE3C44" w14:textId="5ED3710A" w:rsidR="00E56BE5" w:rsidRDefault="00E56BE5" w:rsidP="00093B40">
      <w:pPr>
        <w:pStyle w:val="ListParagraph"/>
        <w:numPr>
          <w:ilvl w:val="0"/>
          <w:numId w:val="24"/>
        </w:numPr>
        <w:spacing w:after="120" w:line="240" w:lineRule="auto"/>
        <w:ind w:left="641"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 xml:space="preserve">E///, </w:t>
      </w:r>
      <w:r w:rsidR="00602991">
        <w:rPr>
          <w:sz w:val="20"/>
          <w:szCs w:val="20"/>
          <w:lang w:eastAsia="zh-CN"/>
        </w:rPr>
        <w:t>Nokia, vivo</w:t>
      </w:r>
    </w:p>
    <w:p w14:paraId="7D4AED04" w14:textId="77777777" w:rsidR="00E56BE5" w:rsidRDefault="00E56BE5" w:rsidP="00602991">
      <w:pPr>
        <w:pStyle w:val="ListParagraph"/>
        <w:numPr>
          <w:ilvl w:val="0"/>
          <w:numId w:val="14"/>
        </w:numPr>
        <w:spacing w:after="120"/>
        <w:ind w:left="1220" w:firstLineChars="0"/>
        <w:rPr>
          <w:rFonts w:eastAsia="SimSun"/>
          <w:sz w:val="20"/>
          <w:szCs w:val="20"/>
          <w:lang w:val="en-US" w:eastAsia="zh-CN"/>
        </w:rPr>
      </w:pPr>
      <w:r>
        <w:rPr>
          <w:rFonts w:eastAsia="SimSun"/>
          <w:sz w:val="20"/>
          <w:szCs w:val="20"/>
          <w:lang w:val="en-US" w:eastAsia="zh-CN"/>
        </w:rPr>
        <w:t>Update additional path report mapping for DL-RSTD to support up to 8 additional paths.</w:t>
      </w:r>
    </w:p>
    <w:p w14:paraId="46B02BF0" w14:textId="63214B59" w:rsidR="00E55664" w:rsidRPr="00E56BE5" w:rsidRDefault="00E56BE5" w:rsidP="00602991">
      <w:pPr>
        <w:pStyle w:val="ListParagraph"/>
        <w:numPr>
          <w:ilvl w:val="0"/>
          <w:numId w:val="14"/>
        </w:numPr>
        <w:overflowPunct/>
        <w:autoSpaceDE/>
        <w:autoSpaceDN/>
        <w:adjustRightInd/>
        <w:spacing w:after="120"/>
        <w:ind w:left="1220" w:firstLineChars="0"/>
        <w:textAlignment w:val="auto"/>
        <w:rPr>
          <w:rFonts w:eastAsia="SimSun"/>
          <w:sz w:val="20"/>
          <w:szCs w:val="20"/>
          <w:lang w:val="en-US" w:eastAsia="zh-CN"/>
        </w:rPr>
      </w:pPr>
      <w:r>
        <w:rPr>
          <w:rFonts w:eastAsia="SimSun"/>
          <w:sz w:val="20"/>
          <w:szCs w:val="20"/>
          <w:lang w:val="en-US" w:eastAsia="zh-CN"/>
        </w:rPr>
        <w:t>Updated additional path report mapping for DL-RSTD report mapping for up to 8 additional paths applies only to UEs capable of measuring up to 8 additional paths.</w:t>
      </w:r>
    </w:p>
    <w:p w14:paraId="6F926B74" w14:textId="3F890BC2" w:rsidR="00E55664" w:rsidRPr="00602991"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794F728" w14:textId="330B40B5" w:rsidR="00602991" w:rsidRPr="00602991" w:rsidRDefault="00602991" w:rsidP="00602991">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F</w:t>
      </w:r>
      <w:r w:rsidRPr="00CE2B06">
        <w:rPr>
          <w:rFonts w:eastAsiaTheme="minorEastAsia"/>
          <w:iCs/>
          <w:sz w:val="20"/>
          <w:szCs w:val="20"/>
          <w:lang w:val="en-US" w:eastAsia="zh-CN"/>
        </w:rPr>
        <w:t>urther discuss</w:t>
      </w:r>
      <w:r>
        <w:rPr>
          <w:rFonts w:eastAsiaTheme="minorEastAsia"/>
          <w:iCs/>
          <w:sz w:val="20"/>
          <w:szCs w:val="20"/>
          <w:lang w:val="en-US" w:eastAsia="zh-CN"/>
        </w:rPr>
        <w:t xml:space="preserve"> the option</w:t>
      </w:r>
    </w:p>
    <w:p w14:paraId="5F31361A" w14:textId="77777777" w:rsidR="00E55664" w:rsidRDefault="00D87AA3">
      <w:pPr>
        <w:rPr>
          <w:b/>
          <w:u w:val="single"/>
          <w:lang w:val="en-US" w:eastAsia="ko-KR"/>
        </w:rPr>
      </w:pPr>
      <w:r>
        <w:rPr>
          <w:b/>
          <w:u w:val="single"/>
          <w:lang w:val="en-US" w:eastAsia="ko-KR"/>
        </w:rPr>
        <w:t>Issue 5-2-2: Additional path report mapping for UE Rx-Tx</w:t>
      </w:r>
    </w:p>
    <w:p w14:paraId="7DF5721C"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C27A73D" w14:textId="78C09833" w:rsidR="00E55664" w:rsidRPr="00DA2FD3" w:rsidRDefault="00DA2FD3" w:rsidP="00DA2FD3">
      <w:pPr>
        <w:pStyle w:val="ListParagraph"/>
        <w:numPr>
          <w:ilvl w:val="0"/>
          <w:numId w:val="18"/>
        </w:numPr>
        <w:spacing w:after="120" w:line="240" w:lineRule="auto"/>
        <w:ind w:left="714" w:firstLineChars="0" w:hanging="357"/>
        <w:rPr>
          <w:rFonts w:eastAsiaTheme="minorEastAsia"/>
          <w:iCs/>
          <w:sz w:val="20"/>
          <w:szCs w:val="20"/>
          <w:lang w:val="en-US" w:eastAsia="zh-CN"/>
        </w:rPr>
      </w:pPr>
      <w:r w:rsidRPr="00093B40">
        <w:rPr>
          <w:rFonts w:eastAsiaTheme="minorEastAsia"/>
          <w:iCs/>
          <w:sz w:val="20"/>
          <w:szCs w:val="20"/>
          <w:lang w:val="en-US" w:eastAsia="zh-CN"/>
        </w:rPr>
        <w:t>Non</w:t>
      </w:r>
      <w:r>
        <w:rPr>
          <w:rFonts w:eastAsiaTheme="minorEastAsia"/>
          <w:iCs/>
          <w:sz w:val="20"/>
          <w:szCs w:val="20"/>
          <w:lang w:val="en-US" w:eastAsia="zh-CN"/>
        </w:rPr>
        <w:t>e</w:t>
      </w:r>
    </w:p>
    <w:p w14:paraId="2847ADCC"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338F3D24" w14:textId="67CACE39" w:rsidR="00DA2FD3" w:rsidRPr="00DA2FD3" w:rsidRDefault="00DA2FD3" w:rsidP="00DA2FD3">
      <w:pPr>
        <w:pStyle w:val="ListParagraph"/>
        <w:numPr>
          <w:ilvl w:val="0"/>
          <w:numId w:val="24"/>
        </w:numPr>
        <w:spacing w:after="120" w:line="240" w:lineRule="auto"/>
        <w:ind w:left="641"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 Nokia, vivo</w:t>
      </w:r>
    </w:p>
    <w:p w14:paraId="19294D8C" w14:textId="77777777" w:rsidR="00DA2FD3" w:rsidRDefault="00DA2FD3" w:rsidP="00DA2FD3">
      <w:pPr>
        <w:pStyle w:val="ListParagraph"/>
        <w:numPr>
          <w:ilvl w:val="0"/>
          <w:numId w:val="14"/>
        </w:numPr>
        <w:spacing w:after="120"/>
        <w:ind w:firstLineChars="0"/>
        <w:rPr>
          <w:rFonts w:eastAsia="SimSun"/>
          <w:sz w:val="20"/>
          <w:szCs w:val="20"/>
          <w:lang w:val="en-US" w:eastAsia="zh-CN"/>
        </w:rPr>
      </w:pPr>
      <w:r>
        <w:rPr>
          <w:rFonts w:eastAsia="SimSun"/>
          <w:sz w:val="20"/>
          <w:szCs w:val="20"/>
          <w:lang w:val="en-US" w:eastAsia="zh-CN"/>
        </w:rPr>
        <w:t>Update additional path report mapping for UE Rx-Tx time difference to support up to 8 additional paths.</w:t>
      </w:r>
    </w:p>
    <w:p w14:paraId="60E32E65" w14:textId="19B4486A" w:rsidR="00E55664" w:rsidRPr="00DA2FD3" w:rsidRDefault="00DA2FD3" w:rsidP="00DA2FD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Proposal #4: Updated additional path report mapping for UE Rx-Tx time difference report mapping for up to 8 additional paths applies only to UEs capable of measuring up to 8 additional paths.</w:t>
      </w:r>
    </w:p>
    <w:p w14:paraId="0677B6E1" w14:textId="344ACC25" w:rsidR="00E55664" w:rsidRPr="00DA2FD3"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48685C7" w14:textId="45D13C9B" w:rsidR="00DA2FD3" w:rsidRPr="00DA2FD3" w:rsidRDefault="00DA2FD3" w:rsidP="00DA2FD3">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F</w:t>
      </w:r>
      <w:r w:rsidRPr="00CE2B06">
        <w:rPr>
          <w:rFonts w:eastAsiaTheme="minorEastAsia"/>
          <w:iCs/>
          <w:sz w:val="20"/>
          <w:szCs w:val="20"/>
          <w:lang w:val="en-US" w:eastAsia="zh-CN"/>
        </w:rPr>
        <w:t>urther discuss</w:t>
      </w:r>
      <w:r>
        <w:rPr>
          <w:rFonts w:eastAsiaTheme="minorEastAsia"/>
          <w:iCs/>
          <w:sz w:val="20"/>
          <w:szCs w:val="20"/>
          <w:lang w:val="en-US" w:eastAsia="zh-CN"/>
        </w:rPr>
        <w:t xml:space="preserve"> the option</w:t>
      </w:r>
    </w:p>
    <w:p w14:paraId="39AF9594" w14:textId="77777777" w:rsidR="00E55664" w:rsidRDefault="00D87AA3">
      <w:pPr>
        <w:rPr>
          <w:b/>
          <w:u w:val="single"/>
          <w:lang w:val="en-US" w:eastAsia="ko-KR"/>
        </w:rPr>
      </w:pPr>
      <w:r>
        <w:rPr>
          <w:b/>
          <w:u w:val="single"/>
          <w:lang w:val="en-US" w:eastAsia="ko-KR"/>
        </w:rPr>
        <w:t>Issue 5-2-3: Additional path report mapping for PRS-RSRPP</w:t>
      </w:r>
    </w:p>
    <w:p w14:paraId="200A1F51" w14:textId="482908E0"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8E3457D" w14:textId="1E07AB0F" w:rsidR="00E55664" w:rsidRPr="00314E13" w:rsidRDefault="00314E13" w:rsidP="00314E13">
      <w:pPr>
        <w:pStyle w:val="ListParagraph"/>
        <w:numPr>
          <w:ilvl w:val="0"/>
          <w:numId w:val="18"/>
        </w:numPr>
        <w:ind w:firstLineChars="0"/>
        <w:rPr>
          <w:rFonts w:eastAsiaTheme="minorEastAsia"/>
          <w:iCs/>
          <w:sz w:val="20"/>
          <w:szCs w:val="20"/>
          <w:highlight w:val="green"/>
          <w:lang w:val="en-US" w:eastAsia="zh-CN"/>
        </w:rPr>
      </w:pPr>
      <w:r w:rsidRPr="00314E13">
        <w:rPr>
          <w:rFonts w:eastAsiaTheme="minorEastAsia"/>
          <w:iCs/>
          <w:sz w:val="20"/>
          <w:szCs w:val="20"/>
          <w:highlight w:val="green"/>
          <w:lang w:val="en-US" w:eastAsia="zh-CN"/>
        </w:rPr>
        <w:t>Support report mapping for up to 8 additional paths for DL PRS-RSRPP measurement.</w:t>
      </w:r>
    </w:p>
    <w:p w14:paraId="11ED807D" w14:textId="710B4EA4" w:rsidR="00E55664" w:rsidRPr="001D1530"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9D4D45A" w14:textId="76C29E21" w:rsidR="001D1530" w:rsidRPr="001D1530" w:rsidRDefault="001D1530" w:rsidP="001D1530">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5F66F81A" w14:textId="77777777" w:rsidR="00E55664" w:rsidRDefault="00D87AA3">
      <w:pPr>
        <w:pStyle w:val="Heading2"/>
        <w:rPr>
          <w:lang w:val="en-US"/>
        </w:rPr>
      </w:pPr>
      <w:r>
        <w:rPr>
          <w:rFonts w:hint="eastAsia"/>
          <w:lang w:val="en-US"/>
        </w:rPr>
        <w:t>Discussion on 2nd round</w:t>
      </w:r>
      <w:r>
        <w:rPr>
          <w:lang w:val="en-US"/>
        </w:rPr>
        <w:t xml:space="preserve"> (if applicable)</w:t>
      </w:r>
    </w:p>
    <w:p w14:paraId="0F37C3CB" w14:textId="434A384E" w:rsidR="00495055" w:rsidRDefault="00495055" w:rsidP="00495055">
      <w:pPr>
        <w:pStyle w:val="Heading3"/>
        <w:rPr>
          <w:sz w:val="24"/>
          <w:szCs w:val="16"/>
          <w:lang w:val="en-US"/>
        </w:rPr>
      </w:pPr>
      <w:r>
        <w:rPr>
          <w:sz w:val="24"/>
          <w:szCs w:val="16"/>
          <w:lang w:val="en-US"/>
        </w:rPr>
        <w:t xml:space="preserve">Sub-topic 5-2: Additional path report mapping </w:t>
      </w:r>
    </w:p>
    <w:p w14:paraId="115ED18B" w14:textId="1A901C4C" w:rsidR="00495055" w:rsidRPr="00495055" w:rsidRDefault="00495055" w:rsidP="00495055">
      <w:pPr>
        <w:rPr>
          <w:b/>
          <w:u w:val="single"/>
          <w:lang w:val="en-US" w:eastAsia="ko-KR"/>
        </w:rPr>
      </w:pPr>
      <w:r>
        <w:rPr>
          <w:b/>
          <w:u w:val="single"/>
          <w:lang w:val="en-US" w:eastAsia="ko-KR"/>
        </w:rPr>
        <w:t>Issue 5-2-1: Additional path report mapping for RSTD</w:t>
      </w:r>
    </w:p>
    <w:p w14:paraId="3CB982A4" w14:textId="77777777" w:rsidR="00495055" w:rsidRDefault="00495055" w:rsidP="00495055">
      <w:pPr>
        <w:pStyle w:val="ListParagraph"/>
        <w:numPr>
          <w:ilvl w:val="0"/>
          <w:numId w:val="24"/>
        </w:numPr>
        <w:spacing w:after="120" w:line="240" w:lineRule="auto"/>
        <w:ind w:left="641"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 Nokia, vivo</w:t>
      </w:r>
    </w:p>
    <w:p w14:paraId="33D5AD30" w14:textId="77777777" w:rsidR="00495055" w:rsidRDefault="00495055" w:rsidP="00495055">
      <w:pPr>
        <w:pStyle w:val="ListParagraph"/>
        <w:numPr>
          <w:ilvl w:val="0"/>
          <w:numId w:val="14"/>
        </w:numPr>
        <w:spacing w:after="120"/>
        <w:ind w:left="1220" w:firstLineChars="0"/>
        <w:rPr>
          <w:rFonts w:eastAsia="SimSun"/>
          <w:sz w:val="20"/>
          <w:szCs w:val="20"/>
          <w:lang w:val="en-US" w:eastAsia="zh-CN"/>
        </w:rPr>
      </w:pPr>
      <w:r>
        <w:rPr>
          <w:rFonts w:eastAsia="SimSun"/>
          <w:sz w:val="20"/>
          <w:szCs w:val="20"/>
          <w:lang w:val="en-US" w:eastAsia="zh-CN"/>
        </w:rPr>
        <w:t>Update additional path report mapping for DL-RSTD to support up to 8 additional paths.</w:t>
      </w:r>
    </w:p>
    <w:p w14:paraId="2761DB96" w14:textId="6759DEA2" w:rsidR="00495055" w:rsidRDefault="00495055" w:rsidP="00E42139">
      <w:pPr>
        <w:pStyle w:val="ListParagraph"/>
        <w:numPr>
          <w:ilvl w:val="0"/>
          <w:numId w:val="14"/>
        </w:numPr>
        <w:overflowPunct/>
        <w:autoSpaceDE/>
        <w:autoSpaceDN/>
        <w:adjustRightInd/>
        <w:spacing w:after="240" w:line="240" w:lineRule="auto"/>
        <w:ind w:left="1219" w:firstLineChars="0" w:hanging="357"/>
        <w:textAlignment w:val="auto"/>
        <w:rPr>
          <w:rFonts w:eastAsia="SimSun"/>
          <w:sz w:val="20"/>
          <w:szCs w:val="20"/>
          <w:lang w:val="en-US" w:eastAsia="zh-CN"/>
        </w:rPr>
      </w:pPr>
      <w:r>
        <w:rPr>
          <w:rFonts w:eastAsia="SimSun"/>
          <w:sz w:val="20"/>
          <w:szCs w:val="20"/>
          <w:lang w:val="en-US" w:eastAsia="zh-CN"/>
        </w:rPr>
        <w:t>Updated additional path report mapping for DL-RSTD report mapping for up to 8 additional paths applies only to UEs capable of measuring up to 8 additional paths.</w:t>
      </w:r>
    </w:p>
    <w:tbl>
      <w:tblPr>
        <w:tblStyle w:val="TableGrid"/>
        <w:tblW w:w="0" w:type="auto"/>
        <w:tblLook w:val="04A0" w:firstRow="1" w:lastRow="0" w:firstColumn="1" w:lastColumn="0" w:noHBand="0" w:noVBand="1"/>
      </w:tblPr>
      <w:tblGrid>
        <w:gridCol w:w="1336"/>
        <w:gridCol w:w="8295"/>
      </w:tblGrid>
      <w:tr w:rsidR="00E42139" w14:paraId="0C3848F9" w14:textId="77777777" w:rsidTr="00596220">
        <w:tc>
          <w:tcPr>
            <w:tcW w:w="1336" w:type="dxa"/>
          </w:tcPr>
          <w:p w14:paraId="41BFD9CA" w14:textId="77777777" w:rsidR="00E42139" w:rsidRDefault="00E42139" w:rsidP="005A3951">
            <w:pPr>
              <w:spacing w:after="120"/>
              <w:rPr>
                <w:rFonts w:eastAsiaTheme="minorEastAsia"/>
                <w:b/>
                <w:bCs/>
                <w:lang w:val="en-US" w:eastAsia="zh-CN"/>
              </w:rPr>
            </w:pPr>
            <w:r>
              <w:rPr>
                <w:rFonts w:eastAsiaTheme="minorEastAsia"/>
                <w:b/>
                <w:bCs/>
                <w:lang w:val="en-US" w:eastAsia="zh-CN"/>
              </w:rPr>
              <w:t>Company</w:t>
            </w:r>
          </w:p>
        </w:tc>
        <w:tc>
          <w:tcPr>
            <w:tcW w:w="8295" w:type="dxa"/>
          </w:tcPr>
          <w:p w14:paraId="781301C8" w14:textId="77777777" w:rsidR="00E42139" w:rsidRDefault="00E42139" w:rsidP="005A3951">
            <w:pPr>
              <w:spacing w:after="120"/>
              <w:rPr>
                <w:rFonts w:eastAsiaTheme="minorEastAsia"/>
                <w:b/>
                <w:bCs/>
                <w:lang w:val="en-US" w:eastAsia="zh-CN"/>
              </w:rPr>
            </w:pPr>
            <w:r>
              <w:rPr>
                <w:rFonts w:eastAsiaTheme="minorEastAsia"/>
                <w:b/>
                <w:bCs/>
                <w:lang w:val="en-US" w:eastAsia="zh-CN"/>
              </w:rPr>
              <w:t>Comments</w:t>
            </w:r>
          </w:p>
        </w:tc>
      </w:tr>
      <w:tr w:rsidR="00E42139" w:rsidRPr="00AF3F4E" w14:paraId="61AF4FE9" w14:textId="77777777" w:rsidTr="00596220">
        <w:tc>
          <w:tcPr>
            <w:tcW w:w="1336" w:type="dxa"/>
          </w:tcPr>
          <w:p w14:paraId="665440E9" w14:textId="007FDFD2" w:rsidR="00E42139" w:rsidRDefault="00CF1D4A" w:rsidP="005A3951">
            <w:pPr>
              <w:spacing w:after="120"/>
              <w:rPr>
                <w:rFonts w:eastAsiaTheme="minorEastAsia"/>
                <w:lang w:val="en-US" w:eastAsia="zh-CN"/>
              </w:rPr>
            </w:pPr>
            <w:r>
              <w:rPr>
                <w:rFonts w:eastAsiaTheme="minorEastAsia"/>
                <w:lang w:val="en-US" w:eastAsia="zh-CN"/>
              </w:rPr>
              <w:t>Ericsson</w:t>
            </w:r>
          </w:p>
        </w:tc>
        <w:tc>
          <w:tcPr>
            <w:tcW w:w="8295" w:type="dxa"/>
          </w:tcPr>
          <w:p w14:paraId="494B1D49" w14:textId="7322C73C" w:rsidR="00E42139" w:rsidRDefault="00CF1D4A" w:rsidP="005A3951">
            <w:pPr>
              <w:spacing w:after="120"/>
              <w:rPr>
                <w:rFonts w:eastAsiaTheme="minorEastAsia"/>
                <w:lang w:val="en-US" w:eastAsia="zh-CN"/>
              </w:rPr>
            </w:pPr>
            <w:r>
              <w:rPr>
                <w:rFonts w:eastAsiaTheme="minorEastAsia"/>
                <w:lang w:val="en-US" w:eastAsia="zh-CN"/>
              </w:rPr>
              <w:t>Support option 1. Reuse additional path report mapping for DL-RSTD to report measurement of up to 8 additional paths.</w:t>
            </w:r>
          </w:p>
        </w:tc>
      </w:tr>
      <w:tr w:rsidR="00653750" w:rsidRPr="00AF3F4E" w14:paraId="24D75312" w14:textId="77777777" w:rsidTr="00596220">
        <w:tc>
          <w:tcPr>
            <w:tcW w:w="1336" w:type="dxa"/>
          </w:tcPr>
          <w:p w14:paraId="1D99880C" w14:textId="4E59BA44" w:rsidR="00653750" w:rsidRDefault="00653750" w:rsidP="00A70322">
            <w:pPr>
              <w:tabs>
                <w:tab w:val="left" w:pos="680"/>
              </w:tabs>
              <w:spacing w:after="120"/>
              <w:rPr>
                <w:rFonts w:eastAsiaTheme="minorEastAsia"/>
                <w:lang w:val="en-US" w:eastAsia="zh-CN"/>
              </w:rPr>
            </w:pPr>
            <w:r>
              <w:rPr>
                <w:rFonts w:eastAsiaTheme="minorEastAsia"/>
                <w:lang w:val="en-US" w:eastAsia="zh-CN"/>
              </w:rPr>
              <w:tab/>
              <w:t>Intel</w:t>
            </w:r>
          </w:p>
        </w:tc>
        <w:tc>
          <w:tcPr>
            <w:tcW w:w="8295" w:type="dxa"/>
          </w:tcPr>
          <w:p w14:paraId="2604E524" w14:textId="634B9F50" w:rsidR="00653750" w:rsidRDefault="00653750" w:rsidP="00653750">
            <w:pPr>
              <w:spacing w:after="120"/>
              <w:rPr>
                <w:rFonts w:eastAsiaTheme="minorEastAsia"/>
                <w:lang w:val="en-US" w:eastAsia="zh-CN"/>
              </w:rPr>
            </w:pPr>
            <w:r>
              <w:rPr>
                <w:rFonts w:eastAsiaTheme="minorEastAsia"/>
                <w:lang w:val="en-US" w:eastAsia="zh-CN"/>
              </w:rPr>
              <w:t>Fine with Option 1. Can check the corresponding draftCR.</w:t>
            </w:r>
          </w:p>
        </w:tc>
      </w:tr>
      <w:tr w:rsidR="00653750" w:rsidRPr="00AF3F4E" w14:paraId="2ABE6520" w14:textId="77777777" w:rsidTr="00596220">
        <w:tc>
          <w:tcPr>
            <w:tcW w:w="1336" w:type="dxa"/>
          </w:tcPr>
          <w:p w14:paraId="739AADD5" w14:textId="29158737" w:rsidR="00653750" w:rsidRDefault="00CA071C" w:rsidP="00653750">
            <w:pPr>
              <w:spacing w:after="120"/>
              <w:rPr>
                <w:rFonts w:eastAsiaTheme="minorEastAsia"/>
                <w:lang w:val="en-US" w:eastAsia="zh-CN"/>
              </w:rPr>
            </w:pPr>
            <w:r>
              <w:rPr>
                <w:rFonts w:eastAsiaTheme="minorEastAsia"/>
                <w:lang w:val="en-US" w:eastAsia="zh-CN"/>
              </w:rPr>
              <w:lastRenderedPageBreak/>
              <w:t xml:space="preserve">Huawei </w:t>
            </w:r>
          </w:p>
        </w:tc>
        <w:tc>
          <w:tcPr>
            <w:tcW w:w="8295" w:type="dxa"/>
          </w:tcPr>
          <w:p w14:paraId="100BAB7C" w14:textId="4246A793" w:rsidR="00653750" w:rsidRDefault="00CA071C" w:rsidP="00653750">
            <w:pPr>
              <w:spacing w:after="120"/>
              <w:rPr>
                <w:rFonts w:eastAsiaTheme="minorEastAsia"/>
                <w:lang w:val="en-US" w:eastAsia="zh-CN"/>
              </w:rPr>
            </w:pPr>
            <w:r>
              <w:rPr>
                <w:rFonts w:eastAsiaTheme="minorEastAsia"/>
                <w:lang w:val="en-US" w:eastAsia="zh-CN"/>
              </w:rPr>
              <w:t xml:space="preserve">Option 1 is fine based on the clarification from Ericsson in first round. </w:t>
            </w:r>
          </w:p>
        </w:tc>
      </w:tr>
      <w:tr w:rsidR="00653750" w:rsidRPr="00AF3F4E" w14:paraId="1EADEABB" w14:textId="77777777" w:rsidTr="00596220">
        <w:tc>
          <w:tcPr>
            <w:tcW w:w="1336" w:type="dxa"/>
          </w:tcPr>
          <w:p w14:paraId="653A557D" w14:textId="60E2C505" w:rsidR="00653750" w:rsidRDefault="00C7676F" w:rsidP="00653750">
            <w:pPr>
              <w:spacing w:after="120"/>
              <w:rPr>
                <w:rFonts w:eastAsiaTheme="minorEastAsia"/>
                <w:lang w:val="en-US" w:eastAsia="zh-CN"/>
              </w:rPr>
            </w:pPr>
            <w:r>
              <w:rPr>
                <w:rFonts w:eastAsiaTheme="minorEastAsia" w:hint="eastAsia"/>
                <w:lang w:val="en-US" w:eastAsia="zh-CN"/>
              </w:rPr>
              <w:t>CATT</w:t>
            </w:r>
          </w:p>
        </w:tc>
        <w:tc>
          <w:tcPr>
            <w:tcW w:w="8295" w:type="dxa"/>
          </w:tcPr>
          <w:p w14:paraId="6D3E474C" w14:textId="0DFB334F" w:rsidR="00C7676F" w:rsidRDefault="00C7676F" w:rsidP="00A70322">
            <w:pPr>
              <w:rPr>
                <w:rFonts w:eastAsiaTheme="minorEastAsia"/>
                <w:lang w:val="en-US" w:eastAsia="zh-CN"/>
              </w:rPr>
            </w:pPr>
            <w:r>
              <w:rPr>
                <w:rFonts w:eastAsiaTheme="minorEastAsia"/>
                <w:lang w:val="en-US" w:eastAsia="zh-CN"/>
              </w:rPr>
              <w:t>A</w:t>
            </w:r>
            <w:r>
              <w:rPr>
                <w:rFonts w:eastAsiaTheme="minorEastAsia" w:hint="eastAsia"/>
                <w:lang w:val="en-US" w:eastAsia="zh-CN"/>
              </w:rPr>
              <w:t>fter further checking, there is following statement in the current spec that up to two additional path</w:t>
            </w:r>
            <w:r w:rsidR="00536692">
              <w:rPr>
                <w:rFonts w:eastAsiaTheme="minorEastAsia" w:hint="eastAsia"/>
                <w:lang w:val="en-US" w:eastAsia="zh-CN"/>
              </w:rPr>
              <w:t>s</w:t>
            </w:r>
            <w:r>
              <w:rPr>
                <w:rFonts w:eastAsiaTheme="minorEastAsia" w:hint="eastAsia"/>
                <w:lang w:val="en-US" w:eastAsia="zh-CN"/>
              </w:rPr>
              <w:t xml:space="preserve"> can be reported. </w:t>
            </w:r>
            <w:r w:rsidR="00F938C9">
              <w:rPr>
                <w:rFonts w:eastAsiaTheme="minorEastAsia"/>
                <w:lang w:val="en-US" w:eastAsia="zh-CN"/>
              </w:rPr>
              <w:t>S</w:t>
            </w:r>
            <w:r w:rsidR="00F938C9">
              <w:rPr>
                <w:rFonts w:eastAsiaTheme="minorEastAsia" w:hint="eastAsia"/>
                <w:lang w:val="en-US" w:eastAsia="zh-CN"/>
              </w:rPr>
              <w:t xml:space="preserve">o we are fine with option 1 to update it to 8. </w:t>
            </w:r>
          </w:p>
          <w:p w14:paraId="09EE8696" w14:textId="0360FABD" w:rsidR="00653750" w:rsidRPr="00F938C9" w:rsidRDefault="00F938C9" w:rsidP="00A70322">
            <w:pPr>
              <w:rPr>
                <w:rFonts w:eastAsiaTheme="minorEastAsia"/>
                <w:lang w:val="en-US" w:eastAsia="zh-CN"/>
              </w:rPr>
            </w:pPr>
            <w:r>
              <w:rPr>
                <w:rFonts w:eastAsiaTheme="minorEastAsia"/>
                <w:lang w:val="en-US" w:eastAsia="zh-CN"/>
              </w:rPr>
              <w:t>“</w:t>
            </w:r>
            <w:r w:rsidR="00C7676F" w:rsidRPr="00D01F4B">
              <w:rPr>
                <w:lang w:val="en-US" w:eastAsia="ja-JP"/>
              </w:rPr>
              <w:t>The UE can report the timing of up to two additional paths with respect to the path timing determining the RSTD measurement.</w:t>
            </w:r>
            <w:r>
              <w:rPr>
                <w:rFonts w:eastAsiaTheme="minorEastAsia"/>
                <w:lang w:val="en-US" w:eastAsia="zh-CN"/>
              </w:rPr>
              <w:t>”</w:t>
            </w:r>
          </w:p>
        </w:tc>
      </w:tr>
      <w:tr w:rsidR="00462C84" w:rsidRPr="00AF3F4E" w14:paraId="3A8DFF64" w14:textId="77777777" w:rsidTr="00596220">
        <w:tc>
          <w:tcPr>
            <w:tcW w:w="1336" w:type="dxa"/>
          </w:tcPr>
          <w:p w14:paraId="1112D14B" w14:textId="4899701F" w:rsidR="00462C84" w:rsidRDefault="00462C84" w:rsidP="00462C84">
            <w:pPr>
              <w:spacing w:after="120"/>
              <w:rPr>
                <w:rFonts w:eastAsiaTheme="minorEastAsia"/>
                <w:lang w:val="en-US" w:eastAsia="zh-CN"/>
              </w:rPr>
            </w:pPr>
            <w:r>
              <w:rPr>
                <w:rFonts w:eastAsiaTheme="minorEastAsia"/>
                <w:lang w:val="en-US" w:eastAsia="zh-CN"/>
              </w:rPr>
              <w:t>Qualcomm</w:t>
            </w:r>
          </w:p>
        </w:tc>
        <w:tc>
          <w:tcPr>
            <w:tcW w:w="8295" w:type="dxa"/>
          </w:tcPr>
          <w:p w14:paraId="19F3D70E" w14:textId="416F41AF" w:rsidR="00462C84" w:rsidRDefault="00462C84" w:rsidP="00462C84">
            <w:pPr>
              <w:spacing w:after="120"/>
              <w:rPr>
                <w:rFonts w:eastAsiaTheme="minorEastAsia"/>
                <w:lang w:val="en-US" w:eastAsia="zh-CN"/>
              </w:rPr>
            </w:pPr>
            <w:r>
              <w:rPr>
                <w:rFonts w:eastAsiaTheme="minorEastAsia"/>
                <w:lang w:val="en-US" w:eastAsia="zh-CN"/>
              </w:rPr>
              <w:t>As we commented in the first round, the additional path report mapping is independent of the number of paths. Any changes to the specification can be discussed in the CR.</w:t>
            </w:r>
          </w:p>
        </w:tc>
      </w:tr>
      <w:tr w:rsidR="00596220" w:rsidRPr="00CF1D4A" w14:paraId="0C56E1F9" w14:textId="77777777" w:rsidTr="00596220">
        <w:tc>
          <w:tcPr>
            <w:tcW w:w="1336" w:type="dxa"/>
          </w:tcPr>
          <w:p w14:paraId="748B67DB" w14:textId="4A07DD2D" w:rsidR="00596220" w:rsidRDefault="00596220" w:rsidP="005962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95" w:type="dxa"/>
          </w:tcPr>
          <w:p w14:paraId="231C362B" w14:textId="2ABCF08C" w:rsidR="00596220" w:rsidRDefault="00596220" w:rsidP="0059622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069F" w:rsidRPr="00CF1D4A" w14:paraId="24B6A6B5" w14:textId="77777777" w:rsidTr="00596220">
        <w:tc>
          <w:tcPr>
            <w:tcW w:w="1336" w:type="dxa"/>
          </w:tcPr>
          <w:p w14:paraId="7C27B278" w14:textId="2C6929C4" w:rsidR="00E5069F" w:rsidRDefault="00451C02" w:rsidP="00E5069F">
            <w:pPr>
              <w:spacing w:after="120"/>
              <w:rPr>
                <w:rFonts w:eastAsiaTheme="minorEastAsia"/>
                <w:lang w:val="en-US" w:eastAsia="zh-CN"/>
              </w:rPr>
            </w:pPr>
            <w:r>
              <w:rPr>
                <w:rFonts w:eastAsiaTheme="minorEastAsia"/>
                <w:lang w:val="en-US" w:eastAsia="zh-CN"/>
              </w:rPr>
              <w:t>Nokia</w:t>
            </w:r>
          </w:p>
        </w:tc>
        <w:tc>
          <w:tcPr>
            <w:tcW w:w="8295" w:type="dxa"/>
          </w:tcPr>
          <w:p w14:paraId="19F69B75" w14:textId="417DE977" w:rsidR="00E5069F" w:rsidRDefault="00F73FD1" w:rsidP="00E5069F">
            <w:pPr>
              <w:spacing w:after="120"/>
              <w:rPr>
                <w:rFonts w:eastAsiaTheme="minorEastAsia"/>
                <w:lang w:val="en-US" w:eastAsia="zh-CN"/>
              </w:rPr>
            </w:pPr>
            <w:r>
              <w:rPr>
                <w:rFonts w:eastAsiaTheme="minorEastAsia"/>
                <w:lang w:val="en-US" w:eastAsia="zh-CN"/>
              </w:rPr>
              <w:t>Support option 1</w:t>
            </w:r>
          </w:p>
        </w:tc>
      </w:tr>
      <w:tr w:rsidR="00E5069F" w:rsidRPr="00CF1D4A" w14:paraId="3F7EF587" w14:textId="77777777" w:rsidTr="00596220">
        <w:tc>
          <w:tcPr>
            <w:tcW w:w="1336" w:type="dxa"/>
          </w:tcPr>
          <w:p w14:paraId="0E262102" w14:textId="77777777" w:rsidR="00E5069F" w:rsidRDefault="00E5069F" w:rsidP="00E5069F">
            <w:pPr>
              <w:spacing w:after="120"/>
              <w:rPr>
                <w:rFonts w:eastAsiaTheme="minorEastAsia"/>
                <w:lang w:val="en-US" w:eastAsia="zh-CN"/>
              </w:rPr>
            </w:pPr>
          </w:p>
        </w:tc>
        <w:tc>
          <w:tcPr>
            <w:tcW w:w="8295" w:type="dxa"/>
          </w:tcPr>
          <w:p w14:paraId="67CD067E" w14:textId="77777777" w:rsidR="00E5069F" w:rsidRDefault="00E5069F" w:rsidP="00E5069F">
            <w:pPr>
              <w:spacing w:after="120"/>
              <w:rPr>
                <w:rFonts w:eastAsiaTheme="minorEastAsia"/>
                <w:lang w:val="en-US" w:eastAsia="zh-CN"/>
              </w:rPr>
            </w:pPr>
          </w:p>
        </w:tc>
      </w:tr>
    </w:tbl>
    <w:p w14:paraId="7DBEDD8A" w14:textId="77777777" w:rsidR="00E42139" w:rsidRPr="00E42139" w:rsidRDefault="00E42139" w:rsidP="00E42139">
      <w:pPr>
        <w:spacing w:after="120"/>
        <w:rPr>
          <w:rFonts w:eastAsia="SimSun"/>
          <w:sz w:val="20"/>
          <w:szCs w:val="20"/>
          <w:lang w:val="en-US" w:eastAsia="zh-CN"/>
        </w:rPr>
      </w:pPr>
    </w:p>
    <w:p w14:paraId="21802E5F" w14:textId="77777777" w:rsidR="00495055" w:rsidRDefault="00495055" w:rsidP="00495055">
      <w:pPr>
        <w:rPr>
          <w:b/>
          <w:u w:val="single"/>
          <w:lang w:val="en-US" w:eastAsia="ko-KR"/>
        </w:rPr>
      </w:pPr>
      <w:r>
        <w:rPr>
          <w:b/>
          <w:u w:val="single"/>
          <w:lang w:val="en-US" w:eastAsia="ko-KR"/>
        </w:rPr>
        <w:t>Issue 5-2-2: Additional path report mapping for UE Rx-Tx</w:t>
      </w:r>
    </w:p>
    <w:p w14:paraId="4FA77923" w14:textId="77777777" w:rsidR="00495055" w:rsidRPr="00DA2FD3" w:rsidRDefault="00495055" w:rsidP="00495055">
      <w:pPr>
        <w:pStyle w:val="ListParagraph"/>
        <w:numPr>
          <w:ilvl w:val="0"/>
          <w:numId w:val="24"/>
        </w:numPr>
        <w:spacing w:after="120" w:line="240" w:lineRule="auto"/>
        <w:ind w:left="641"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 Nokia, vivo</w:t>
      </w:r>
    </w:p>
    <w:p w14:paraId="66DF0CA7" w14:textId="77777777" w:rsidR="00495055" w:rsidRDefault="00495055" w:rsidP="00495055">
      <w:pPr>
        <w:pStyle w:val="ListParagraph"/>
        <w:numPr>
          <w:ilvl w:val="0"/>
          <w:numId w:val="14"/>
        </w:numPr>
        <w:spacing w:after="120"/>
        <w:ind w:firstLineChars="0"/>
        <w:rPr>
          <w:rFonts w:eastAsia="SimSun"/>
          <w:sz w:val="20"/>
          <w:szCs w:val="20"/>
          <w:lang w:val="en-US" w:eastAsia="zh-CN"/>
        </w:rPr>
      </w:pPr>
      <w:r>
        <w:rPr>
          <w:rFonts w:eastAsia="SimSun"/>
          <w:sz w:val="20"/>
          <w:szCs w:val="20"/>
          <w:lang w:val="en-US" w:eastAsia="zh-CN"/>
        </w:rPr>
        <w:t>Update additional path report mapping for UE Rx-Tx time difference to support up to 8 additional paths.</w:t>
      </w:r>
    </w:p>
    <w:p w14:paraId="15F553D0" w14:textId="77777777" w:rsidR="00495055" w:rsidRPr="00DA2FD3" w:rsidRDefault="00495055" w:rsidP="00E42139">
      <w:pPr>
        <w:pStyle w:val="ListParagraph"/>
        <w:numPr>
          <w:ilvl w:val="0"/>
          <w:numId w:val="14"/>
        </w:numPr>
        <w:overflowPunct/>
        <w:autoSpaceDE/>
        <w:autoSpaceDN/>
        <w:adjustRightInd/>
        <w:spacing w:after="240" w:line="240" w:lineRule="auto"/>
        <w:ind w:left="935" w:firstLineChars="0" w:hanging="357"/>
        <w:textAlignment w:val="auto"/>
        <w:rPr>
          <w:rFonts w:eastAsia="SimSun"/>
          <w:sz w:val="20"/>
          <w:szCs w:val="20"/>
          <w:lang w:val="en-US" w:eastAsia="zh-CN"/>
        </w:rPr>
      </w:pPr>
      <w:r>
        <w:rPr>
          <w:rFonts w:eastAsia="SimSun"/>
          <w:sz w:val="20"/>
          <w:szCs w:val="20"/>
          <w:lang w:val="en-US" w:eastAsia="zh-CN"/>
        </w:rPr>
        <w:t>Proposal #4: Updated additional path report mapping for UE Rx-Tx time difference report mapping for up to 8 additional paths applies only to UEs capable of measuring up to 8 additional paths.</w:t>
      </w:r>
    </w:p>
    <w:tbl>
      <w:tblPr>
        <w:tblStyle w:val="TableGrid"/>
        <w:tblW w:w="0" w:type="auto"/>
        <w:tblLook w:val="04A0" w:firstRow="1" w:lastRow="0" w:firstColumn="1" w:lastColumn="0" w:noHBand="0" w:noVBand="1"/>
      </w:tblPr>
      <w:tblGrid>
        <w:gridCol w:w="1283"/>
        <w:gridCol w:w="8348"/>
      </w:tblGrid>
      <w:tr w:rsidR="00E42139" w14:paraId="2EF743E8" w14:textId="77777777" w:rsidTr="005A3951">
        <w:tc>
          <w:tcPr>
            <w:tcW w:w="1283" w:type="dxa"/>
          </w:tcPr>
          <w:p w14:paraId="049E0926" w14:textId="77777777" w:rsidR="00E42139" w:rsidRDefault="00E42139"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3DD1A6C2" w14:textId="77777777" w:rsidR="00E42139" w:rsidRDefault="00E42139" w:rsidP="005A3951">
            <w:pPr>
              <w:spacing w:after="120"/>
              <w:rPr>
                <w:rFonts w:eastAsiaTheme="minorEastAsia"/>
                <w:b/>
                <w:bCs/>
                <w:lang w:val="en-US" w:eastAsia="zh-CN"/>
              </w:rPr>
            </w:pPr>
            <w:r>
              <w:rPr>
                <w:rFonts w:eastAsiaTheme="minorEastAsia"/>
                <w:b/>
                <w:bCs/>
                <w:lang w:val="en-US" w:eastAsia="zh-CN"/>
              </w:rPr>
              <w:t>Comments</w:t>
            </w:r>
          </w:p>
        </w:tc>
      </w:tr>
      <w:tr w:rsidR="00CF1D4A" w:rsidRPr="00AF3F4E" w14:paraId="697BC122" w14:textId="77777777" w:rsidTr="005A3951">
        <w:tc>
          <w:tcPr>
            <w:tcW w:w="1283" w:type="dxa"/>
          </w:tcPr>
          <w:p w14:paraId="5EF4F68B" w14:textId="0183B28F" w:rsidR="00CF1D4A" w:rsidRDefault="00CF1D4A" w:rsidP="00CF1D4A">
            <w:pPr>
              <w:spacing w:after="120"/>
              <w:rPr>
                <w:rFonts w:eastAsiaTheme="minorEastAsia"/>
                <w:lang w:val="en-US" w:eastAsia="zh-CN"/>
              </w:rPr>
            </w:pPr>
            <w:r>
              <w:rPr>
                <w:rFonts w:eastAsiaTheme="minorEastAsia"/>
                <w:lang w:val="en-US" w:eastAsia="zh-CN"/>
              </w:rPr>
              <w:t>Ericsson</w:t>
            </w:r>
          </w:p>
        </w:tc>
        <w:tc>
          <w:tcPr>
            <w:tcW w:w="8348" w:type="dxa"/>
          </w:tcPr>
          <w:p w14:paraId="76A31579" w14:textId="5677F939" w:rsidR="00CF1D4A" w:rsidRDefault="00CF1D4A" w:rsidP="00CF1D4A">
            <w:pPr>
              <w:spacing w:after="120"/>
              <w:rPr>
                <w:rFonts w:eastAsiaTheme="minorEastAsia"/>
                <w:lang w:val="en-US" w:eastAsia="zh-CN"/>
              </w:rPr>
            </w:pPr>
            <w:r>
              <w:rPr>
                <w:rFonts w:eastAsiaTheme="minorEastAsia"/>
                <w:lang w:val="en-US" w:eastAsia="zh-CN"/>
              </w:rPr>
              <w:t>Support option 1. Reuse additional path report mapping for UE Rx-Tx to report measurement of up to 8 additional paths.</w:t>
            </w:r>
          </w:p>
        </w:tc>
      </w:tr>
      <w:tr w:rsidR="0057516C" w:rsidRPr="00CF1D4A" w14:paraId="03CE9DEE" w14:textId="77777777" w:rsidTr="005A3951">
        <w:tc>
          <w:tcPr>
            <w:tcW w:w="1283" w:type="dxa"/>
          </w:tcPr>
          <w:p w14:paraId="4BAD310F" w14:textId="48277283" w:rsidR="0057516C" w:rsidRDefault="0057516C" w:rsidP="0057516C">
            <w:pPr>
              <w:spacing w:after="120"/>
              <w:rPr>
                <w:rFonts w:eastAsiaTheme="minorEastAsia"/>
                <w:lang w:val="en-US" w:eastAsia="zh-CN"/>
              </w:rPr>
            </w:pPr>
            <w:r>
              <w:rPr>
                <w:rFonts w:eastAsiaTheme="minorEastAsia"/>
                <w:lang w:val="en-US" w:eastAsia="zh-CN"/>
              </w:rPr>
              <w:t>Intel</w:t>
            </w:r>
          </w:p>
        </w:tc>
        <w:tc>
          <w:tcPr>
            <w:tcW w:w="8348" w:type="dxa"/>
          </w:tcPr>
          <w:p w14:paraId="4E3FE204" w14:textId="2C60DEC3" w:rsidR="0057516C" w:rsidRDefault="0057516C" w:rsidP="0057516C">
            <w:pPr>
              <w:spacing w:after="120"/>
              <w:rPr>
                <w:rFonts w:eastAsiaTheme="minorEastAsia"/>
                <w:lang w:val="en-US" w:eastAsia="zh-CN"/>
              </w:rPr>
            </w:pPr>
            <w:r>
              <w:rPr>
                <w:rFonts w:eastAsiaTheme="minorEastAsia"/>
                <w:lang w:val="en-US" w:eastAsia="zh-CN"/>
              </w:rPr>
              <w:t>Fine with Option 1.</w:t>
            </w:r>
          </w:p>
        </w:tc>
      </w:tr>
      <w:tr w:rsidR="00CA071C" w:rsidRPr="00AF3F4E" w14:paraId="1C972315" w14:textId="77777777" w:rsidTr="005A3951">
        <w:tc>
          <w:tcPr>
            <w:tcW w:w="1283" w:type="dxa"/>
          </w:tcPr>
          <w:p w14:paraId="288D6B36" w14:textId="1834963E" w:rsidR="00CA071C" w:rsidRDefault="00CA071C" w:rsidP="00CA071C">
            <w:pPr>
              <w:spacing w:after="120"/>
              <w:rPr>
                <w:rFonts w:eastAsiaTheme="minorEastAsia"/>
                <w:lang w:val="en-US" w:eastAsia="zh-CN"/>
              </w:rPr>
            </w:pPr>
            <w:r>
              <w:rPr>
                <w:rFonts w:eastAsiaTheme="minorEastAsia"/>
                <w:lang w:val="en-US" w:eastAsia="zh-CN"/>
              </w:rPr>
              <w:t xml:space="preserve">Huawei </w:t>
            </w:r>
          </w:p>
        </w:tc>
        <w:tc>
          <w:tcPr>
            <w:tcW w:w="8348" w:type="dxa"/>
          </w:tcPr>
          <w:p w14:paraId="5456AF7D" w14:textId="347493AD" w:rsidR="00CA071C" w:rsidRDefault="00CA071C" w:rsidP="00CA071C">
            <w:pPr>
              <w:spacing w:after="120"/>
              <w:rPr>
                <w:rFonts w:eastAsiaTheme="minorEastAsia"/>
                <w:lang w:val="en-US" w:eastAsia="zh-CN"/>
              </w:rPr>
            </w:pPr>
            <w:r>
              <w:rPr>
                <w:rFonts w:eastAsiaTheme="minorEastAsia"/>
                <w:lang w:val="en-US" w:eastAsia="zh-CN"/>
              </w:rPr>
              <w:t xml:space="preserve">Option 1 is fine based on the clarification from Ericsson in first round. </w:t>
            </w:r>
          </w:p>
        </w:tc>
      </w:tr>
      <w:tr w:rsidR="00CA071C" w:rsidRPr="00CF1D4A" w14:paraId="45C166DC" w14:textId="77777777" w:rsidTr="005A3951">
        <w:tc>
          <w:tcPr>
            <w:tcW w:w="1283" w:type="dxa"/>
          </w:tcPr>
          <w:p w14:paraId="6D2999D8" w14:textId="686BFC91" w:rsidR="00CA071C" w:rsidRDefault="00BC77D1" w:rsidP="00CA071C">
            <w:pPr>
              <w:spacing w:after="120"/>
              <w:rPr>
                <w:rFonts w:eastAsiaTheme="minorEastAsia"/>
                <w:lang w:val="en-US" w:eastAsia="zh-CN"/>
              </w:rPr>
            </w:pPr>
            <w:r>
              <w:rPr>
                <w:rFonts w:eastAsiaTheme="minorEastAsia" w:hint="eastAsia"/>
                <w:lang w:val="en-US" w:eastAsia="zh-CN"/>
              </w:rPr>
              <w:t>CATT</w:t>
            </w:r>
          </w:p>
        </w:tc>
        <w:tc>
          <w:tcPr>
            <w:tcW w:w="8348" w:type="dxa"/>
          </w:tcPr>
          <w:p w14:paraId="6FFFDCAA" w14:textId="3E39BE16" w:rsidR="00CA071C" w:rsidRDefault="00BC77D1" w:rsidP="00CA071C">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847A73" w:rsidRPr="00CF1D4A" w14:paraId="723895BA" w14:textId="77777777" w:rsidTr="005A3951">
        <w:tc>
          <w:tcPr>
            <w:tcW w:w="1283" w:type="dxa"/>
          </w:tcPr>
          <w:p w14:paraId="2793DE90" w14:textId="1C9454AC" w:rsidR="00847A73" w:rsidRDefault="00847A73" w:rsidP="00847A73">
            <w:pPr>
              <w:spacing w:after="120"/>
              <w:rPr>
                <w:rFonts w:eastAsiaTheme="minorEastAsia"/>
                <w:lang w:val="en-US" w:eastAsia="zh-CN"/>
              </w:rPr>
            </w:pPr>
            <w:r>
              <w:rPr>
                <w:rFonts w:eastAsiaTheme="minorEastAsia"/>
                <w:lang w:val="en-US" w:eastAsia="zh-CN"/>
              </w:rPr>
              <w:t>Qualcomm</w:t>
            </w:r>
          </w:p>
        </w:tc>
        <w:tc>
          <w:tcPr>
            <w:tcW w:w="8348" w:type="dxa"/>
          </w:tcPr>
          <w:p w14:paraId="6ECE0F94" w14:textId="01810C80" w:rsidR="00847A73" w:rsidRDefault="00847A73" w:rsidP="00847A73">
            <w:pPr>
              <w:spacing w:after="120"/>
              <w:rPr>
                <w:rFonts w:eastAsiaTheme="minorEastAsia"/>
                <w:lang w:val="en-US" w:eastAsia="zh-CN"/>
              </w:rPr>
            </w:pPr>
            <w:r>
              <w:rPr>
                <w:rFonts w:eastAsiaTheme="minorEastAsia"/>
                <w:lang w:val="en-US" w:eastAsia="zh-CN"/>
              </w:rPr>
              <w:t>Same as issue 5-2-1.</w:t>
            </w:r>
          </w:p>
        </w:tc>
      </w:tr>
      <w:tr w:rsidR="00596220" w:rsidRPr="00CF1D4A" w14:paraId="1B046BDE" w14:textId="77777777" w:rsidTr="005A3951">
        <w:tc>
          <w:tcPr>
            <w:tcW w:w="1283" w:type="dxa"/>
          </w:tcPr>
          <w:p w14:paraId="7FD4EF3C" w14:textId="5424631C" w:rsidR="00596220" w:rsidRDefault="00596220" w:rsidP="005962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6EADBF1" w14:textId="12FB03B0" w:rsidR="00596220" w:rsidRDefault="00596220" w:rsidP="0059622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847A73" w:rsidRPr="00CF1D4A" w14:paraId="4B2713C6" w14:textId="77777777" w:rsidTr="005A3951">
        <w:tc>
          <w:tcPr>
            <w:tcW w:w="1283" w:type="dxa"/>
          </w:tcPr>
          <w:p w14:paraId="13AAE9C9" w14:textId="1522807C" w:rsidR="00847A73" w:rsidRDefault="00F73FD1" w:rsidP="00847A73">
            <w:pPr>
              <w:spacing w:after="120"/>
              <w:rPr>
                <w:rFonts w:eastAsiaTheme="minorEastAsia"/>
                <w:lang w:val="en-US" w:eastAsia="zh-CN"/>
              </w:rPr>
            </w:pPr>
            <w:r>
              <w:rPr>
                <w:rFonts w:eastAsiaTheme="minorEastAsia"/>
                <w:lang w:val="en-US" w:eastAsia="zh-CN"/>
              </w:rPr>
              <w:t>Nokia</w:t>
            </w:r>
          </w:p>
        </w:tc>
        <w:tc>
          <w:tcPr>
            <w:tcW w:w="8348" w:type="dxa"/>
          </w:tcPr>
          <w:p w14:paraId="1ED77819" w14:textId="714914A7" w:rsidR="00847A73" w:rsidRDefault="00F73FD1" w:rsidP="00847A73">
            <w:pPr>
              <w:spacing w:after="120"/>
              <w:rPr>
                <w:rFonts w:eastAsiaTheme="minorEastAsia"/>
                <w:lang w:val="en-US" w:eastAsia="zh-CN"/>
              </w:rPr>
            </w:pPr>
            <w:r>
              <w:rPr>
                <w:rFonts w:eastAsiaTheme="minorEastAsia"/>
                <w:lang w:val="en-US" w:eastAsia="zh-CN"/>
              </w:rPr>
              <w:t>Support option 1</w:t>
            </w:r>
          </w:p>
        </w:tc>
      </w:tr>
      <w:tr w:rsidR="00847A73" w:rsidRPr="00CF1D4A" w14:paraId="4BB7B155" w14:textId="77777777" w:rsidTr="005A3951">
        <w:tc>
          <w:tcPr>
            <w:tcW w:w="1283" w:type="dxa"/>
          </w:tcPr>
          <w:p w14:paraId="352E71B7" w14:textId="77777777" w:rsidR="00847A73" w:rsidRDefault="00847A73" w:rsidP="00847A73">
            <w:pPr>
              <w:spacing w:after="120"/>
              <w:rPr>
                <w:rFonts w:eastAsiaTheme="minorEastAsia"/>
                <w:lang w:val="en-US" w:eastAsia="zh-CN"/>
              </w:rPr>
            </w:pPr>
          </w:p>
        </w:tc>
        <w:tc>
          <w:tcPr>
            <w:tcW w:w="8348" w:type="dxa"/>
          </w:tcPr>
          <w:p w14:paraId="51CD4AB4" w14:textId="77777777" w:rsidR="00847A73" w:rsidRDefault="00847A73" w:rsidP="00847A73">
            <w:pPr>
              <w:spacing w:after="120"/>
              <w:rPr>
                <w:rFonts w:eastAsiaTheme="minorEastAsia"/>
                <w:lang w:val="en-US" w:eastAsia="zh-CN"/>
              </w:rPr>
            </w:pPr>
          </w:p>
        </w:tc>
      </w:tr>
    </w:tbl>
    <w:p w14:paraId="0C48DC3C" w14:textId="3A53B220" w:rsidR="00E55664" w:rsidRDefault="00E55664">
      <w:pPr>
        <w:pStyle w:val="BodyText"/>
        <w:rPr>
          <w:lang w:val="en-US" w:eastAsia="zh-CN"/>
        </w:rPr>
      </w:pPr>
    </w:p>
    <w:p w14:paraId="72D5DD85" w14:textId="77777777" w:rsidR="008203B6" w:rsidRDefault="008203B6" w:rsidP="008203B6">
      <w:pPr>
        <w:pStyle w:val="Heading3"/>
        <w:rPr>
          <w:sz w:val="24"/>
          <w:szCs w:val="16"/>
          <w:lang w:val="en-US"/>
        </w:rPr>
      </w:pPr>
      <w:r>
        <w:rPr>
          <w:sz w:val="24"/>
          <w:szCs w:val="16"/>
          <w:lang w:val="en-US"/>
        </w:rPr>
        <w:t>Sub-topic 5-3: Draft CRs</w:t>
      </w:r>
    </w:p>
    <w:p w14:paraId="11A0375F" w14:textId="77777777" w:rsidR="008203B6" w:rsidRDefault="008203B6" w:rsidP="008203B6">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1E4E6164" w14:textId="77777777" w:rsidR="008203B6" w:rsidRDefault="008203B6" w:rsidP="008203B6">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8203B6" w14:paraId="4EAF58B0" w14:textId="77777777" w:rsidTr="005A3951">
        <w:tc>
          <w:tcPr>
            <w:tcW w:w="1980" w:type="dxa"/>
          </w:tcPr>
          <w:p w14:paraId="3FFB02AF" w14:textId="77777777" w:rsidR="008203B6" w:rsidRDefault="008203B6" w:rsidP="005A3951">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1BA2C6BF" w14:textId="77777777" w:rsidR="008203B6" w:rsidRDefault="008203B6" w:rsidP="005A3951">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8203B6" w:rsidRPr="00AF3F4E" w14:paraId="3538C866" w14:textId="77777777" w:rsidTr="005A3951">
        <w:tc>
          <w:tcPr>
            <w:tcW w:w="1980" w:type="dxa"/>
            <w:vMerge w:val="restart"/>
          </w:tcPr>
          <w:p w14:paraId="37EA46D5" w14:textId="627DB81C" w:rsidR="008203B6" w:rsidRDefault="008203B6" w:rsidP="005A3951">
            <w:pPr>
              <w:spacing w:after="120"/>
              <w:rPr>
                <w:rFonts w:eastAsiaTheme="minorEastAsia"/>
                <w:sz w:val="16"/>
                <w:szCs w:val="16"/>
                <w:lang w:val="en-US" w:eastAsia="zh-CN"/>
              </w:rPr>
            </w:pPr>
            <w:r>
              <w:rPr>
                <w:rFonts w:eastAsiaTheme="minorEastAsia"/>
                <w:sz w:val="16"/>
                <w:szCs w:val="16"/>
                <w:lang w:val="en-US" w:eastAsia="zh-CN"/>
              </w:rPr>
              <w:t xml:space="preserve">Rev of R4-2210104 (Additional path measurement report mapping for RSTD, UE </w:t>
            </w:r>
            <w:r>
              <w:rPr>
                <w:rFonts w:eastAsiaTheme="minorEastAsia"/>
                <w:sz w:val="16"/>
                <w:szCs w:val="16"/>
                <w:lang w:val="en-US" w:eastAsia="zh-CN"/>
              </w:rPr>
              <w:lastRenderedPageBreak/>
              <w:t>Rx-Tx time difference measurement, Ericsson)</w:t>
            </w:r>
          </w:p>
        </w:tc>
        <w:tc>
          <w:tcPr>
            <w:tcW w:w="7651" w:type="dxa"/>
          </w:tcPr>
          <w:p w14:paraId="31AC2CA0" w14:textId="12A81877" w:rsidR="008203B6" w:rsidRDefault="008203B6" w:rsidP="005A3951">
            <w:pPr>
              <w:spacing w:after="120"/>
              <w:rPr>
                <w:rFonts w:eastAsiaTheme="minorEastAsia"/>
                <w:sz w:val="16"/>
                <w:szCs w:val="16"/>
                <w:lang w:val="en-US" w:eastAsia="zh-CN"/>
              </w:rPr>
            </w:pPr>
          </w:p>
        </w:tc>
      </w:tr>
      <w:tr w:rsidR="008203B6" w:rsidRPr="00AF3F4E" w14:paraId="723B9EF1" w14:textId="77777777" w:rsidTr="005A3951">
        <w:tc>
          <w:tcPr>
            <w:tcW w:w="1980" w:type="dxa"/>
            <w:vMerge/>
          </w:tcPr>
          <w:p w14:paraId="5E6CB576" w14:textId="77777777" w:rsidR="008203B6" w:rsidRDefault="008203B6" w:rsidP="005A3951">
            <w:pPr>
              <w:spacing w:after="120"/>
              <w:rPr>
                <w:rFonts w:eastAsiaTheme="minorEastAsia"/>
                <w:sz w:val="16"/>
                <w:szCs w:val="16"/>
                <w:lang w:val="en-US" w:eastAsia="zh-CN"/>
              </w:rPr>
            </w:pPr>
          </w:p>
        </w:tc>
        <w:tc>
          <w:tcPr>
            <w:tcW w:w="7651" w:type="dxa"/>
          </w:tcPr>
          <w:p w14:paraId="0B7A69DB" w14:textId="77777777" w:rsidR="008203B6" w:rsidRDefault="008203B6" w:rsidP="005A3951">
            <w:pPr>
              <w:spacing w:after="120"/>
              <w:rPr>
                <w:rFonts w:eastAsiaTheme="minorEastAsia"/>
                <w:sz w:val="16"/>
                <w:szCs w:val="16"/>
                <w:lang w:val="en-US" w:eastAsia="zh-CN"/>
              </w:rPr>
            </w:pPr>
          </w:p>
        </w:tc>
      </w:tr>
      <w:tr w:rsidR="008203B6" w:rsidRPr="00AF3F4E" w14:paraId="5780F795" w14:textId="77777777" w:rsidTr="005A3951">
        <w:tc>
          <w:tcPr>
            <w:tcW w:w="1980" w:type="dxa"/>
            <w:vMerge/>
          </w:tcPr>
          <w:p w14:paraId="744D8014" w14:textId="77777777" w:rsidR="008203B6" w:rsidRDefault="008203B6" w:rsidP="005A3951">
            <w:pPr>
              <w:spacing w:after="120"/>
              <w:rPr>
                <w:rFonts w:eastAsiaTheme="minorEastAsia"/>
                <w:sz w:val="16"/>
                <w:szCs w:val="16"/>
                <w:lang w:val="en-US" w:eastAsia="zh-CN"/>
              </w:rPr>
            </w:pPr>
          </w:p>
        </w:tc>
        <w:tc>
          <w:tcPr>
            <w:tcW w:w="7651" w:type="dxa"/>
          </w:tcPr>
          <w:p w14:paraId="5C377B45" w14:textId="77777777" w:rsidR="008203B6" w:rsidRDefault="008203B6" w:rsidP="005A3951">
            <w:pPr>
              <w:spacing w:after="120"/>
              <w:rPr>
                <w:rFonts w:eastAsiaTheme="minorEastAsia"/>
                <w:sz w:val="16"/>
                <w:szCs w:val="16"/>
                <w:lang w:val="en-US" w:eastAsia="zh-CN"/>
              </w:rPr>
            </w:pPr>
          </w:p>
        </w:tc>
      </w:tr>
      <w:tr w:rsidR="008203B6" w:rsidRPr="00AF3F4E" w14:paraId="3909DB35" w14:textId="77777777" w:rsidTr="005A3951">
        <w:tc>
          <w:tcPr>
            <w:tcW w:w="1980" w:type="dxa"/>
            <w:vMerge/>
          </w:tcPr>
          <w:p w14:paraId="09A6F017" w14:textId="77777777" w:rsidR="008203B6" w:rsidRDefault="008203B6" w:rsidP="005A3951">
            <w:pPr>
              <w:spacing w:after="120"/>
              <w:rPr>
                <w:rFonts w:eastAsiaTheme="minorEastAsia"/>
                <w:sz w:val="16"/>
                <w:szCs w:val="16"/>
                <w:lang w:val="en-US" w:eastAsia="zh-CN"/>
              </w:rPr>
            </w:pPr>
          </w:p>
        </w:tc>
        <w:tc>
          <w:tcPr>
            <w:tcW w:w="7651" w:type="dxa"/>
          </w:tcPr>
          <w:p w14:paraId="6455577A" w14:textId="77777777" w:rsidR="008203B6" w:rsidRDefault="008203B6" w:rsidP="005A3951">
            <w:pPr>
              <w:spacing w:after="120"/>
              <w:rPr>
                <w:rFonts w:eastAsiaTheme="minorEastAsia"/>
                <w:sz w:val="16"/>
                <w:szCs w:val="16"/>
                <w:lang w:val="en-US" w:eastAsia="zh-CN"/>
              </w:rPr>
            </w:pPr>
          </w:p>
        </w:tc>
      </w:tr>
      <w:tr w:rsidR="008203B6" w:rsidRPr="00AF3F4E" w14:paraId="0E7A96B7" w14:textId="77777777" w:rsidTr="005A3951">
        <w:tc>
          <w:tcPr>
            <w:tcW w:w="1980" w:type="dxa"/>
            <w:vMerge/>
          </w:tcPr>
          <w:p w14:paraId="4A2B4BB5" w14:textId="77777777" w:rsidR="008203B6" w:rsidRDefault="008203B6" w:rsidP="005A3951">
            <w:pPr>
              <w:spacing w:after="120"/>
              <w:rPr>
                <w:rFonts w:eastAsiaTheme="minorEastAsia"/>
                <w:sz w:val="16"/>
                <w:szCs w:val="16"/>
                <w:lang w:val="en-US" w:eastAsia="zh-CN"/>
              </w:rPr>
            </w:pPr>
          </w:p>
        </w:tc>
        <w:tc>
          <w:tcPr>
            <w:tcW w:w="7651" w:type="dxa"/>
          </w:tcPr>
          <w:p w14:paraId="7A043538" w14:textId="77777777" w:rsidR="008203B6" w:rsidRDefault="008203B6" w:rsidP="005A3951">
            <w:pPr>
              <w:spacing w:after="120"/>
              <w:rPr>
                <w:rFonts w:eastAsiaTheme="minorEastAsia"/>
                <w:sz w:val="16"/>
                <w:szCs w:val="16"/>
                <w:lang w:val="en-US" w:eastAsia="zh-CN"/>
              </w:rPr>
            </w:pPr>
          </w:p>
        </w:tc>
      </w:tr>
      <w:tr w:rsidR="008203B6" w:rsidRPr="00AF3F4E" w14:paraId="538C3914" w14:textId="77777777" w:rsidTr="005A3951">
        <w:tc>
          <w:tcPr>
            <w:tcW w:w="1980" w:type="dxa"/>
            <w:vMerge w:val="restart"/>
          </w:tcPr>
          <w:p w14:paraId="0FF49737" w14:textId="77777777" w:rsidR="008203B6" w:rsidRDefault="008203B6" w:rsidP="005A3951">
            <w:pPr>
              <w:spacing w:after="120"/>
              <w:rPr>
                <w:rFonts w:eastAsiaTheme="minorEastAsia"/>
                <w:sz w:val="16"/>
                <w:szCs w:val="16"/>
                <w:lang w:val="en-US" w:eastAsia="zh-CN"/>
              </w:rPr>
            </w:pPr>
          </w:p>
        </w:tc>
        <w:tc>
          <w:tcPr>
            <w:tcW w:w="7651" w:type="dxa"/>
          </w:tcPr>
          <w:p w14:paraId="3559DD51" w14:textId="77777777" w:rsidR="008203B6" w:rsidRDefault="008203B6" w:rsidP="005A3951">
            <w:pPr>
              <w:spacing w:after="120"/>
              <w:rPr>
                <w:rFonts w:eastAsiaTheme="minorEastAsia"/>
                <w:sz w:val="16"/>
                <w:szCs w:val="16"/>
                <w:lang w:val="en-US" w:eastAsia="zh-CN"/>
              </w:rPr>
            </w:pPr>
          </w:p>
        </w:tc>
      </w:tr>
      <w:tr w:rsidR="008203B6" w:rsidRPr="00AF3F4E" w14:paraId="6464973D" w14:textId="77777777" w:rsidTr="005A3951">
        <w:tc>
          <w:tcPr>
            <w:tcW w:w="1980" w:type="dxa"/>
            <w:vMerge/>
          </w:tcPr>
          <w:p w14:paraId="45768723" w14:textId="77777777" w:rsidR="008203B6" w:rsidRDefault="008203B6" w:rsidP="005A3951">
            <w:pPr>
              <w:spacing w:after="120"/>
              <w:rPr>
                <w:rFonts w:eastAsiaTheme="minorEastAsia"/>
                <w:sz w:val="16"/>
                <w:szCs w:val="16"/>
                <w:lang w:val="en-US" w:eastAsia="zh-CN"/>
              </w:rPr>
            </w:pPr>
          </w:p>
        </w:tc>
        <w:tc>
          <w:tcPr>
            <w:tcW w:w="7651" w:type="dxa"/>
          </w:tcPr>
          <w:p w14:paraId="6F2B1F81" w14:textId="77777777" w:rsidR="008203B6" w:rsidRDefault="008203B6" w:rsidP="005A3951">
            <w:pPr>
              <w:spacing w:after="120"/>
              <w:rPr>
                <w:rFonts w:eastAsiaTheme="minorEastAsia"/>
                <w:sz w:val="16"/>
                <w:szCs w:val="16"/>
                <w:lang w:val="en-US" w:eastAsia="zh-CN"/>
              </w:rPr>
            </w:pPr>
          </w:p>
        </w:tc>
      </w:tr>
      <w:tr w:rsidR="008203B6" w:rsidRPr="00AF3F4E" w14:paraId="60AD09B4" w14:textId="77777777" w:rsidTr="005A3951">
        <w:tc>
          <w:tcPr>
            <w:tcW w:w="1980" w:type="dxa"/>
            <w:vMerge/>
          </w:tcPr>
          <w:p w14:paraId="020AF746" w14:textId="77777777" w:rsidR="008203B6" w:rsidRDefault="008203B6" w:rsidP="005A3951">
            <w:pPr>
              <w:spacing w:after="120"/>
              <w:rPr>
                <w:rFonts w:eastAsiaTheme="minorEastAsia"/>
                <w:sz w:val="16"/>
                <w:szCs w:val="16"/>
                <w:lang w:val="en-US" w:eastAsia="zh-CN"/>
              </w:rPr>
            </w:pPr>
          </w:p>
        </w:tc>
        <w:tc>
          <w:tcPr>
            <w:tcW w:w="7651" w:type="dxa"/>
          </w:tcPr>
          <w:p w14:paraId="79BCF26C" w14:textId="77777777" w:rsidR="008203B6" w:rsidRDefault="008203B6" w:rsidP="005A3951">
            <w:pPr>
              <w:spacing w:after="120"/>
              <w:rPr>
                <w:rFonts w:eastAsiaTheme="minorEastAsia"/>
                <w:sz w:val="16"/>
                <w:szCs w:val="16"/>
                <w:lang w:val="en-US" w:eastAsia="zh-CN"/>
              </w:rPr>
            </w:pPr>
          </w:p>
        </w:tc>
      </w:tr>
      <w:tr w:rsidR="008203B6" w:rsidRPr="00AF3F4E" w14:paraId="36956CA4" w14:textId="77777777" w:rsidTr="005A3951">
        <w:tc>
          <w:tcPr>
            <w:tcW w:w="1980" w:type="dxa"/>
            <w:vMerge/>
          </w:tcPr>
          <w:p w14:paraId="695A2185" w14:textId="77777777" w:rsidR="008203B6" w:rsidRDefault="008203B6" w:rsidP="005A3951">
            <w:pPr>
              <w:spacing w:after="120"/>
              <w:rPr>
                <w:rFonts w:eastAsiaTheme="minorEastAsia"/>
                <w:sz w:val="16"/>
                <w:szCs w:val="16"/>
                <w:lang w:val="en-US" w:eastAsia="zh-CN"/>
              </w:rPr>
            </w:pPr>
          </w:p>
        </w:tc>
        <w:tc>
          <w:tcPr>
            <w:tcW w:w="7651" w:type="dxa"/>
          </w:tcPr>
          <w:p w14:paraId="41C4D112" w14:textId="77777777" w:rsidR="008203B6" w:rsidRDefault="008203B6" w:rsidP="005A3951">
            <w:pPr>
              <w:spacing w:after="120"/>
              <w:rPr>
                <w:rFonts w:eastAsiaTheme="minorEastAsia"/>
                <w:sz w:val="16"/>
                <w:szCs w:val="16"/>
                <w:lang w:val="en-US" w:eastAsia="zh-CN"/>
              </w:rPr>
            </w:pPr>
          </w:p>
        </w:tc>
      </w:tr>
      <w:tr w:rsidR="008203B6" w:rsidRPr="00AF3F4E" w14:paraId="14322007" w14:textId="77777777" w:rsidTr="005A3951">
        <w:tc>
          <w:tcPr>
            <w:tcW w:w="1980" w:type="dxa"/>
            <w:vMerge/>
          </w:tcPr>
          <w:p w14:paraId="1D75A5E6" w14:textId="77777777" w:rsidR="008203B6" w:rsidRDefault="008203B6" w:rsidP="005A3951">
            <w:pPr>
              <w:spacing w:after="120"/>
              <w:rPr>
                <w:rFonts w:eastAsiaTheme="minorEastAsia"/>
                <w:sz w:val="16"/>
                <w:szCs w:val="16"/>
                <w:lang w:val="en-US" w:eastAsia="zh-CN"/>
              </w:rPr>
            </w:pPr>
          </w:p>
        </w:tc>
        <w:tc>
          <w:tcPr>
            <w:tcW w:w="7651" w:type="dxa"/>
          </w:tcPr>
          <w:p w14:paraId="456A259F" w14:textId="77777777" w:rsidR="008203B6" w:rsidRDefault="008203B6" w:rsidP="005A3951">
            <w:pPr>
              <w:spacing w:after="120"/>
              <w:rPr>
                <w:rFonts w:eastAsiaTheme="minorEastAsia"/>
                <w:sz w:val="16"/>
                <w:szCs w:val="16"/>
                <w:lang w:val="en-US" w:eastAsia="zh-CN"/>
              </w:rPr>
            </w:pPr>
          </w:p>
        </w:tc>
      </w:tr>
    </w:tbl>
    <w:p w14:paraId="37E54D5E" w14:textId="77777777" w:rsidR="008203B6" w:rsidRDefault="008203B6">
      <w:pPr>
        <w:pStyle w:val="BodyText"/>
        <w:rPr>
          <w:lang w:val="en-US" w:eastAsia="zh-CN"/>
        </w:rPr>
      </w:pPr>
    </w:p>
    <w:p w14:paraId="623594A7" w14:textId="77777777" w:rsidR="00E55664" w:rsidRDefault="00D87AA3">
      <w:pPr>
        <w:pStyle w:val="Heading1"/>
        <w:rPr>
          <w:lang w:val="en-US" w:eastAsia="ja-JP"/>
        </w:rPr>
      </w:pPr>
      <w:r>
        <w:rPr>
          <w:lang w:val="en-US" w:eastAsia="ja-JP"/>
        </w:rPr>
        <w:t xml:space="preserve">Topic #6: </w:t>
      </w:r>
      <w:r>
        <w:rPr>
          <w:lang w:val="en-GB" w:eastAsia="ja-JP"/>
        </w:rPr>
        <w:t>Performance</w:t>
      </w:r>
      <w:r>
        <w:rPr>
          <w:lang w:val="en-US" w:eastAsia="ja-JP"/>
        </w:rPr>
        <w:t xml:space="preserve">: </w:t>
      </w:r>
      <w:r>
        <w:rPr>
          <w:lang w:val="en-US" w:eastAsia="zh-CN"/>
        </w:rPr>
        <w:t xml:space="preserve">PRS measurement testing </w:t>
      </w:r>
    </w:p>
    <w:p w14:paraId="3C94C6F9"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E55664" w14:paraId="4E21E891" w14:textId="77777777">
        <w:trPr>
          <w:trHeight w:val="443"/>
        </w:trPr>
        <w:tc>
          <w:tcPr>
            <w:tcW w:w="1129" w:type="dxa"/>
            <w:vAlign w:val="center"/>
          </w:tcPr>
          <w:p w14:paraId="32A22569" w14:textId="77777777" w:rsidR="00E55664" w:rsidRDefault="00D87AA3">
            <w:pPr>
              <w:spacing w:after="0"/>
              <w:rPr>
                <w:b/>
                <w:bCs/>
                <w:sz w:val="16"/>
                <w:szCs w:val="16"/>
              </w:rPr>
            </w:pPr>
            <w:r>
              <w:rPr>
                <w:b/>
                <w:bCs/>
                <w:sz w:val="16"/>
                <w:szCs w:val="16"/>
              </w:rPr>
              <w:t>T-doc number</w:t>
            </w:r>
          </w:p>
        </w:tc>
        <w:tc>
          <w:tcPr>
            <w:tcW w:w="1134" w:type="dxa"/>
            <w:vAlign w:val="center"/>
          </w:tcPr>
          <w:p w14:paraId="1181F6A7" w14:textId="77777777" w:rsidR="00E55664" w:rsidRDefault="00D87AA3">
            <w:pPr>
              <w:spacing w:after="0"/>
              <w:rPr>
                <w:b/>
                <w:bCs/>
                <w:sz w:val="16"/>
                <w:szCs w:val="16"/>
              </w:rPr>
            </w:pPr>
            <w:r>
              <w:rPr>
                <w:b/>
                <w:bCs/>
                <w:sz w:val="16"/>
                <w:szCs w:val="16"/>
              </w:rPr>
              <w:t>Company</w:t>
            </w:r>
          </w:p>
        </w:tc>
        <w:tc>
          <w:tcPr>
            <w:tcW w:w="7368" w:type="dxa"/>
            <w:vAlign w:val="center"/>
          </w:tcPr>
          <w:p w14:paraId="41E01F69" w14:textId="77777777" w:rsidR="00E55664" w:rsidRDefault="00D87AA3">
            <w:pPr>
              <w:spacing w:after="0"/>
              <w:rPr>
                <w:b/>
                <w:bCs/>
                <w:sz w:val="16"/>
                <w:szCs w:val="16"/>
              </w:rPr>
            </w:pPr>
            <w:r>
              <w:rPr>
                <w:b/>
                <w:bCs/>
                <w:sz w:val="16"/>
                <w:szCs w:val="16"/>
              </w:rPr>
              <w:t>Proposals / Observations</w:t>
            </w:r>
          </w:p>
        </w:tc>
      </w:tr>
      <w:tr w:rsidR="00E55664" w:rsidRPr="00AF3F4E" w14:paraId="593618FB" w14:textId="77777777">
        <w:trPr>
          <w:trHeight w:val="297"/>
        </w:trPr>
        <w:tc>
          <w:tcPr>
            <w:tcW w:w="1129" w:type="dxa"/>
            <w:shd w:val="clear" w:color="auto" w:fill="auto"/>
          </w:tcPr>
          <w:p w14:paraId="05E3F253" w14:textId="77777777" w:rsidR="00E55664" w:rsidRDefault="00AF3F4E">
            <w:pPr>
              <w:spacing w:after="60"/>
              <w:rPr>
                <w:sz w:val="16"/>
                <w:szCs w:val="16"/>
                <w:lang w:val="en-US"/>
              </w:rPr>
            </w:pPr>
            <w:hyperlink r:id="rId60" w:history="1">
              <w:r w:rsidR="00D87AA3">
                <w:rPr>
                  <w:rStyle w:val="Hyperlink"/>
                  <w:b/>
                  <w:bCs/>
                  <w:sz w:val="16"/>
                  <w:szCs w:val="16"/>
                </w:rPr>
                <w:t>R4-2209234</w:t>
              </w:r>
            </w:hyperlink>
          </w:p>
        </w:tc>
        <w:tc>
          <w:tcPr>
            <w:tcW w:w="1134" w:type="dxa"/>
            <w:shd w:val="clear" w:color="auto" w:fill="auto"/>
          </w:tcPr>
          <w:p w14:paraId="14D3FFFE" w14:textId="77777777" w:rsidR="00E55664" w:rsidRDefault="00D87AA3">
            <w:pPr>
              <w:spacing w:after="60"/>
              <w:rPr>
                <w:sz w:val="16"/>
                <w:szCs w:val="16"/>
                <w:lang w:val="en-US"/>
              </w:rPr>
            </w:pPr>
            <w:r>
              <w:rPr>
                <w:sz w:val="16"/>
                <w:szCs w:val="16"/>
              </w:rPr>
              <w:t>Huawei, Hisilicon</w:t>
            </w:r>
          </w:p>
        </w:tc>
        <w:tc>
          <w:tcPr>
            <w:tcW w:w="7368" w:type="dxa"/>
          </w:tcPr>
          <w:p w14:paraId="241082B3"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7: Define the following 2 TCs for PRS-RSRPP measurement. </w:t>
            </w:r>
          </w:p>
          <w:p w14:paraId="2872D52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PRS-RSRPP measurement accuracy for FR1 in SA</w:t>
            </w:r>
          </w:p>
          <w:p w14:paraId="586942D7"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 xml:space="preserve">PRS-RSRPP measurement accuracy for FR2 in SA </w:t>
            </w:r>
          </w:p>
        </w:tc>
      </w:tr>
      <w:tr w:rsidR="00E55664" w:rsidRPr="00AF3F4E" w14:paraId="27658851" w14:textId="77777777">
        <w:trPr>
          <w:trHeight w:val="297"/>
        </w:trPr>
        <w:tc>
          <w:tcPr>
            <w:tcW w:w="1129" w:type="dxa"/>
            <w:shd w:val="clear" w:color="auto" w:fill="auto"/>
          </w:tcPr>
          <w:p w14:paraId="0B693E16" w14:textId="77777777" w:rsidR="00E55664" w:rsidRDefault="00AF3F4E">
            <w:pPr>
              <w:spacing w:after="60"/>
            </w:pPr>
            <w:hyperlink r:id="rId61" w:history="1">
              <w:r w:rsidR="00D87AA3">
                <w:rPr>
                  <w:rStyle w:val="Hyperlink"/>
                  <w:b/>
                  <w:bCs/>
                  <w:sz w:val="16"/>
                  <w:szCs w:val="16"/>
                </w:rPr>
                <w:t>R4-2208218</w:t>
              </w:r>
            </w:hyperlink>
          </w:p>
        </w:tc>
        <w:tc>
          <w:tcPr>
            <w:tcW w:w="1134" w:type="dxa"/>
            <w:shd w:val="clear" w:color="auto" w:fill="auto"/>
          </w:tcPr>
          <w:p w14:paraId="5F7F90DB" w14:textId="77777777" w:rsidR="00E55664" w:rsidRDefault="00D87AA3">
            <w:pPr>
              <w:spacing w:after="60"/>
              <w:rPr>
                <w:sz w:val="16"/>
                <w:szCs w:val="16"/>
              </w:rPr>
            </w:pPr>
            <w:r>
              <w:rPr>
                <w:sz w:val="16"/>
                <w:szCs w:val="16"/>
              </w:rPr>
              <w:t>CATT</w:t>
            </w:r>
          </w:p>
        </w:tc>
        <w:tc>
          <w:tcPr>
            <w:tcW w:w="7368" w:type="dxa"/>
          </w:tcPr>
          <w:p w14:paraId="3BE50A9C"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5: The test case for PRS-RSRPP measurement period requirements with gaps need to be defined and the test configurations for PRS-RSRP in TS 38.133 clause A.6.6.12.1 and A.7.6.9.1 can be reused. </w:t>
            </w:r>
          </w:p>
          <w:p w14:paraId="5CD4CF79"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6: The test case for RSTD/PRS-RSRP/UE Rx-Tx/PRS-RSRPP measurement period requirements without gaps need to be defined. And the test configurations for the measurement period requirements with gaps can be reused except that the gap configuration should be replaced by PRS processing window configuration and the PRS bandwidth need to be within the active BWP. </w:t>
            </w:r>
          </w:p>
          <w:p w14:paraId="6B2835C3"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7: The test case for RSTD/PRS-RSRP/UE Rx-Tx measurement accuracy requirements with gaps for reduced number of samples need to be defined. </w:t>
            </w:r>
          </w:p>
          <w:p w14:paraId="00A36DC2"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8: The test case for PRS-RSRPP measurement accuracy requirements with gaps including that for reduced number of samples need to be defined. </w:t>
            </w:r>
          </w:p>
          <w:p w14:paraId="18B65EF4" w14:textId="77777777" w:rsidR="00E55664" w:rsidRDefault="00D87AA3">
            <w:pPr>
              <w:spacing w:after="120"/>
              <w:rPr>
                <w:rFonts w:eastAsia="SimSun"/>
                <w:b/>
                <w:bCs/>
                <w:sz w:val="16"/>
                <w:szCs w:val="16"/>
                <w:u w:val="single"/>
                <w:lang w:val="en-US" w:eastAsia="ja-JP"/>
              </w:rPr>
            </w:pPr>
            <w:r>
              <w:rPr>
                <w:rFonts w:eastAsia="SimSun"/>
                <w:b/>
                <w:sz w:val="16"/>
                <w:szCs w:val="16"/>
                <w:lang w:val="en-US" w:eastAsia="zh-CN"/>
              </w:rPr>
              <w:t xml:space="preserve">Proposal 9: The test case for RSTD/PRS-RSRP/UE Rx-Tx/PRS-RSRPP measurement accuracy without gaps including that for reduced number of samples need to be defined. </w:t>
            </w:r>
          </w:p>
        </w:tc>
      </w:tr>
      <w:tr w:rsidR="00E55664" w:rsidRPr="00AF3F4E" w14:paraId="65D2D8D6" w14:textId="77777777">
        <w:trPr>
          <w:trHeight w:val="297"/>
        </w:trPr>
        <w:tc>
          <w:tcPr>
            <w:tcW w:w="1129" w:type="dxa"/>
            <w:shd w:val="clear" w:color="auto" w:fill="auto"/>
          </w:tcPr>
          <w:p w14:paraId="7D2B49F3" w14:textId="77777777" w:rsidR="00E55664" w:rsidRDefault="00AF3F4E">
            <w:pPr>
              <w:spacing w:after="60"/>
            </w:pPr>
            <w:hyperlink r:id="rId62" w:history="1">
              <w:r w:rsidR="00D87AA3">
                <w:rPr>
                  <w:rStyle w:val="Hyperlink"/>
                  <w:b/>
                  <w:bCs/>
                  <w:sz w:val="16"/>
                  <w:szCs w:val="16"/>
                </w:rPr>
                <w:t>R4-2209233</w:t>
              </w:r>
            </w:hyperlink>
          </w:p>
        </w:tc>
        <w:tc>
          <w:tcPr>
            <w:tcW w:w="1134" w:type="dxa"/>
            <w:shd w:val="clear" w:color="auto" w:fill="auto"/>
          </w:tcPr>
          <w:p w14:paraId="00C0F285" w14:textId="77777777" w:rsidR="00E55664" w:rsidRDefault="00D87AA3">
            <w:pPr>
              <w:spacing w:after="60"/>
              <w:rPr>
                <w:sz w:val="16"/>
                <w:szCs w:val="16"/>
              </w:rPr>
            </w:pPr>
            <w:r>
              <w:rPr>
                <w:sz w:val="16"/>
                <w:szCs w:val="16"/>
              </w:rPr>
              <w:t>Huawei, Hisilicon</w:t>
            </w:r>
          </w:p>
        </w:tc>
        <w:tc>
          <w:tcPr>
            <w:tcW w:w="7368" w:type="dxa"/>
          </w:tcPr>
          <w:p w14:paraId="05247E29"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2: Define the following 6 TCs for PRS measurement outside MG. </w:t>
            </w:r>
          </w:p>
          <w:p w14:paraId="640893F4"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FR1 in SA</w:t>
            </w:r>
          </w:p>
          <w:p w14:paraId="3820F1A8"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FR2 in SA</w:t>
            </w:r>
          </w:p>
          <w:p w14:paraId="62E397D7"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FR1 in SA</w:t>
            </w:r>
          </w:p>
          <w:p w14:paraId="5044FCD4"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FR2 in SA</w:t>
            </w:r>
          </w:p>
          <w:p w14:paraId="01A4362C"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FR1 in SA</w:t>
            </w:r>
          </w:p>
          <w:p w14:paraId="13BEF1B5"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FR2 in SA</w:t>
            </w:r>
          </w:p>
          <w:p w14:paraId="1F4B5751" w14:textId="77777777" w:rsidR="00E55664" w:rsidRDefault="00D87AA3">
            <w:pPr>
              <w:spacing w:after="120"/>
              <w:rPr>
                <w:rFonts w:eastAsia="SimSun"/>
                <w:b/>
                <w:sz w:val="16"/>
                <w:szCs w:val="16"/>
                <w:lang w:val="en-US" w:eastAsia="zh-CN"/>
              </w:rPr>
            </w:pPr>
            <w:r>
              <w:rPr>
                <w:rFonts w:eastAsia="SimSun"/>
                <w:b/>
                <w:sz w:val="16"/>
                <w:szCs w:val="16"/>
                <w:lang w:val="en-US" w:eastAsia="zh-CN"/>
              </w:rPr>
              <w:t>Proposal 3: Define sub-tests for 4-sample and M-sample measurement in each TC. UE supporting M-sample measurement only needs to pass the sub-test for M-sample.</w:t>
            </w:r>
          </w:p>
          <w:p w14:paraId="28618400"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4: Discuss whether to define tests for dual-PFL after conclusion for core requirements is reached. </w:t>
            </w:r>
          </w:p>
          <w:p w14:paraId="4011AD5C" w14:textId="77777777" w:rsidR="00E55664" w:rsidRDefault="00D87AA3">
            <w:pPr>
              <w:spacing w:after="120"/>
              <w:rPr>
                <w:rFonts w:eastAsia="SimSun"/>
                <w:b/>
                <w:sz w:val="16"/>
                <w:szCs w:val="16"/>
                <w:lang w:val="en-US" w:eastAsia="zh-CN"/>
              </w:rPr>
            </w:pPr>
            <w:r>
              <w:rPr>
                <w:rFonts w:eastAsia="SimSun"/>
                <w:b/>
                <w:sz w:val="16"/>
                <w:szCs w:val="16"/>
                <w:lang w:val="en-US" w:eastAsia="zh-CN"/>
              </w:rPr>
              <w:t>Proposal 5: Set the expected RSTD and uncertainty based on the each UE’s indicated capability such that the applicability condition for PRS measurement outside MG is met.</w:t>
            </w:r>
          </w:p>
          <w:p w14:paraId="01346AD8"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6: Set PRS as highest priority in the TCs, i.e. state 1 in all priority options. </w:t>
            </w:r>
          </w:p>
          <w:p w14:paraId="52F3961E" w14:textId="77777777" w:rsidR="00E55664" w:rsidRDefault="00D87AA3">
            <w:pPr>
              <w:spacing w:after="120"/>
              <w:rPr>
                <w:rFonts w:eastAsia="SimSun"/>
                <w:b/>
                <w:sz w:val="16"/>
                <w:szCs w:val="16"/>
                <w:lang w:val="en-US" w:eastAsia="zh-CN"/>
              </w:rPr>
            </w:pPr>
            <w:r>
              <w:rPr>
                <w:rFonts w:eastAsia="SimSun"/>
                <w:b/>
                <w:sz w:val="16"/>
                <w:szCs w:val="16"/>
                <w:lang w:val="en-US" w:eastAsia="zh-CN"/>
              </w:rPr>
              <w:t>Proposal 7: Verify both measurement delay and scheduling restriction in the same test.</w:t>
            </w:r>
          </w:p>
        </w:tc>
      </w:tr>
      <w:tr w:rsidR="00E55664" w:rsidRPr="00AF3F4E" w14:paraId="362F275B" w14:textId="77777777">
        <w:trPr>
          <w:trHeight w:val="297"/>
        </w:trPr>
        <w:tc>
          <w:tcPr>
            <w:tcW w:w="1129" w:type="dxa"/>
            <w:shd w:val="clear" w:color="auto" w:fill="auto"/>
          </w:tcPr>
          <w:p w14:paraId="64D56A2C" w14:textId="77777777" w:rsidR="00E55664" w:rsidRDefault="00AF3F4E">
            <w:pPr>
              <w:rPr>
                <w:rFonts w:ascii="Arial" w:hAnsi="Arial" w:cs="Arial"/>
                <w:b/>
                <w:bCs/>
                <w:color w:val="0000FF"/>
                <w:sz w:val="16"/>
                <w:szCs w:val="16"/>
                <w:u w:val="single"/>
              </w:rPr>
            </w:pPr>
            <w:hyperlink r:id="rId63" w:history="1">
              <w:r w:rsidR="00D87AA3">
                <w:rPr>
                  <w:rStyle w:val="Hyperlink"/>
                  <w:rFonts w:ascii="Arial" w:hAnsi="Arial" w:cs="Arial"/>
                  <w:b/>
                  <w:bCs/>
                  <w:sz w:val="16"/>
                  <w:szCs w:val="16"/>
                </w:rPr>
                <w:t>R4-2208222</w:t>
              </w:r>
            </w:hyperlink>
          </w:p>
        </w:tc>
        <w:tc>
          <w:tcPr>
            <w:tcW w:w="1134" w:type="dxa"/>
            <w:shd w:val="clear" w:color="auto" w:fill="auto"/>
          </w:tcPr>
          <w:p w14:paraId="6A57116B" w14:textId="77777777" w:rsidR="00E55664" w:rsidRDefault="00D87AA3">
            <w:pPr>
              <w:spacing w:after="60"/>
              <w:rPr>
                <w:sz w:val="16"/>
                <w:szCs w:val="16"/>
              </w:rPr>
            </w:pPr>
            <w:r>
              <w:rPr>
                <w:sz w:val="16"/>
                <w:szCs w:val="16"/>
                <w:lang w:val="en-US"/>
              </w:rPr>
              <w:t>CATT</w:t>
            </w:r>
          </w:p>
        </w:tc>
        <w:tc>
          <w:tcPr>
            <w:tcW w:w="7368" w:type="dxa"/>
          </w:tcPr>
          <w:p w14:paraId="2944243E" w14:textId="77777777" w:rsidR="00E55664" w:rsidRDefault="00D87AA3">
            <w:pPr>
              <w:spacing w:after="120"/>
              <w:rPr>
                <w:rFonts w:eastAsia="SimSun"/>
                <w:b/>
                <w:sz w:val="16"/>
                <w:szCs w:val="16"/>
                <w:lang w:val="en-US" w:eastAsia="zh-CN"/>
              </w:rPr>
            </w:pPr>
            <w:r>
              <w:rPr>
                <w:b/>
                <w:sz w:val="16"/>
                <w:szCs w:val="16"/>
                <w:lang w:val="en-US" w:eastAsia="zh-CN"/>
              </w:rPr>
              <w:t xml:space="preserve">Proposal 2: Discuss and decide the test case list for R17 ePOS perf part in Table 2.3-1. </w:t>
            </w:r>
          </w:p>
        </w:tc>
      </w:tr>
      <w:tr w:rsidR="00E55664" w:rsidRPr="00AF3F4E" w14:paraId="027DD156" w14:textId="77777777">
        <w:trPr>
          <w:trHeight w:val="297"/>
        </w:trPr>
        <w:tc>
          <w:tcPr>
            <w:tcW w:w="1129" w:type="dxa"/>
            <w:shd w:val="clear" w:color="auto" w:fill="auto"/>
          </w:tcPr>
          <w:p w14:paraId="4A0596D0" w14:textId="77777777" w:rsidR="00E55664" w:rsidRDefault="00AF3F4E">
            <w:hyperlink r:id="rId64" w:history="1">
              <w:r w:rsidR="00D87AA3">
                <w:rPr>
                  <w:rStyle w:val="Hyperlink"/>
                  <w:b/>
                  <w:bCs/>
                  <w:sz w:val="16"/>
                  <w:szCs w:val="16"/>
                </w:rPr>
                <w:t>R4-2209231</w:t>
              </w:r>
            </w:hyperlink>
          </w:p>
        </w:tc>
        <w:tc>
          <w:tcPr>
            <w:tcW w:w="1134" w:type="dxa"/>
            <w:shd w:val="clear" w:color="auto" w:fill="auto"/>
          </w:tcPr>
          <w:p w14:paraId="537791B6" w14:textId="77777777" w:rsidR="00E55664" w:rsidRDefault="00D87AA3">
            <w:pPr>
              <w:spacing w:after="60"/>
              <w:rPr>
                <w:sz w:val="16"/>
                <w:szCs w:val="16"/>
                <w:lang w:val="en-US"/>
              </w:rPr>
            </w:pPr>
            <w:r>
              <w:rPr>
                <w:sz w:val="16"/>
                <w:szCs w:val="16"/>
              </w:rPr>
              <w:t>Huawei, Hisilicon</w:t>
            </w:r>
          </w:p>
        </w:tc>
        <w:tc>
          <w:tcPr>
            <w:tcW w:w="7368" w:type="dxa"/>
          </w:tcPr>
          <w:p w14:paraId="2D1DDF64" w14:textId="77777777" w:rsidR="00E55664" w:rsidRDefault="00D87AA3">
            <w:pPr>
              <w:spacing w:after="120"/>
              <w:rPr>
                <w:rFonts w:eastAsia="SimSun"/>
                <w:b/>
                <w:sz w:val="16"/>
                <w:szCs w:val="16"/>
                <w:lang w:val="en-US" w:eastAsia="zh-CN"/>
              </w:rPr>
            </w:pPr>
            <w:r>
              <w:rPr>
                <w:rFonts w:eastAsia="SimSun"/>
                <w:b/>
                <w:sz w:val="16"/>
                <w:szCs w:val="16"/>
                <w:lang w:val="en-US" w:eastAsia="zh-CN"/>
              </w:rPr>
              <w:t>Proposal 5: Define the following 12 TCs for M-sample measurement. Delay TCs are defined under the condition where AGC sample is not needed, and accuracy TCs defined under the condition where AGC sample is needed.</w:t>
            </w:r>
          </w:p>
          <w:p w14:paraId="6E0FC4DC"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FR1 in SA</w:t>
            </w:r>
          </w:p>
          <w:p w14:paraId="6E001B56"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FR2 in SA</w:t>
            </w:r>
          </w:p>
          <w:p w14:paraId="1525B658"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FR1 in SA</w:t>
            </w:r>
          </w:p>
          <w:p w14:paraId="62D10A6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FR2 in SA</w:t>
            </w:r>
          </w:p>
          <w:p w14:paraId="088A3492"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FR1 in SA</w:t>
            </w:r>
          </w:p>
          <w:p w14:paraId="390F7C43"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FR2 in SA</w:t>
            </w:r>
          </w:p>
          <w:p w14:paraId="221EEB29"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accuracy for FR1 in SA</w:t>
            </w:r>
          </w:p>
          <w:p w14:paraId="17304F0D"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accuracy for FR2 in SA</w:t>
            </w:r>
          </w:p>
          <w:p w14:paraId="33556051"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 RSRP measurement accuracy for FR1 in SA</w:t>
            </w:r>
          </w:p>
          <w:p w14:paraId="6D5CDEE9"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 RSRP measurement accuracy for FR2 in SA</w:t>
            </w:r>
          </w:p>
          <w:p w14:paraId="1EE08888"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accuracy for FR1 in SA</w:t>
            </w:r>
          </w:p>
          <w:p w14:paraId="26E294DC"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accuracy for FR2 in SA</w:t>
            </w:r>
          </w:p>
          <w:p w14:paraId="5D759263" w14:textId="77777777" w:rsidR="00E55664" w:rsidRDefault="00D87AA3">
            <w:pPr>
              <w:spacing w:after="120"/>
              <w:rPr>
                <w:b/>
                <w:sz w:val="16"/>
                <w:szCs w:val="16"/>
                <w:lang w:val="en-US" w:eastAsia="zh-CN"/>
              </w:rPr>
            </w:pPr>
            <w:r>
              <w:rPr>
                <w:rFonts w:eastAsia="SimSun"/>
                <w:b/>
                <w:sz w:val="16"/>
                <w:szCs w:val="16"/>
                <w:lang w:val="en-US" w:eastAsia="zh-CN"/>
              </w:rPr>
              <w:t>Proposal 6: Update the existing Rel-16 TCs for FR2 delay tests such that the test requirements is based on the UE indicated capability for reduced Rx beam sweeping factor.</w:t>
            </w:r>
          </w:p>
        </w:tc>
      </w:tr>
      <w:tr w:rsidR="00E55664" w:rsidRPr="00AF3F4E" w14:paraId="393BE9AE" w14:textId="77777777">
        <w:trPr>
          <w:trHeight w:val="297"/>
        </w:trPr>
        <w:tc>
          <w:tcPr>
            <w:tcW w:w="1129" w:type="dxa"/>
            <w:shd w:val="clear" w:color="auto" w:fill="auto"/>
          </w:tcPr>
          <w:p w14:paraId="2FD47CE7" w14:textId="77777777" w:rsidR="00E55664" w:rsidRDefault="00AF3F4E">
            <w:pPr>
              <w:rPr>
                <w:b/>
                <w:bCs/>
                <w:color w:val="0000FF"/>
                <w:sz w:val="16"/>
                <w:szCs w:val="16"/>
                <w:u w:val="single"/>
              </w:rPr>
            </w:pPr>
            <w:hyperlink r:id="rId65" w:history="1">
              <w:r w:rsidR="00D87AA3">
                <w:rPr>
                  <w:rStyle w:val="Hyperlink"/>
                  <w:b/>
                  <w:bCs/>
                  <w:sz w:val="16"/>
                  <w:szCs w:val="16"/>
                </w:rPr>
                <w:t>R4-2208527</w:t>
              </w:r>
            </w:hyperlink>
          </w:p>
          <w:p w14:paraId="05C8674A" w14:textId="77777777" w:rsidR="00E55664" w:rsidRDefault="00E55664">
            <w:pPr>
              <w:rPr>
                <w:sz w:val="16"/>
                <w:szCs w:val="16"/>
              </w:rPr>
            </w:pPr>
          </w:p>
        </w:tc>
        <w:tc>
          <w:tcPr>
            <w:tcW w:w="1134" w:type="dxa"/>
            <w:shd w:val="clear" w:color="auto" w:fill="auto"/>
          </w:tcPr>
          <w:p w14:paraId="742F434B" w14:textId="77777777" w:rsidR="00E55664" w:rsidRDefault="00D87AA3">
            <w:pPr>
              <w:spacing w:after="60"/>
              <w:rPr>
                <w:sz w:val="16"/>
                <w:szCs w:val="16"/>
              </w:rPr>
            </w:pPr>
            <w:r>
              <w:rPr>
                <w:sz w:val="16"/>
                <w:szCs w:val="16"/>
              </w:rPr>
              <w:t>CMCC</w:t>
            </w:r>
          </w:p>
        </w:tc>
        <w:tc>
          <w:tcPr>
            <w:tcW w:w="7368" w:type="dxa"/>
          </w:tcPr>
          <w:p w14:paraId="5435840A" w14:textId="77777777" w:rsidR="00E55664" w:rsidRDefault="00D87AA3">
            <w:pPr>
              <w:spacing w:after="120"/>
              <w:rPr>
                <w:b/>
                <w:bCs/>
                <w:i/>
                <w:iCs/>
                <w:sz w:val="16"/>
                <w:szCs w:val="16"/>
                <w:lang w:val="en-US"/>
              </w:rPr>
            </w:pPr>
            <w:r>
              <w:rPr>
                <w:b/>
                <w:bCs/>
                <w:i/>
                <w:iCs/>
                <w:sz w:val="16"/>
                <w:szCs w:val="16"/>
                <w:lang w:val="en-US"/>
              </w:rPr>
              <w:t>Proposal 1: for latency reduction of positioning measurement, it is proposed to define test cases for the case with N</w:t>
            </w:r>
            <w:r>
              <w:rPr>
                <w:b/>
                <w:bCs/>
                <w:i/>
                <w:iCs/>
                <w:sz w:val="16"/>
                <w:szCs w:val="16"/>
                <w:vertAlign w:val="subscript"/>
                <w:lang w:val="en-US"/>
              </w:rPr>
              <w:t>sample</w:t>
            </w:r>
            <w:r>
              <w:rPr>
                <w:b/>
                <w:bCs/>
                <w:i/>
                <w:iCs/>
                <w:sz w:val="16"/>
                <w:szCs w:val="16"/>
                <w:lang w:val="en-US"/>
              </w:rPr>
              <w:t xml:space="preserve"> =1 and the case with N</w:t>
            </w:r>
            <w:r>
              <w:rPr>
                <w:b/>
                <w:bCs/>
                <w:i/>
                <w:iCs/>
                <w:sz w:val="16"/>
                <w:szCs w:val="16"/>
                <w:vertAlign w:val="subscript"/>
                <w:lang w:val="en-US"/>
              </w:rPr>
              <w:t>sample</w:t>
            </w:r>
            <w:r>
              <w:rPr>
                <w:b/>
                <w:bCs/>
                <w:i/>
                <w:iCs/>
                <w:sz w:val="16"/>
                <w:szCs w:val="16"/>
                <w:lang w:val="en-US"/>
              </w:rPr>
              <w:t xml:space="preserve"> =2 (i.e. both the case that AGC is not required and the case that AGC is required need to be tested)</w:t>
            </w:r>
          </w:p>
          <w:p w14:paraId="24174DC6" w14:textId="77777777" w:rsidR="00E55664" w:rsidRDefault="00D87AA3">
            <w:pPr>
              <w:spacing w:after="120"/>
              <w:rPr>
                <w:b/>
                <w:bCs/>
                <w:i/>
                <w:iCs/>
                <w:sz w:val="16"/>
                <w:szCs w:val="16"/>
                <w:lang w:val="en-US"/>
              </w:rPr>
            </w:pPr>
            <w:r>
              <w:rPr>
                <w:b/>
                <w:bCs/>
                <w:i/>
                <w:iCs/>
                <w:sz w:val="16"/>
                <w:szCs w:val="16"/>
                <w:lang w:val="en-US"/>
              </w:rPr>
              <w:t>Proposal 2: for latency reduction of positioning measurement, it is proposed to define test cases for the reduced Rx beam sweeping factor.</w:t>
            </w:r>
          </w:p>
          <w:p w14:paraId="2D0F6C1D" w14:textId="77777777" w:rsidR="00E55664" w:rsidRDefault="00D87AA3">
            <w:pPr>
              <w:spacing w:after="120"/>
              <w:rPr>
                <w:b/>
                <w:bCs/>
                <w:i/>
                <w:iCs/>
                <w:sz w:val="16"/>
                <w:szCs w:val="16"/>
                <w:lang w:val="en-US"/>
              </w:rPr>
            </w:pPr>
            <w:r>
              <w:rPr>
                <w:b/>
                <w:bCs/>
                <w:i/>
                <w:iCs/>
                <w:sz w:val="16"/>
                <w:szCs w:val="16"/>
                <w:lang w:val="en-US"/>
              </w:rPr>
              <w:t>Proposal 3: for positioning measurement without measurement gap, it is proposed to define test cases for RSTD, PRS-RSRP, UE Rx-Tx time difference, and PRS-RSRPP.</w:t>
            </w:r>
          </w:p>
          <w:p w14:paraId="43B35D71" w14:textId="77777777" w:rsidR="00E55664" w:rsidRDefault="00D87AA3">
            <w:pPr>
              <w:spacing w:after="120"/>
              <w:rPr>
                <w:b/>
                <w:bCs/>
                <w:i/>
                <w:iCs/>
                <w:sz w:val="16"/>
                <w:szCs w:val="16"/>
                <w:lang w:val="en-US"/>
              </w:rPr>
            </w:pPr>
            <w:r>
              <w:rPr>
                <w:b/>
                <w:bCs/>
                <w:i/>
                <w:iCs/>
                <w:sz w:val="16"/>
                <w:szCs w:val="16"/>
                <w:lang w:val="en-US"/>
              </w:rPr>
              <w:t>Proposal 4: for positioning measurement without measurement gap, it is proposed to define test cases for the case without reduced number of samples and the case with reduced number of samples.</w:t>
            </w:r>
          </w:p>
          <w:p w14:paraId="531487C6" w14:textId="77777777" w:rsidR="00E55664" w:rsidRDefault="00D87AA3">
            <w:pPr>
              <w:spacing w:after="120"/>
              <w:rPr>
                <w:b/>
                <w:bCs/>
                <w:i/>
                <w:iCs/>
                <w:sz w:val="16"/>
                <w:szCs w:val="16"/>
                <w:lang w:val="en-US"/>
              </w:rPr>
            </w:pPr>
            <w:r>
              <w:rPr>
                <w:b/>
                <w:bCs/>
                <w:i/>
                <w:iCs/>
                <w:sz w:val="16"/>
                <w:szCs w:val="16"/>
                <w:lang w:val="en-US"/>
              </w:rPr>
              <w:t>Proposal 5: For positioning measurement without measurement gap, in order to reduce the number of test cases that UE need to pass, it is proposed to introduce following applicability rule:</w:t>
            </w:r>
          </w:p>
          <w:p w14:paraId="55A99AF5" w14:textId="77777777" w:rsidR="00E55664" w:rsidRDefault="00D87AA3">
            <w:pPr>
              <w:widowControl w:val="0"/>
              <w:numPr>
                <w:ilvl w:val="0"/>
                <w:numId w:val="30"/>
              </w:numPr>
              <w:spacing w:after="120"/>
              <w:jc w:val="both"/>
              <w:rPr>
                <w:b/>
                <w:bCs/>
                <w:i/>
                <w:iCs/>
                <w:sz w:val="16"/>
                <w:szCs w:val="16"/>
                <w:lang w:val="en-US"/>
              </w:rPr>
            </w:pPr>
            <w:r>
              <w:rPr>
                <w:b/>
                <w:bCs/>
                <w:i/>
                <w:iCs/>
                <w:sz w:val="16"/>
                <w:szCs w:val="16"/>
                <w:lang w:val="en-US"/>
              </w:rPr>
              <w:t xml:space="preserve">if UE is capable of PRS measurements with reduced number of samples and is requested by LMF to perform measurement with reduced sample number, only need to pass the test case with reduced number of samples. </w:t>
            </w:r>
          </w:p>
          <w:p w14:paraId="66AA95A6" w14:textId="77777777" w:rsidR="00E55664" w:rsidRDefault="00D87AA3">
            <w:pPr>
              <w:widowControl w:val="0"/>
              <w:numPr>
                <w:ilvl w:val="0"/>
                <w:numId w:val="30"/>
              </w:numPr>
              <w:spacing w:after="120"/>
              <w:jc w:val="both"/>
              <w:rPr>
                <w:b/>
                <w:bCs/>
                <w:i/>
                <w:iCs/>
                <w:sz w:val="16"/>
                <w:szCs w:val="16"/>
                <w:lang w:val="en-US"/>
              </w:rPr>
            </w:pPr>
            <w:r>
              <w:rPr>
                <w:b/>
                <w:bCs/>
                <w:i/>
                <w:iCs/>
                <w:sz w:val="16"/>
                <w:szCs w:val="16"/>
                <w:lang w:val="en-US"/>
              </w:rPr>
              <w:t xml:space="preserve">if UE does not support PRS measurements with reduced number of samples or UE is not requested by LMF to perform measurement with reduced sample number, only need to pass the test case with 4 samples. </w:t>
            </w:r>
          </w:p>
        </w:tc>
      </w:tr>
      <w:tr w:rsidR="00E55664" w:rsidRPr="00AF3F4E" w14:paraId="6461507D" w14:textId="77777777">
        <w:trPr>
          <w:trHeight w:val="297"/>
        </w:trPr>
        <w:tc>
          <w:tcPr>
            <w:tcW w:w="1129" w:type="dxa"/>
            <w:shd w:val="clear" w:color="auto" w:fill="auto"/>
          </w:tcPr>
          <w:p w14:paraId="4A809306" w14:textId="77777777" w:rsidR="00E55664" w:rsidRDefault="00AF3F4E">
            <w:pPr>
              <w:rPr>
                <w:b/>
                <w:bCs/>
                <w:color w:val="0000FF"/>
                <w:sz w:val="16"/>
                <w:szCs w:val="16"/>
                <w:u w:val="single"/>
              </w:rPr>
            </w:pPr>
            <w:hyperlink r:id="rId66" w:history="1">
              <w:r w:rsidR="00D87AA3">
                <w:rPr>
                  <w:rStyle w:val="Hyperlink"/>
                  <w:b/>
                  <w:bCs/>
                  <w:sz w:val="16"/>
                  <w:szCs w:val="16"/>
                </w:rPr>
                <w:t>R4-2208802</w:t>
              </w:r>
            </w:hyperlink>
          </w:p>
        </w:tc>
        <w:tc>
          <w:tcPr>
            <w:tcW w:w="1134" w:type="dxa"/>
            <w:shd w:val="clear" w:color="auto" w:fill="auto"/>
          </w:tcPr>
          <w:p w14:paraId="41952CB7" w14:textId="77777777" w:rsidR="00E55664" w:rsidRDefault="00D87AA3">
            <w:pPr>
              <w:spacing w:after="60"/>
              <w:rPr>
                <w:sz w:val="16"/>
                <w:szCs w:val="16"/>
              </w:rPr>
            </w:pPr>
            <w:r>
              <w:rPr>
                <w:sz w:val="16"/>
                <w:szCs w:val="16"/>
              </w:rPr>
              <w:t>vivo</w:t>
            </w:r>
          </w:p>
        </w:tc>
        <w:tc>
          <w:tcPr>
            <w:tcW w:w="7368" w:type="dxa"/>
          </w:tcPr>
          <w:p w14:paraId="12E132AA" w14:textId="77777777" w:rsidR="00E55664" w:rsidRDefault="00D87AA3">
            <w:pPr>
              <w:spacing w:after="120"/>
              <w:rPr>
                <w:b/>
                <w:bCs/>
                <w:i/>
                <w:iCs/>
                <w:sz w:val="16"/>
                <w:szCs w:val="16"/>
                <w:lang w:val="en-US"/>
              </w:rPr>
            </w:pPr>
            <w:r>
              <w:rPr>
                <w:rFonts w:eastAsiaTheme="minorEastAsia"/>
                <w:b/>
                <w:bCs/>
                <w:sz w:val="16"/>
                <w:szCs w:val="16"/>
                <w:lang w:val="en-GB" w:eastAsia="zh-CN"/>
              </w:rPr>
              <w:t>Proposal 4: For PRS measurement test cases without measurement gaps, the following test cases need to be defined. And the measurement gap configuration in the existing requirements should be replaced with the PPW.</w:t>
            </w:r>
          </w:p>
        </w:tc>
      </w:tr>
    </w:tbl>
    <w:p w14:paraId="0459B61D" w14:textId="77777777" w:rsidR="00E55664" w:rsidRDefault="00E55664">
      <w:pPr>
        <w:rPr>
          <w:lang w:val="en-US"/>
        </w:rPr>
      </w:pPr>
    </w:p>
    <w:p w14:paraId="00AC1CD4" w14:textId="77777777" w:rsidR="00E55664" w:rsidRDefault="00D87AA3">
      <w:pPr>
        <w:pStyle w:val="Heading2"/>
        <w:rPr>
          <w:lang w:val="en-US"/>
        </w:rPr>
      </w:pPr>
      <w:r>
        <w:rPr>
          <w:rFonts w:hint="eastAsia"/>
          <w:lang w:val="en-US"/>
        </w:rPr>
        <w:t>Open issues</w:t>
      </w:r>
      <w:r>
        <w:rPr>
          <w:lang w:val="en-US"/>
        </w:rPr>
        <w:t xml:space="preserve"> and comments collection for 1</w:t>
      </w:r>
      <w:r w:rsidRPr="00A70322">
        <w:rPr>
          <w:vertAlign w:val="superscript"/>
          <w:lang w:val="en-US"/>
        </w:rPr>
        <w:t>st</w:t>
      </w:r>
      <w:r>
        <w:rPr>
          <w:lang w:val="en-US"/>
        </w:rPr>
        <w:t xml:space="preserve"> round</w:t>
      </w:r>
    </w:p>
    <w:p w14:paraId="65DA9D85" w14:textId="77777777" w:rsidR="00E55664" w:rsidRDefault="00D87AA3">
      <w:pPr>
        <w:pStyle w:val="Heading3"/>
        <w:rPr>
          <w:sz w:val="24"/>
          <w:szCs w:val="16"/>
          <w:lang w:val="en-US"/>
        </w:rPr>
      </w:pPr>
      <w:r>
        <w:rPr>
          <w:sz w:val="24"/>
          <w:szCs w:val="16"/>
          <w:lang w:val="en-US"/>
        </w:rPr>
        <w:t>Sub-topic 6-1: General aspects of PRS measurement testing</w:t>
      </w:r>
    </w:p>
    <w:p w14:paraId="0ED9F37A" w14:textId="77777777" w:rsidR="00E55664" w:rsidRDefault="00D87AA3">
      <w:pPr>
        <w:rPr>
          <w:b/>
          <w:u w:val="single"/>
          <w:lang w:val="en-US" w:eastAsia="ko-KR"/>
        </w:rPr>
      </w:pPr>
      <w:r>
        <w:rPr>
          <w:b/>
          <w:u w:val="single"/>
          <w:lang w:val="en-US" w:eastAsia="ko-KR"/>
        </w:rPr>
        <w:t>Issue 6-1-1: Dual PFL tests for PRS measurement outside MG</w:t>
      </w:r>
    </w:p>
    <w:p w14:paraId="5A5E4D6F"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6ECD8B6A"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Discuss whether to define tests for dual-PFL after conclusion for core requirements is reached.</w:t>
      </w:r>
    </w:p>
    <w:p w14:paraId="5E6A5785"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30AC6674"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2218344E" w14:textId="77777777">
        <w:tc>
          <w:tcPr>
            <w:tcW w:w="1283" w:type="dxa"/>
          </w:tcPr>
          <w:p w14:paraId="60E34183"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8348" w:type="dxa"/>
          </w:tcPr>
          <w:p w14:paraId="09552279"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6D5F604D" w14:textId="77777777">
        <w:tc>
          <w:tcPr>
            <w:tcW w:w="1283" w:type="dxa"/>
          </w:tcPr>
          <w:p w14:paraId="159B5E9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0488A0EC" w14:textId="77777777" w:rsidR="00E55664" w:rsidRDefault="00D87AA3">
            <w:pPr>
              <w:spacing w:after="120"/>
              <w:rPr>
                <w:rFonts w:eastAsiaTheme="minorEastAsia"/>
                <w:lang w:val="en-US" w:eastAsia="zh-CN"/>
              </w:rPr>
            </w:pPr>
            <w:r>
              <w:rPr>
                <w:rFonts w:eastAsiaTheme="minorEastAsia"/>
                <w:lang w:val="en-US" w:eastAsia="zh-CN"/>
              </w:rPr>
              <w:t>PRS measurements without gaps in two PFLs could be tested with two separate PPWs configured and activated on two different CCs.</w:t>
            </w:r>
          </w:p>
          <w:p w14:paraId="08923DF4" w14:textId="77777777" w:rsidR="00E55664" w:rsidRDefault="00D87AA3">
            <w:pPr>
              <w:spacing w:after="120"/>
              <w:rPr>
                <w:rFonts w:eastAsiaTheme="minorEastAsia"/>
                <w:lang w:val="en-US" w:eastAsia="zh-CN"/>
              </w:rPr>
            </w:pPr>
            <w:r>
              <w:rPr>
                <w:rFonts w:eastAsiaTheme="minorEastAsia"/>
                <w:lang w:val="en-US" w:eastAsia="zh-CN"/>
              </w:rPr>
              <w:t>We are OK to wait for RAN1’s response on the number of applicable PFLs for a PPW.</w:t>
            </w:r>
          </w:p>
        </w:tc>
      </w:tr>
      <w:tr w:rsidR="00E55664" w:rsidRPr="00AF3F4E" w14:paraId="53BCE3ED" w14:textId="77777777">
        <w:tc>
          <w:tcPr>
            <w:tcW w:w="1283" w:type="dxa"/>
          </w:tcPr>
          <w:p w14:paraId="7EFE5FA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FA9A432" w14:textId="77777777" w:rsidR="00E55664" w:rsidRDefault="00D87AA3">
            <w:pPr>
              <w:spacing w:after="120"/>
              <w:rPr>
                <w:rFonts w:eastAsiaTheme="minorEastAsia"/>
                <w:lang w:val="en-US" w:eastAsia="zh-CN"/>
              </w:rPr>
            </w:pPr>
            <w:r>
              <w:rPr>
                <w:rFonts w:eastAsiaTheme="minorEastAsia"/>
                <w:lang w:val="en-US" w:eastAsia="zh-CN"/>
              </w:rPr>
              <w:t>Option 1.</w:t>
            </w:r>
          </w:p>
          <w:p w14:paraId="2A0D1A76" w14:textId="77777777" w:rsidR="00E55664" w:rsidRDefault="00D87AA3">
            <w:pPr>
              <w:spacing w:after="120"/>
              <w:rPr>
                <w:rFonts w:eastAsiaTheme="minorEastAsia"/>
                <w:lang w:val="en-US" w:eastAsia="zh-CN"/>
              </w:rPr>
            </w:pPr>
            <w:r>
              <w:rPr>
                <w:rFonts w:eastAsiaTheme="minorEastAsia"/>
                <w:lang w:val="en-US" w:eastAsia="zh-CN"/>
              </w:rPr>
              <w:t>Whether and how to define tests for dual-PFL should depend on outcome from core part discussion.</w:t>
            </w:r>
          </w:p>
        </w:tc>
      </w:tr>
      <w:tr w:rsidR="00E55664" w:rsidRPr="00AF3F4E" w14:paraId="514B4B7E" w14:textId="77777777">
        <w:tc>
          <w:tcPr>
            <w:tcW w:w="1283" w:type="dxa"/>
          </w:tcPr>
          <w:p w14:paraId="1080EABE"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CBA473A"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option 1 and wait for RAN1 response on the number of PFLs. </w:t>
            </w:r>
          </w:p>
        </w:tc>
      </w:tr>
      <w:tr w:rsidR="00E55664" w:rsidRPr="00AF3F4E" w14:paraId="385F64F8" w14:textId="77777777">
        <w:tc>
          <w:tcPr>
            <w:tcW w:w="1283" w:type="dxa"/>
          </w:tcPr>
          <w:p w14:paraId="509C0F4B" w14:textId="77777777" w:rsidR="00E55664" w:rsidRDefault="00D87AA3" w:rsidP="004C00C7">
            <w:pPr>
              <w:tabs>
                <w:tab w:val="left" w:pos="403"/>
              </w:tabs>
              <w:spacing w:after="120"/>
              <w:rPr>
                <w:rFonts w:eastAsiaTheme="minorEastAsia"/>
                <w:lang w:val="en-US" w:eastAsia="zh-CN"/>
              </w:rPr>
            </w:pPr>
            <w:r>
              <w:rPr>
                <w:rFonts w:eastAsiaTheme="minorEastAsia"/>
                <w:lang w:val="en-US" w:eastAsia="zh-CN"/>
              </w:rPr>
              <w:tab/>
              <w:t>Intel</w:t>
            </w:r>
          </w:p>
        </w:tc>
        <w:tc>
          <w:tcPr>
            <w:tcW w:w="8348" w:type="dxa"/>
          </w:tcPr>
          <w:p w14:paraId="0E038704"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to option 1 and wait for RAN1 response on the number of PFLs.</w:t>
            </w:r>
          </w:p>
        </w:tc>
      </w:tr>
      <w:tr w:rsidR="00E55664" w:rsidRPr="00AF3F4E" w14:paraId="4BC46688" w14:textId="77777777">
        <w:tc>
          <w:tcPr>
            <w:tcW w:w="1283" w:type="dxa"/>
          </w:tcPr>
          <w:p w14:paraId="3EB140A1"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310945B8" w14:textId="77777777" w:rsidR="00E55664" w:rsidRDefault="00D87AA3">
            <w:pPr>
              <w:spacing w:after="120"/>
              <w:rPr>
                <w:rFonts w:eastAsiaTheme="minorEastAsia"/>
                <w:lang w:val="en-US" w:eastAsia="zh-CN"/>
              </w:rPr>
            </w:pPr>
            <w:r w:rsidRPr="004C00C7">
              <w:rPr>
                <w:rFonts w:eastAsiaTheme="minorEastAsia"/>
                <w:lang w:val="en-US" w:eastAsia="zh-CN"/>
              </w:rPr>
              <w:t>Option 1 is fine and propose to wait for RAN1 response on applicable number of PFLs during gapless PRS measurement.</w:t>
            </w:r>
          </w:p>
        </w:tc>
      </w:tr>
      <w:tr w:rsidR="00E55664" w:rsidRPr="00AF3F4E" w14:paraId="2354995E" w14:textId="77777777">
        <w:tc>
          <w:tcPr>
            <w:tcW w:w="1283" w:type="dxa"/>
          </w:tcPr>
          <w:p w14:paraId="489E3C3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9789E0F"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to option 1 and wait for RAN1 response on the number of PFLs.</w:t>
            </w:r>
          </w:p>
        </w:tc>
      </w:tr>
      <w:tr w:rsidR="00E55664" w:rsidRPr="00AF3F4E" w14:paraId="5646F8A6" w14:textId="77777777">
        <w:tc>
          <w:tcPr>
            <w:tcW w:w="1283" w:type="dxa"/>
          </w:tcPr>
          <w:p w14:paraId="7F8C5E9F" w14:textId="62533412" w:rsidR="00E55664" w:rsidRDefault="00F73FD1">
            <w:pPr>
              <w:spacing w:after="120"/>
              <w:rPr>
                <w:rFonts w:eastAsiaTheme="minorEastAsia"/>
                <w:lang w:val="en-US" w:eastAsia="zh-CN"/>
              </w:rPr>
            </w:pPr>
            <w:r>
              <w:rPr>
                <w:rFonts w:eastAsiaTheme="minorEastAsia"/>
                <w:lang w:val="en-US" w:eastAsia="zh-CN"/>
              </w:rPr>
              <w:t>V</w:t>
            </w:r>
            <w:r w:rsidR="00D87AA3">
              <w:rPr>
                <w:rFonts w:eastAsiaTheme="minorEastAsia"/>
                <w:lang w:val="en-US" w:eastAsia="zh-CN"/>
              </w:rPr>
              <w:t>ivo</w:t>
            </w:r>
          </w:p>
        </w:tc>
        <w:tc>
          <w:tcPr>
            <w:tcW w:w="8348" w:type="dxa"/>
          </w:tcPr>
          <w:p w14:paraId="4716F1CC"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to option 1 and wait for RAN1 response on the number of PFLs.</w:t>
            </w:r>
          </w:p>
        </w:tc>
      </w:tr>
    </w:tbl>
    <w:p w14:paraId="7BBDD477" w14:textId="77777777" w:rsidR="00E55664" w:rsidRPr="004C00C7" w:rsidRDefault="00E55664">
      <w:pPr>
        <w:spacing w:before="120" w:after="120"/>
        <w:rPr>
          <w:rFonts w:eastAsia="SimSun"/>
          <w:sz w:val="20"/>
          <w:szCs w:val="20"/>
          <w:lang w:val="en-US" w:eastAsia="zh-CN"/>
        </w:rPr>
      </w:pPr>
    </w:p>
    <w:p w14:paraId="3C8CC31B" w14:textId="77777777" w:rsidR="00E55664" w:rsidRDefault="00D87AA3">
      <w:pPr>
        <w:rPr>
          <w:b/>
          <w:u w:val="single"/>
          <w:lang w:val="en-US" w:eastAsia="ko-KR"/>
        </w:rPr>
      </w:pPr>
      <w:r>
        <w:rPr>
          <w:b/>
          <w:u w:val="single"/>
          <w:lang w:val="en-US" w:eastAsia="ko-KR"/>
        </w:rPr>
        <w:t>Issue 6-1-2: Expected RSTD in tests for PRS measurement outside MG</w:t>
      </w:r>
    </w:p>
    <w:p w14:paraId="7F25AF9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63CED47A"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Set the expected RSTD and uncertainty based on the each UE’s indicated capability such that the applicability condition for PRS measurement outside MG is met.</w:t>
      </w:r>
    </w:p>
    <w:p w14:paraId="10BA403D"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543F178F"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61ECB994" w14:textId="77777777">
        <w:tc>
          <w:tcPr>
            <w:tcW w:w="1283" w:type="dxa"/>
          </w:tcPr>
          <w:p w14:paraId="1377BA0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32808F6"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481170E6" w14:textId="77777777">
        <w:tc>
          <w:tcPr>
            <w:tcW w:w="1283" w:type="dxa"/>
          </w:tcPr>
          <w:p w14:paraId="5198587A"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C8727DF" w14:textId="77777777" w:rsidR="00E55664" w:rsidRDefault="00D87AA3">
            <w:pPr>
              <w:spacing w:after="120"/>
              <w:rPr>
                <w:rFonts w:eastAsiaTheme="minorEastAsia"/>
                <w:lang w:val="en-US" w:eastAsia="zh-CN"/>
              </w:rPr>
            </w:pPr>
            <w:r>
              <w:rPr>
                <w:rFonts w:eastAsiaTheme="minorEastAsia"/>
                <w:lang w:val="en-US" w:eastAsia="zh-CN"/>
              </w:rPr>
              <w:t xml:space="preserve">Does option 1 propose setting different PRS time offsets in the test case based on the signaled UE timing threshold or just change the expectedRSTD and expectedRSTD-uncertainty? </w:t>
            </w:r>
          </w:p>
        </w:tc>
      </w:tr>
      <w:tr w:rsidR="00E55664" w:rsidRPr="00AF3F4E" w14:paraId="2F9D1CD7" w14:textId="77777777">
        <w:tc>
          <w:tcPr>
            <w:tcW w:w="1283" w:type="dxa"/>
          </w:tcPr>
          <w:p w14:paraId="60250E0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08991B83" w14:textId="77777777" w:rsidR="00E55664" w:rsidRDefault="00D87AA3">
            <w:pPr>
              <w:spacing w:after="120"/>
              <w:rPr>
                <w:rFonts w:eastAsiaTheme="minorEastAsia"/>
                <w:lang w:val="en-US" w:eastAsia="zh-CN"/>
              </w:rPr>
            </w:pPr>
            <w:r>
              <w:rPr>
                <w:rFonts w:eastAsiaTheme="minorEastAsia"/>
                <w:lang w:val="en-US" w:eastAsia="zh-CN"/>
              </w:rPr>
              <w:t>Option 1.</w:t>
            </w:r>
          </w:p>
          <w:p w14:paraId="74C11DB2" w14:textId="77777777" w:rsidR="00E55664" w:rsidRDefault="00D87AA3">
            <w:pPr>
              <w:spacing w:after="120"/>
              <w:rPr>
                <w:rFonts w:eastAsiaTheme="minorEastAsia"/>
                <w:lang w:val="en-US" w:eastAsia="zh-CN"/>
              </w:rPr>
            </w:pPr>
            <w:r>
              <w:rPr>
                <w:rFonts w:eastAsiaTheme="minorEastAsia"/>
                <w:lang w:val="en-US" w:eastAsia="zh-CN"/>
              </w:rPr>
              <w:t>To QC, our intention is to set both the time offset and the expected RSTD and uncertainty according to the UE capability. In our understanding, expected RSTD and uncertainty should be set based on the time offset.</w:t>
            </w:r>
          </w:p>
        </w:tc>
      </w:tr>
      <w:tr w:rsidR="00E55664" w:rsidRPr="00AF3F4E" w14:paraId="05047F1B" w14:textId="77777777">
        <w:tc>
          <w:tcPr>
            <w:tcW w:w="1283" w:type="dxa"/>
          </w:tcPr>
          <w:p w14:paraId="39684297"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FCF7691" w14:textId="77777777" w:rsidR="00E55664" w:rsidRDefault="00D87AA3">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more clarification why expected RSTD and uncertainty are related to UE capability. </w:t>
            </w:r>
          </w:p>
        </w:tc>
      </w:tr>
      <w:tr w:rsidR="00E55664" w:rsidRPr="00AF3F4E" w14:paraId="13E1A423" w14:textId="77777777">
        <w:tc>
          <w:tcPr>
            <w:tcW w:w="1283" w:type="dxa"/>
          </w:tcPr>
          <w:p w14:paraId="188CEDFA"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71924804" w14:textId="77777777" w:rsidR="00E55664" w:rsidRDefault="00D87AA3">
            <w:pPr>
              <w:spacing w:after="120"/>
              <w:rPr>
                <w:rFonts w:eastAsiaTheme="minorEastAsia"/>
                <w:lang w:val="en-US" w:eastAsia="zh-CN"/>
              </w:rPr>
            </w:pPr>
            <w:r>
              <w:rPr>
                <w:rFonts w:eastAsiaTheme="minorEastAsia"/>
                <w:lang w:val="en-US" w:eastAsia="zh-CN"/>
              </w:rPr>
              <w:t>If option 1 is agreed, shall the different UE capability support the different “expectedRSTD and expectedRSTD-uncertainty” be defined?</w:t>
            </w:r>
          </w:p>
        </w:tc>
      </w:tr>
      <w:tr w:rsidR="00E55664" w14:paraId="712C3DE1" w14:textId="77777777">
        <w:tc>
          <w:tcPr>
            <w:tcW w:w="1283" w:type="dxa"/>
          </w:tcPr>
          <w:p w14:paraId="52628EBB"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A0A88BB" w14:textId="77777777" w:rsidR="00E55664" w:rsidRDefault="00D87AA3">
            <w:pPr>
              <w:spacing w:after="120"/>
              <w:rPr>
                <w:rFonts w:eastAsiaTheme="minorEastAsia"/>
                <w:lang w:val="en-US" w:eastAsia="zh-CN"/>
              </w:rPr>
            </w:pPr>
            <w:r>
              <w:rPr>
                <w:rFonts w:eastAsiaTheme="minorEastAsia"/>
                <w:lang w:eastAsia="zh-CN"/>
              </w:rPr>
              <w:t>Option 1 is fine.</w:t>
            </w:r>
          </w:p>
        </w:tc>
      </w:tr>
      <w:tr w:rsidR="00E55664" w14:paraId="60FBB771" w14:textId="77777777">
        <w:tc>
          <w:tcPr>
            <w:tcW w:w="1283" w:type="dxa"/>
          </w:tcPr>
          <w:p w14:paraId="494ED9AC"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1017BEA" w14:textId="77777777" w:rsidR="00E55664" w:rsidRDefault="00D87AA3">
            <w:pPr>
              <w:spacing w:after="120"/>
              <w:rPr>
                <w:rFonts w:eastAsiaTheme="minorEastAsia"/>
                <w:lang w:val="en-US" w:eastAsia="zh-CN"/>
              </w:rPr>
            </w:pPr>
            <w:r>
              <w:rPr>
                <w:rFonts w:eastAsiaTheme="minorEastAsia"/>
                <w:lang w:eastAsia="zh-CN"/>
              </w:rPr>
              <w:t>Option 1 is fine.</w:t>
            </w:r>
          </w:p>
        </w:tc>
      </w:tr>
      <w:tr w:rsidR="00E55664" w:rsidRPr="00AF3F4E" w14:paraId="58CDA9AE" w14:textId="77777777">
        <w:tc>
          <w:tcPr>
            <w:tcW w:w="1283" w:type="dxa"/>
          </w:tcPr>
          <w:p w14:paraId="33B95892" w14:textId="30AA8C94" w:rsidR="00E55664" w:rsidRDefault="00F73FD1">
            <w:pPr>
              <w:spacing w:after="120"/>
              <w:rPr>
                <w:rFonts w:eastAsiaTheme="minorEastAsia"/>
                <w:lang w:val="en-US" w:eastAsia="zh-CN"/>
              </w:rPr>
            </w:pPr>
            <w:r>
              <w:rPr>
                <w:rFonts w:eastAsiaTheme="minorEastAsia"/>
                <w:lang w:val="en-US" w:eastAsia="zh-CN"/>
              </w:rPr>
              <w:lastRenderedPageBreak/>
              <w:t>V</w:t>
            </w:r>
            <w:r w:rsidR="00D87AA3">
              <w:rPr>
                <w:rFonts w:eastAsiaTheme="minorEastAsia"/>
                <w:lang w:val="en-US" w:eastAsia="zh-CN"/>
              </w:rPr>
              <w:t>ivo</w:t>
            </w:r>
          </w:p>
        </w:tc>
        <w:tc>
          <w:tcPr>
            <w:tcW w:w="8348" w:type="dxa"/>
          </w:tcPr>
          <w:p w14:paraId="6887AFCE"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understand the motivation of Option 1. When defining the test cases for PRS measurement outside MG, it is necessary to set the reasonable PRS time offset between the serving cell and neighbor cell to guarantee the timing difference is smaller than the threshold based on the UE capability. So we suggest the reasonable PRS time offset shall be included in the test case configuration.</w:t>
            </w:r>
          </w:p>
          <w:p w14:paraId="387058B7"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 xml:space="preserve">Set the </w:t>
            </w:r>
            <w:r>
              <w:rPr>
                <w:rFonts w:eastAsia="SimSun"/>
                <w:bCs/>
                <w:sz w:val="20"/>
                <w:szCs w:val="20"/>
                <w:highlight w:val="yellow"/>
                <w:lang w:val="en-US" w:eastAsia="zh-CN"/>
              </w:rPr>
              <w:t>PRS time offset</w:t>
            </w:r>
            <w:r>
              <w:rPr>
                <w:rFonts w:eastAsia="SimSun"/>
                <w:bCs/>
                <w:sz w:val="20"/>
                <w:szCs w:val="20"/>
                <w:lang w:val="en-US" w:eastAsia="zh-CN"/>
              </w:rPr>
              <w:t>, the expectedRSTD and expectedRSTD-uncertainty based on the each UE’s indicated capability such that the applicability condition for PRS measurement outside MG is met.</w:t>
            </w:r>
          </w:p>
          <w:p w14:paraId="49082704" w14:textId="77777777" w:rsidR="00E55664" w:rsidRDefault="00E55664">
            <w:pPr>
              <w:spacing w:after="120"/>
              <w:rPr>
                <w:rFonts w:eastAsiaTheme="minorEastAsia"/>
                <w:lang w:val="en-US" w:eastAsia="zh-CN"/>
              </w:rPr>
            </w:pPr>
          </w:p>
        </w:tc>
      </w:tr>
    </w:tbl>
    <w:p w14:paraId="64F36142" w14:textId="77777777" w:rsidR="00E55664" w:rsidRPr="004C00C7" w:rsidRDefault="00E55664">
      <w:pPr>
        <w:spacing w:before="120" w:after="120"/>
        <w:rPr>
          <w:rFonts w:eastAsia="SimSun"/>
          <w:sz w:val="20"/>
          <w:szCs w:val="20"/>
          <w:lang w:val="en-US" w:eastAsia="zh-CN"/>
        </w:rPr>
      </w:pPr>
    </w:p>
    <w:p w14:paraId="67E71424" w14:textId="77777777" w:rsidR="00E55664" w:rsidRDefault="00D87AA3">
      <w:pPr>
        <w:rPr>
          <w:b/>
          <w:u w:val="single"/>
          <w:lang w:val="en-US" w:eastAsia="ko-KR"/>
        </w:rPr>
      </w:pPr>
      <w:r>
        <w:rPr>
          <w:b/>
          <w:u w:val="single"/>
          <w:lang w:val="en-US" w:eastAsia="ko-KR"/>
        </w:rPr>
        <w:t>Issue 6-1-3: PRS priority is tests for PRS measurement outside MG</w:t>
      </w:r>
    </w:p>
    <w:p w14:paraId="26FC89E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41429704"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 xml:space="preserve">Set PRS as highest priority in the TCs, i.e. state 1 in all priority options. </w:t>
      </w:r>
    </w:p>
    <w:p w14:paraId="32A84E38"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7DCD850B"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237B8F90" w14:textId="77777777">
        <w:tc>
          <w:tcPr>
            <w:tcW w:w="1283" w:type="dxa"/>
          </w:tcPr>
          <w:p w14:paraId="5075FADF"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9260ADC"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4F5811A2" w14:textId="77777777">
        <w:tc>
          <w:tcPr>
            <w:tcW w:w="1283" w:type="dxa"/>
          </w:tcPr>
          <w:p w14:paraId="563F418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3C1DD6A" w14:textId="77777777" w:rsidR="00E55664" w:rsidRDefault="00D87AA3">
            <w:pPr>
              <w:spacing w:after="120"/>
              <w:rPr>
                <w:rFonts w:eastAsiaTheme="minorEastAsia"/>
                <w:lang w:val="en-US" w:eastAsia="zh-CN"/>
              </w:rPr>
            </w:pPr>
            <w:r>
              <w:rPr>
                <w:rFonts w:eastAsiaTheme="minorEastAsia"/>
                <w:lang w:val="en-US" w:eastAsia="zh-CN"/>
              </w:rPr>
              <w:t>We understand that the intention of option 1 is that PRS will not collide with other DL signals/channels that have higher priority (including SSB) inside the PPW in the test cases. We agree that the test setup should follow this principle.</w:t>
            </w:r>
          </w:p>
        </w:tc>
      </w:tr>
      <w:tr w:rsidR="00E55664" w:rsidRPr="00AF3F4E" w14:paraId="40017F6A" w14:textId="77777777">
        <w:tc>
          <w:tcPr>
            <w:tcW w:w="1283" w:type="dxa"/>
          </w:tcPr>
          <w:p w14:paraId="00A963CC"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D664AD1" w14:textId="77777777" w:rsidR="00E55664" w:rsidRDefault="00D87AA3">
            <w:pPr>
              <w:spacing w:after="120"/>
              <w:rPr>
                <w:rFonts w:eastAsiaTheme="minorEastAsia"/>
                <w:lang w:val="en-US" w:eastAsia="zh-CN"/>
              </w:rPr>
            </w:pPr>
            <w:r>
              <w:rPr>
                <w:rFonts w:eastAsiaTheme="minorEastAsia"/>
                <w:lang w:val="en-US" w:eastAsia="zh-CN"/>
              </w:rPr>
              <w:t>Option 1.</w:t>
            </w:r>
          </w:p>
          <w:p w14:paraId="58513F98" w14:textId="77777777" w:rsidR="00E55664" w:rsidRDefault="00D87AA3">
            <w:pPr>
              <w:spacing w:after="120"/>
              <w:rPr>
                <w:rFonts w:eastAsiaTheme="minorEastAsia"/>
                <w:lang w:val="en-US" w:eastAsia="zh-CN"/>
              </w:rPr>
            </w:pPr>
            <w:r>
              <w:rPr>
                <w:rFonts w:eastAsiaTheme="minorEastAsia"/>
                <w:lang w:val="en-US" w:eastAsia="zh-CN"/>
              </w:rPr>
              <w:t>To QC, yes, that is exactly our intention.</w:t>
            </w:r>
          </w:p>
        </w:tc>
      </w:tr>
      <w:tr w:rsidR="00E55664" w:rsidRPr="00AF3F4E" w14:paraId="05421B53" w14:textId="77777777">
        <w:tc>
          <w:tcPr>
            <w:tcW w:w="1283" w:type="dxa"/>
          </w:tcPr>
          <w:p w14:paraId="1481CD24"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2A7AA6E"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principle in option 1 and actually we think the PRS is set not collided with other signals. </w:t>
            </w:r>
          </w:p>
        </w:tc>
      </w:tr>
      <w:tr w:rsidR="00E55664" w14:paraId="68099422" w14:textId="77777777">
        <w:tc>
          <w:tcPr>
            <w:tcW w:w="1283" w:type="dxa"/>
          </w:tcPr>
          <w:p w14:paraId="541EFF11"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442C06B1"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14:paraId="34EE3287" w14:textId="77777777">
        <w:tc>
          <w:tcPr>
            <w:tcW w:w="1283" w:type="dxa"/>
          </w:tcPr>
          <w:p w14:paraId="5284C26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A22D264" w14:textId="77777777" w:rsidR="00E55664" w:rsidRDefault="00D87AA3">
            <w:pPr>
              <w:spacing w:after="120"/>
              <w:rPr>
                <w:rFonts w:eastAsiaTheme="minorEastAsia"/>
                <w:lang w:val="en-US" w:eastAsia="zh-CN"/>
              </w:rPr>
            </w:pPr>
            <w:r>
              <w:rPr>
                <w:rFonts w:eastAsiaTheme="minorEastAsia"/>
                <w:lang w:eastAsia="zh-CN"/>
              </w:rPr>
              <w:t>Fine with option 1.</w:t>
            </w:r>
          </w:p>
        </w:tc>
      </w:tr>
      <w:tr w:rsidR="00E55664" w14:paraId="176F361F" w14:textId="77777777">
        <w:tc>
          <w:tcPr>
            <w:tcW w:w="1283" w:type="dxa"/>
          </w:tcPr>
          <w:p w14:paraId="3115239C"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303E4DA" w14:textId="77777777" w:rsidR="00E55664" w:rsidRDefault="00D87AA3">
            <w:pPr>
              <w:spacing w:after="120"/>
              <w:rPr>
                <w:rFonts w:eastAsiaTheme="minorEastAsia"/>
                <w:lang w:val="en-US" w:eastAsia="zh-CN"/>
              </w:rPr>
            </w:pPr>
            <w:r>
              <w:rPr>
                <w:rFonts w:eastAsiaTheme="minorEastAsia"/>
                <w:lang w:val="en-US" w:eastAsia="zh-CN"/>
              </w:rPr>
              <w:t>Option-1</w:t>
            </w:r>
          </w:p>
        </w:tc>
      </w:tr>
      <w:tr w:rsidR="00E55664" w14:paraId="166A024A" w14:textId="77777777">
        <w:tc>
          <w:tcPr>
            <w:tcW w:w="1283" w:type="dxa"/>
          </w:tcPr>
          <w:p w14:paraId="207BFC36"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F8758E4"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bl>
    <w:p w14:paraId="7BE69417" w14:textId="77777777" w:rsidR="00E55664" w:rsidRDefault="00E55664">
      <w:pPr>
        <w:rPr>
          <w:b/>
          <w:u w:val="single"/>
          <w:lang w:val="en-US" w:eastAsia="ko-KR"/>
        </w:rPr>
      </w:pPr>
    </w:p>
    <w:p w14:paraId="57CC33EF" w14:textId="77777777" w:rsidR="00E55664" w:rsidRDefault="00D87AA3">
      <w:pPr>
        <w:rPr>
          <w:b/>
          <w:u w:val="single"/>
          <w:lang w:val="en-US" w:eastAsia="ko-KR"/>
        </w:rPr>
      </w:pPr>
      <w:r>
        <w:rPr>
          <w:b/>
          <w:u w:val="single"/>
          <w:lang w:val="en-US" w:eastAsia="ko-KR"/>
        </w:rPr>
        <w:t>Issue 6-1-4: Combine delay and scheduling restriction testing for PRS measurement outside MG</w:t>
      </w:r>
    </w:p>
    <w:p w14:paraId="4FF14226"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75837BFA"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Verify both measurement delay and scheduling restriction in the same test.</w:t>
      </w:r>
    </w:p>
    <w:p w14:paraId="50380D4C"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1162F09B"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12E7409" w14:textId="77777777">
        <w:tc>
          <w:tcPr>
            <w:tcW w:w="1283" w:type="dxa"/>
          </w:tcPr>
          <w:p w14:paraId="1BB5358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1D3B0B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742708F7" w14:textId="77777777">
        <w:tc>
          <w:tcPr>
            <w:tcW w:w="1283" w:type="dxa"/>
          </w:tcPr>
          <w:p w14:paraId="6E2628CD" w14:textId="77777777" w:rsidR="00E55664" w:rsidRDefault="00D87AA3">
            <w:pPr>
              <w:spacing w:after="120"/>
              <w:rPr>
                <w:rFonts w:eastAsiaTheme="minorEastAsia"/>
                <w:lang w:val="en-US" w:eastAsia="zh-CN"/>
              </w:rPr>
            </w:pPr>
            <w:r>
              <w:rPr>
                <w:rFonts w:eastAsiaTheme="minorEastAsia"/>
                <w:lang w:val="en-US" w:eastAsia="zh-CN"/>
              </w:rPr>
              <w:lastRenderedPageBreak/>
              <w:t>Qualcomm</w:t>
            </w:r>
          </w:p>
        </w:tc>
        <w:tc>
          <w:tcPr>
            <w:tcW w:w="8348" w:type="dxa"/>
          </w:tcPr>
          <w:p w14:paraId="48F82EC5" w14:textId="77777777" w:rsidR="00E55664" w:rsidRDefault="00D87AA3">
            <w:pPr>
              <w:spacing w:after="120"/>
              <w:rPr>
                <w:rFonts w:eastAsiaTheme="minorEastAsia"/>
                <w:lang w:val="en-US" w:eastAsia="zh-CN"/>
              </w:rPr>
            </w:pPr>
            <w:r>
              <w:rPr>
                <w:rFonts w:eastAsiaTheme="minorEastAsia"/>
                <w:lang w:val="en-US" w:eastAsia="zh-CN"/>
              </w:rPr>
              <w:t>In our view, the priority should be to verify the measurement delay requirement. FFS if scheduling restriction is tested in the same test case. We don’t favor adding a separate test case for it.</w:t>
            </w:r>
          </w:p>
        </w:tc>
      </w:tr>
      <w:tr w:rsidR="00E55664" w:rsidRPr="00AF3F4E" w14:paraId="028DF95B" w14:textId="77777777">
        <w:tc>
          <w:tcPr>
            <w:tcW w:w="1283" w:type="dxa"/>
          </w:tcPr>
          <w:p w14:paraId="188FDDE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24179AE" w14:textId="77777777" w:rsidR="00E55664" w:rsidRDefault="00D87AA3">
            <w:pPr>
              <w:spacing w:after="120"/>
              <w:rPr>
                <w:rFonts w:eastAsiaTheme="minorEastAsia"/>
                <w:lang w:val="en-US" w:eastAsia="zh-CN"/>
              </w:rPr>
            </w:pPr>
            <w:r>
              <w:rPr>
                <w:rFonts w:eastAsiaTheme="minorEastAsia"/>
                <w:lang w:val="en-US" w:eastAsia="zh-CN"/>
              </w:rPr>
              <w:t>Option 1.</w:t>
            </w:r>
          </w:p>
          <w:p w14:paraId="04E5E4FA" w14:textId="77777777" w:rsidR="00E55664" w:rsidRDefault="00D87AA3">
            <w:pPr>
              <w:spacing w:after="120"/>
              <w:rPr>
                <w:rFonts w:eastAsiaTheme="minorEastAsia"/>
                <w:lang w:val="en-US" w:eastAsia="zh-CN"/>
              </w:rPr>
            </w:pPr>
            <w:r>
              <w:rPr>
                <w:rFonts w:eastAsiaTheme="minorEastAsia"/>
                <w:lang w:val="en-US" w:eastAsia="zh-CN"/>
              </w:rPr>
              <w:t>To QC, our suggestion is to not have separate test case for scheduling restriction but to verify both measurement delay and scheduling restriction in the same test case. We have no strong view, and we are also fine to skip the test if that’s majority’s view.</w:t>
            </w:r>
          </w:p>
        </w:tc>
      </w:tr>
      <w:tr w:rsidR="00E55664" w:rsidRPr="00AF3F4E" w14:paraId="2095FCB5" w14:textId="77777777">
        <w:tc>
          <w:tcPr>
            <w:tcW w:w="1283" w:type="dxa"/>
          </w:tcPr>
          <w:p w14:paraId="1BA3C3D2"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49C05C3" w14:textId="77777777" w:rsidR="00E55664" w:rsidRDefault="00D87AA3">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study whether the scheduling restriction test is needed. </w:t>
            </w:r>
            <w:r>
              <w:rPr>
                <w:rFonts w:eastAsiaTheme="minorEastAsia"/>
                <w:lang w:val="en-US" w:eastAsia="zh-CN"/>
              </w:rPr>
              <w:t>I</w:t>
            </w:r>
            <w:r>
              <w:rPr>
                <w:rFonts w:eastAsiaTheme="minorEastAsia" w:hint="eastAsia"/>
                <w:lang w:val="en-US" w:eastAsia="zh-CN"/>
              </w:rPr>
              <w:t xml:space="preserve">n our understanding, it seems no need to define scheduling restriction test </w:t>
            </w:r>
            <w:r>
              <w:rPr>
                <w:rFonts w:eastAsiaTheme="minorEastAsia"/>
                <w:lang w:val="en-US" w:eastAsia="zh-CN"/>
              </w:rPr>
              <w:t>which</w:t>
            </w:r>
            <w:r>
              <w:rPr>
                <w:rFonts w:eastAsiaTheme="minorEastAsia" w:hint="eastAsia"/>
                <w:lang w:val="en-US" w:eastAsia="zh-CN"/>
              </w:rPr>
              <w:t xml:space="preserve"> is aligned with the existing test cases. </w:t>
            </w:r>
          </w:p>
        </w:tc>
      </w:tr>
      <w:tr w:rsidR="00E55664" w:rsidRPr="00AF3F4E" w14:paraId="1F3BAB9E" w14:textId="77777777">
        <w:tc>
          <w:tcPr>
            <w:tcW w:w="1283" w:type="dxa"/>
          </w:tcPr>
          <w:p w14:paraId="350C70C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94ECDD8" w14:textId="77777777" w:rsidR="00E55664" w:rsidRDefault="00D87AA3">
            <w:pPr>
              <w:spacing w:after="120"/>
              <w:rPr>
                <w:rFonts w:eastAsiaTheme="minorEastAsia"/>
                <w:lang w:val="en-US" w:eastAsia="zh-CN"/>
              </w:rPr>
            </w:pPr>
            <w:r>
              <w:rPr>
                <w:rFonts w:eastAsiaTheme="minorEastAsia"/>
                <w:lang w:val="en-US" w:eastAsia="zh-CN"/>
              </w:rPr>
              <w:t>Fine with Option 1. But we are also fine if companies agree exclude the schecduling restriction testing.</w:t>
            </w:r>
          </w:p>
        </w:tc>
      </w:tr>
      <w:tr w:rsidR="00E55664" w14:paraId="72529ABB" w14:textId="77777777">
        <w:tc>
          <w:tcPr>
            <w:tcW w:w="1283" w:type="dxa"/>
          </w:tcPr>
          <w:p w14:paraId="4F337F3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05A3A737" w14:textId="77777777" w:rsidR="00E55664" w:rsidRDefault="00D87AA3">
            <w:pPr>
              <w:spacing w:after="120"/>
              <w:rPr>
                <w:rFonts w:eastAsiaTheme="minorEastAsia"/>
                <w:lang w:val="en-US" w:eastAsia="zh-CN"/>
              </w:rPr>
            </w:pPr>
            <w:r w:rsidRPr="004C00C7">
              <w:rPr>
                <w:rFonts w:eastAsiaTheme="minorEastAsia"/>
                <w:lang w:val="en-US" w:eastAsia="zh-CN"/>
              </w:rPr>
              <w:t xml:space="preserve">In our view it is enough to verify whether the measurement delay requirement is met when the PRS is higher priority than the other DL signals/channels. </w:t>
            </w:r>
            <w:r>
              <w:rPr>
                <w:rFonts w:eastAsiaTheme="minorEastAsia"/>
                <w:lang w:eastAsia="zh-CN"/>
              </w:rPr>
              <w:t>In this regard, TC in issue 6-1-3 should be enough.</w:t>
            </w:r>
          </w:p>
        </w:tc>
      </w:tr>
      <w:tr w:rsidR="00E55664" w14:paraId="409C5D18" w14:textId="77777777">
        <w:tc>
          <w:tcPr>
            <w:tcW w:w="1283" w:type="dxa"/>
          </w:tcPr>
          <w:p w14:paraId="6606E926"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22B4254" w14:textId="77777777" w:rsidR="00E55664" w:rsidRDefault="00D87AA3">
            <w:pPr>
              <w:spacing w:after="120"/>
              <w:rPr>
                <w:rFonts w:eastAsiaTheme="minorEastAsia"/>
                <w:lang w:val="en-US" w:eastAsia="zh-CN"/>
              </w:rPr>
            </w:pPr>
            <w:r>
              <w:rPr>
                <w:rFonts w:eastAsiaTheme="minorEastAsia"/>
                <w:lang w:val="en-US" w:eastAsia="zh-CN"/>
              </w:rPr>
              <w:t xml:space="preserve">Fine with Option 1. </w:t>
            </w:r>
          </w:p>
        </w:tc>
      </w:tr>
      <w:tr w:rsidR="00E55664" w:rsidRPr="00AF3F4E" w14:paraId="718FF37C" w14:textId="77777777">
        <w:tc>
          <w:tcPr>
            <w:tcW w:w="1283" w:type="dxa"/>
          </w:tcPr>
          <w:p w14:paraId="49AC2D9F" w14:textId="38A2373B" w:rsidR="00E55664" w:rsidRDefault="00F73FD1">
            <w:pPr>
              <w:spacing w:after="120"/>
              <w:rPr>
                <w:rFonts w:eastAsiaTheme="minorEastAsia"/>
                <w:lang w:val="en-US" w:eastAsia="zh-CN"/>
              </w:rPr>
            </w:pPr>
            <w:r>
              <w:rPr>
                <w:rFonts w:eastAsiaTheme="minorEastAsia"/>
                <w:lang w:val="en-US" w:eastAsia="zh-CN"/>
              </w:rPr>
              <w:t>V</w:t>
            </w:r>
            <w:r w:rsidR="00D87AA3">
              <w:rPr>
                <w:rFonts w:eastAsiaTheme="minorEastAsia"/>
                <w:lang w:val="en-US" w:eastAsia="zh-CN"/>
              </w:rPr>
              <w:t>ivo</w:t>
            </w:r>
          </w:p>
        </w:tc>
        <w:tc>
          <w:tcPr>
            <w:tcW w:w="8348" w:type="dxa"/>
          </w:tcPr>
          <w:p w14:paraId="6D5F06AC"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 It is helpful to reduce the number of test cases.</w:t>
            </w:r>
          </w:p>
        </w:tc>
      </w:tr>
    </w:tbl>
    <w:p w14:paraId="3A7CD7C1" w14:textId="77777777" w:rsidR="00E55664" w:rsidRPr="004C00C7" w:rsidRDefault="00E55664">
      <w:pPr>
        <w:spacing w:before="120" w:after="120"/>
        <w:rPr>
          <w:rFonts w:eastAsia="SimSun"/>
          <w:sz w:val="20"/>
          <w:szCs w:val="20"/>
          <w:lang w:val="en-US" w:eastAsia="zh-CN"/>
        </w:rPr>
      </w:pPr>
    </w:p>
    <w:p w14:paraId="626DDCC1" w14:textId="77777777" w:rsidR="00E55664" w:rsidRDefault="00D87AA3">
      <w:pPr>
        <w:rPr>
          <w:b/>
          <w:u w:val="single"/>
          <w:lang w:val="en-US" w:eastAsia="ko-KR"/>
        </w:rPr>
      </w:pPr>
      <w:r>
        <w:rPr>
          <w:b/>
          <w:u w:val="single"/>
          <w:lang w:val="en-US" w:eastAsia="ko-KR"/>
        </w:rPr>
        <w:t>Issue 6-1-5: Applicability of testing for PRS measurement outside MG</w:t>
      </w:r>
    </w:p>
    <w:p w14:paraId="2BBAC98E"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Proposal 1: </w:t>
      </w:r>
      <w:r>
        <w:rPr>
          <w:sz w:val="20"/>
          <w:szCs w:val="20"/>
          <w:lang w:eastAsia="zh-CN"/>
        </w:rPr>
        <w:t>HW</w:t>
      </w:r>
    </w:p>
    <w:p w14:paraId="37D32693"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Define sub-tests for 4-sample and M-sample measurement in each TC. UE supporting M-sample measurement only needs to pass the sub-test for M-sample.</w:t>
      </w:r>
    </w:p>
    <w:p w14:paraId="3A7BB50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Proposal 2: </w:t>
      </w:r>
      <w:r>
        <w:rPr>
          <w:sz w:val="20"/>
          <w:szCs w:val="20"/>
          <w:lang w:eastAsia="zh-CN"/>
        </w:rPr>
        <w:t>CMCC</w:t>
      </w:r>
    </w:p>
    <w:p w14:paraId="36DC053D"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For positioning measurement without measurement gap, in order to reduce the number of test cases that UE need to pass, it is proposed to introduce following applicability rule:</w:t>
      </w:r>
    </w:p>
    <w:p w14:paraId="31C1C423" w14:textId="77777777" w:rsidR="00E55664" w:rsidRDefault="00D87AA3">
      <w:pPr>
        <w:pStyle w:val="ListParagraph"/>
        <w:numPr>
          <w:ilvl w:val="1"/>
          <w:numId w:val="24"/>
        </w:numPr>
        <w:spacing w:after="120"/>
        <w:ind w:firstLineChars="0"/>
        <w:rPr>
          <w:rFonts w:eastAsia="SimSun"/>
          <w:bCs/>
          <w:sz w:val="20"/>
          <w:szCs w:val="20"/>
          <w:lang w:val="en-US" w:eastAsia="zh-CN"/>
        </w:rPr>
      </w:pPr>
      <w:r>
        <w:rPr>
          <w:rFonts w:eastAsia="SimSun"/>
          <w:bCs/>
          <w:sz w:val="20"/>
          <w:szCs w:val="20"/>
          <w:lang w:val="en-US" w:eastAsia="zh-CN"/>
        </w:rPr>
        <w:t xml:space="preserve">if UE is capable of PRS measurements with reduced number of samples and is requested by LMF to perform measurement with reduced sample number, only need to pass the test case with reduced number of samples. </w:t>
      </w:r>
    </w:p>
    <w:p w14:paraId="718E376C" w14:textId="77777777" w:rsidR="00E55664" w:rsidRDefault="00D87AA3">
      <w:pPr>
        <w:pStyle w:val="ListParagraph"/>
        <w:numPr>
          <w:ilvl w:val="1"/>
          <w:numId w:val="24"/>
        </w:numPr>
        <w:spacing w:after="120"/>
        <w:ind w:firstLineChars="0"/>
        <w:rPr>
          <w:rFonts w:eastAsia="SimSun"/>
          <w:bCs/>
          <w:sz w:val="20"/>
          <w:szCs w:val="20"/>
          <w:lang w:val="en-US" w:eastAsia="zh-CN"/>
        </w:rPr>
      </w:pPr>
      <w:r>
        <w:rPr>
          <w:rFonts w:eastAsia="SimSun"/>
          <w:bCs/>
          <w:sz w:val="20"/>
          <w:szCs w:val="20"/>
          <w:lang w:val="en-US" w:eastAsia="zh-CN"/>
        </w:rPr>
        <w:t xml:space="preserve">if UE does not support PRS measurements with reduced number of samples or UE is not requested by LMF to perform measurement with reduced sample number, only need to pass the test case with 4 samples. </w:t>
      </w:r>
    </w:p>
    <w:p w14:paraId="77F119B9"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7774D932"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4278B29C" w14:textId="77777777">
        <w:tc>
          <w:tcPr>
            <w:tcW w:w="1283" w:type="dxa"/>
          </w:tcPr>
          <w:p w14:paraId="58BD5144"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1E3928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0DBD84CD" w14:textId="77777777">
        <w:tc>
          <w:tcPr>
            <w:tcW w:w="1283" w:type="dxa"/>
          </w:tcPr>
          <w:p w14:paraId="2B68F0C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73EAB20D" w14:textId="77777777" w:rsidR="00E55664" w:rsidRDefault="00D87AA3">
            <w:pPr>
              <w:spacing w:after="120"/>
              <w:rPr>
                <w:rFonts w:eastAsiaTheme="minorEastAsia"/>
                <w:lang w:val="en-US" w:eastAsia="zh-CN"/>
              </w:rPr>
            </w:pPr>
            <w:r>
              <w:rPr>
                <w:rFonts w:eastAsiaTheme="minorEastAsia"/>
                <w:lang w:val="en-US" w:eastAsia="zh-CN"/>
              </w:rPr>
              <w:t>Both proposals seem to have the same goal. In the sub-test for M-sample, the reduced number of samples should be requested by the TE.</w:t>
            </w:r>
          </w:p>
        </w:tc>
      </w:tr>
      <w:tr w:rsidR="00E55664" w:rsidRPr="00AF3F4E" w14:paraId="1B623293" w14:textId="77777777">
        <w:tc>
          <w:tcPr>
            <w:tcW w:w="1283" w:type="dxa"/>
          </w:tcPr>
          <w:p w14:paraId="3A9C6B7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DD46B09" w14:textId="77777777" w:rsidR="00E55664" w:rsidRDefault="00D87AA3">
            <w:pPr>
              <w:spacing w:after="120"/>
              <w:rPr>
                <w:rFonts w:eastAsiaTheme="minorEastAsia"/>
                <w:lang w:val="en-US" w:eastAsia="zh-CN"/>
              </w:rPr>
            </w:pPr>
            <w:r>
              <w:rPr>
                <w:rFonts w:eastAsiaTheme="minorEastAsia"/>
                <w:lang w:val="en-US" w:eastAsia="zh-CN"/>
              </w:rPr>
              <w:t>We support both proposals.</w:t>
            </w:r>
          </w:p>
          <w:p w14:paraId="791AFCD3"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P1 is suggesting to define sub-tests, but we are open to further check if we should define separate TCs or define sub-tests in the same TC, for easy CR drafting. What we want to highlight is the applicability rule for 4-sample and M-sample tests. </w:t>
            </w:r>
          </w:p>
        </w:tc>
      </w:tr>
      <w:tr w:rsidR="00E55664" w:rsidRPr="00AF3F4E" w14:paraId="5755428B" w14:textId="77777777">
        <w:tc>
          <w:tcPr>
            <w:tcW w:w="1283" w:type="dxa"/>
          </w:tcPr>
          <w:p w14:paraId="213AF810"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6E4B3C4D"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two options are same and we are fine with either one. </w:t>
            </w:r>
          </w:p>
        </w:tc>
      </w:tr>
      <w:tr w:rsidR="00E55664" w:rsidRPr="00AF3F4E" w14:paraId="676E673E" w14:textId="77777777">
        <w:tc>
          <w:tcPr>
            <w:tcW w:w="1283" w:type="dxa"/>
          </w:tcPr>
          <w:p w14:paraId="7CE6AFF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8F9EFB9" w14:textId="77777777" w:rsidR="00E55664" w:rsidRDefault="00D87AA3">
            <w:pPr>
              <w:spacing w:after="120"/>
              <w:rPr>
                <w:rFonts w:eastAsiaTheme="minorEastAsia"/>
                <w:lang w:val="en-US" w:eastAsia="zh-CN"/>
              </w:rPr>
            </w:pPr>
            <w:r>
              <w:rPr>
                <w:rFonts w:eastAsiaTheme="minorEastAsia"/>
                <w:lang w:val="en-US" w:eastAsia="zh-CN"/>
              </w:rPr>
              <w:t>Both proposals are fine with us.</w:t>
            </w:r>
          </w:p>
        </w:tc>
      </w:tr>
      <w:tr w:rsidR="00E55664" w:rsidRPr="00AF3F4E" w14:paraId="7BB79D13" w14:textId="77777777">
        <w:tc>
          <w:tcPr>
            <w:tcW w:w="1283" w:type="dxa"/>
          </w:tcPr>
          <w:p w14:paraId="117BA9F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5034268C" w14:textId="77777777" w:rsidR="00E55664" w:rsidRDefault="00D87AA3">
            <w:pPr>
              <w:spacing w:after="120"/>
              <w:rPr>
                <w:rFonts w:eastAsiaTheme="minorEastAsia"/>
                <w:lang w:val="en-US" w:eastAsia="zh-CN"/>
              </w:rPr>
            </w:pPr>
            <w:r w:rsidRPr="00B93E53">
              <w:rPr>
                <w:rFonts w:eastAsiaTheme="minorEastAsia"/>
                <w:lang w:val="en-US" w:eastAsia="zh-CN"/>
              </w:rPr>
              <w:t>Both proposals are fine assuming that the TCs consider validation of both accuracy and measurement period requirements.</w:t>
            </w:r>
          </w:p>
        </w:tc>
      </w:tr>
      <w:tr w:rsidR="00E55664" w:rsidRPr="00AF3F4E" w14:paraId="3E0FA1C3" w14:textId="77777777">
        <w:tc>
          <w:tcPr>
            <w:tcW w:w="1283" w:type="dxa"/>
          </w:tcPr>
          <w:p w14:paraId="4E11E866"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200D6CB2" w14:textId="77777777" w:rsidR="00E55664" w:rsidRDefault="00D87AA3">
            <w:pPr>
              <w:spacing w:after="120"/>
              <w:rPr>
                <w:rFonts w:eastAsiaTheme="minorEastAsia"/>
                <w:lang w:val="en-US" w:eastAsia="zh-CN"/>
              </w:rPr>
            </w:pPr>
            <w:r>
              <w:rPr>
                <w:rFonts w:eastAsiaTheme="minorEastAsia"/>
                <w:lang w:val="en-US" w:eastAsia="zh-CN"/>
              </w:rPr>
              <w:t>We are OK with both options</w:t>
            </w:r>
          </w:p>
        </w:tc>
      </w:tr>
      <w:tr w:rsidR="00E55664" w:rsidRPr="00AF3F4E" w14:paraId="177EE783" w14:textId="77777777">
        <w:tc>
          <w:tcPr>
            <w:tcW w:w="1283" w:type="dxa"/>
          </w:tcPr>
          <w:p w14:paraId="78BD790C"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7D9BEF1" w14:textId="77777777" w:rsidR="00E55664" w:rsidRDefault="00D87AA3">
            <w:pPr>
              <w:spacing w:after="120"/>
              <w:rPr>
                <w:rFonts w:eastAsiaTheme="minorEastAsia"/>
                <w:lang w:val="en-US" w:eastAsia="zh-CN"/>
              </w:rPr>
            </w:pPr>
            <w:r>
              <w:rPr>
                <w:rFonts w:eastAsiaTheme="minorEastAsia"/>
                <w:lang w:val="en-US" w:eastAsia="zh-CN"/>
              </w:rPr>
              <w:t>We are ok with both options</w:t>
            </w:r>
          </w:p>
        </w:tc>
      </w:tr>
      <w:tr w:rsidR="00E55664" w14:paraId="47FED36C" w14:textId="77777777">
        <w:tc>
          <w:tcPr>
            <w:tcW w:w="1283" w:type="dxa"/>
          </w:tcPr>
          <w:p w14:paraId="7A845CC3"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2E78C51" w14:textId="77777777" w:rsidR="00E55664" w:rsidRDefault="00D87AA3">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proposals are fine.</w:t>
            </w:r>
          </w:p>
        </w:tc>
      </w:tr>
    </w:tbl>
    <w:p w14:paraId="1601A177" w14:textId="77777777" w:rsidR="00E55664" w:rsidRPr="004C00C7" w:rsidRDefault="00E55664">
      <w:pPr>
        <w:spacing w:before="120" w:after="120"/>
        <w:rPr>
          <w:rFonts w:eastAsia="SimSun"/>
          <w:sz w:val="20"/>
          <w:szCs w:val="20"/>
          <w:lang w:val="en-US" w:eastAsia="zh-CN"/>
        </w:rPr>
      </w:pPr>
    </w:p>
    <w:p w14:paraId="579C13CB" w14:textId="77777777" w:rsidR="00E55664" w:rsidRDefault="00D87AA3">
      <w:pPr>
        <w:rPr>
          <w:b/>
          <w:u w:val="single"/>
          <w:lang w:val="en-US" w:eastAsia="ko-KR"/>
        </w:rPr>
      </w:pPr>
      <w:r>
        <w:rPr>
          <w:b/>
          <w:u w:val="single"/>
          <w:lang w:val="en-US" w:eastAsia="ko-KR"/>
        </w:rPr>
        <w:t>Issue 6-1-6: AGC in tests with reduced number of samples</w:t>
      </w:r>
    </w:p>
    <w:p w14:paraId="19B02A1D"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164C6C6F"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Delay TCs are defined under the condition where AGC sample is not needed, and accuracy TCs defined under the condition where AGC sample is needed.</w:t>
      </w:r>
    </w:p>
    <w:p w14:paraId="0CE8A642"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 xml:space="preserve">Option 2: </w:t>
      </w:r>
      <w:r>
        <w:rPr>
          <w:sz w:val="20"/>
          <w:szCs w:val="20"/>
          <w:lang w:eastAsia="zh-CN"/>
        </w:rPr>
        <w:t>CMCC</w:t>
      </w:r>
    </w:p>
    <w:p w14:paraId="543EF3D6"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for latency reduction of positioning measurement, it is proposed to define test cases for the case with Nsample =1 and the case with Nsample =2 (i.e. both the case that AGC is not required and the case that AGC is required need to be tested)</w:t>
      </w:r>
    </w:p>
    <w:p w14:paraId="0E1D4BFC"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14F8C3F6"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41A1BF6F" w14:textId="77777777">
        <w:tc>
          <w:tcPr>
            <w:tcW w:w="1283" w:type="dxa"/>
          </w:tcPr>
          <w:p w14:paraId="26827DC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720D53F"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6EC01F7D" w14:textId="77777777">
        <w:tc>
          <w:tcPr>
            <w:tcW w:w="1283" w:type="dxa"/>
          </w:tcPr>
          <w:p w14:paraId="7539CE6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5AF3CE6" w14:textId="77777777" w:rsidR="00E55664" w:rsidRDefault="00D87AA3">
            <w:pPr>
              <w:spacing w:after="120"/>
              <w:rPr>
                <w:rFonts w:eastAsiaTheme="minorEastAsia"/>
                <w:lang w:val="en-US" w:eastAsia="zh-CN"/>
              </w:rPr>
            </w:pPr>
            <w:r>
              <w:rPr>
                <w:rFonts w:eastAsiaTheme="minorEastAsia"/>
                <w:lang w:val="en-US" w:eastAsia="zh-CN"/>
              </w:rPr>
              <w:t>For M-sample measurements, it may be preferrable to reuse the same test configuration for the measurement period and measurement accuracy test cases. At least both should target the same number of samples so that the accuracy requirement is tested with the same measurement delay that has been verified. Otherwise, it is likely that the UE can meet the accuracy requirement for M-sample measurements if it takes longer.</w:t>
            </w:r>
          </w:p>
        </w:tc>
      </w:tr>
      <w:tr w:rsidR="00E55664" w:rsidRPr="00AF3F4E" w14:paraId="69823BFD" w14:textId="77777777">
        <w:tc>
          <w:tcPr>
            <w:tcW w:w="1283" w:type="dxa"/>
          </w:tcPr>
          <w:p w14:paraId="5B84F9B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76DC744" w14:textId="77777777" w:rsidR="00E55664" w:rsidRDefault="00D87AA3">
            <w:pPr>
              <w:spacing w:after="120"/>
              <w:rPr>
                <w:rFonts w:eastAsiaTheme="minorEastAsia"/>
                <w:lang w:val="en-US" w:eastAsia="zh-CN"/>
              </w:rPr>
            </w:pPr>
            <w:r>
              <w:rPr>
                <w:rFonts w:eastAsiaTheme="minorEastAsia"/>
                <w:lang w:val="en-US" w:eastAsia="zh-CN"/>
              </w:rPr>
              <w:t>We have no strong view, and intention of option 1 is to reduce number of test cases. If we define separate test cases for Nsample =1 and Nsample =2, the test case number will be doubled. Maybe we could test both for the delay TCs as in option 2 but select one for the accuracy TCs.</w:t>
            </w:r>
          </w:p>
        </w:tc>
      </w:tr>
      <w:tr w:rsidR="00E55664" w:rsidRPr="00AF3F4E" w14:paraId="5977AA2C" w14:textId="77777777">
        <w:tc>
          <w:tcPr>
            <w:tcW w:w="1283" w:type="dxa"/>
          </w:tcPr>
          <w:p w14:paraId="44445345"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C3B494C"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2 to verify the different conditions for the reduced number of samples. </w:t>
            </w:r>
          </w:p>
        </w:tc>
      </w:tr>
      <w:tr w:rsidR="00E55664" w:rsidRPr="00AF3F4E" w14:paraId="21A15E27" w14:textId="77777777">
        <w:tc>
          <w:tcPr>
            <w:tcW w:w="1283" w:type="dxa"/>
          </w:tcPr>
          <w:p w14:paraId="5EC8315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411A1B98" w14:textId="77777777" w:rsidR="00E55664" w:rsidRDefault="00D87AA3">
            <w:pPr>
              <w:spacing w:after="120"/>
              <w:rPr>
                <w:rFonts w:eastAsiaTheme="minorEastAsia"/>
                <w:lang w:val="en-US" w:eastAsia="zh-CN"/>
              </w:rPr>
            </w:pPr>
            <w:r>
              <w:rPr>
                <w:rFonts w:eastAsiaTheme="minorEastAsia"/>
                <w:lang w:val="en-US" w:eastAsia="zh-CN"/>
              </w:rPr>
              <w:t>Option 1 is better trade-off between the testing coverage and efforts.</w:t>
            </w:r>
          </w:p>
        </w:tc>
      </w:tr>
      <w:tr w:rsidR="00E55664" w:rsidRPr="00AF3F4E" w14:paraId="19FE436F" w14:textId="77777777">
        <w:tc>
          <w:tcPr>
            <w:tcW w:w="1283" w:type="dxa"/>
          </w:tcPr>
          <w:p w14:paraId="46A5C00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5FC4BFC8" w14:textId="77777777" w:rsidR="00E55664" w:rsidRDefault="00D87AA3">
            <w:pPr>
              <w:spacing w:after="120"/>
              <w:rPr>
                <w:rFonts w:eastAsiaTheme="minorEastAsia"/>
                <w:lang w:val="en-US" w:eastAsia="zh-CN"/>
              </w:rPr>
            </w:pPr>
            <w:r w:rsidRPr="00B93E53">
              <w:rPr>
                <w:rFonts w:eastAsiaTheme="minorEastAsia"/>
                <w:lang w:val="en-US" w:eastAsia="zh-CN"/>
              </w:rPr>
              <w:t xml:space="preserve">In our view the TCs in this issue and in issue 6-1-5 can be merged. We see Qualcomm’s concern. Accuracy requirement and the measurement delay requirement should be tested for the same number of samples.  </w:t>
            </w:r>
          </w:p>
        </w:tc>
      </w:tr>
      <w:tr w:rsidR="00E55664" w:rsidRPr="00AF3F4E" w14:paraId="630EC4CB" w14:textId="77777777">
        <w:tc>
          <w:tcPr>
            <w:tcW w:w="1283" w:type="dxa"/>
          </w:tcPr>
          <w:p w14:paraId="4A6DC2C1" w14:textId="77777777" w:rsidR="00E55664" w:rsidRDefault="00D87AA3">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48" w:type="dxa"/>
          </w:tcPr>
          <w:p w14:paraId="6FD54040" w14:textId="77777777" w:rsidR="00E55664" w:rsidRDefault="00D87AA3">
            <w:pPr>
              <w:spacing w:after="120"/>
              <w:rPr>
                <w:rFonts w:eastAsiaTheme="minorEastAsia"/>
                <w:lang w:val="en-US" w:eastAsia="zh-CN"/>
              </w:rPr>
            </w:pPr>
            <w:r>
              <w:rPr>
                <w:rFonts w:eastAsiaTheme="minorEastAsia"/>
                <w:lang w:val="en-US" w:eastAsia="zh-CN"/>
              </w:rPr>
              <w:t>Our key point is that both the scenario with Nsample =1 and the scenario with Nsample =2 need to be tested. As for how to manage different scenario with delay TC and accuracy TC in order to reduce the test burden, we are open to discussion.</w:t>
            </w:r>
          </w:p>
        </w:tc>
      </w:tr>
      <w:tr w:rsidR="00E55664" w:rsidRPr="00AF3F4E" w14:paraId="09B8E229" w14:textId="77777777">
        <w:tc>
          <w:tcPr>
            <w:tcW w:w="1283" w:type="dxa"/>
          </w:tcPr>
          <w:p w14:paraId="48A08F2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52A11BEB" w14:textId="77777777" w:rsidR="00E55664" w:rsidRDefault="00D87AA3">
            <w:pPr>
              <w:spacing w:after="120"/>
              <w:rPr>
                <w:rFonts w:eastAsiaTheme="minorEastAsia"/>
                <w:lang w:val="en-US" w:eastAsia="zh-CN"/>
              </w:rPr>
            </w:pPr>
            <w:r>
              <w:rPr>
                <w:rFonts w:eastAsiaTheme="minorEastAsia"/>
                <w:lang w:val="en-US" w:eastAsia="zh-CN"/>
              </w:rPr>
              <w:t>We prefer option-1. It is more fit in the test intention.</w:t>
            </w:r>
          </w:p>
        </w:tc>
      </w:tr>
      <w:tr w:rsidR="00E55664" w:rsidRPr="00AF3F4E" w14:paraId="2035F1EE" w14:textId="77777777">
        <w:tc>
          <w:tcPr>
            <w:tcW w:w="1283" w:type="dxa"/>
          </w:tcPr>
          <w:p w14:paraId="14C905EE" w14:textId="69B033B5" w:rsidR="00E55664" w:rsidRDefault="00F73FD1">
            <w:pPr>
              <w:spacing w:after="120"/>
              <w:rPr>
                <w:rFonts w:eastAsiaTheme="minorEastAsia"/>
                <w:lang w:val="en-US" w:eastAsia="zh-CN"/>
              </w:rPr>
            </w:pPr>
            <w:r>
              <w:rPr>
                <w:rFonts w:eastAsiaTheme="minorEastAsia"/>
                <w:lang w:val="en-US" w:eastAsia="zh-CN"/>
              </w:rPr>
              <w:t>V</w:t>
            </w:r>
            <w:r w:rsidR="00D87AA3">
              <w:rPr>
                <w:rFonts w:eastAsiaTheme="minorEastAsia"/>
                <w:lang w:val="en-US" w:eastAsia="zh-CN"/>
              </w:rPr>
              <w:t>ivo</w:t>
            </w:r>
          </w:p>
        </w:tc>
        <w:tc>
          <w:tcPr>
            <w:tcW w:w="8348" w:type="dxa"/>
          </w:tcPr>
          <w:p w14:paraId="7EF5366D" w14:textId="77777777" w:rsidR="00E55664" w:rsidRDefault="00D87AA3">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refer Option 2. The delay test cases need to be considered whether the AGC sample is needed or not. </w:t>
            </w:r>
          </w:p>
        </w:tc>
      </w:tr>
    </w:tbl>
    <w:p w14:paraId="508EF487" w14:textId="77777777" w:rsidR="00E55664" w:rsidRPr="004C00C7" w:rsidRDefault="00E55664">
      <w:pPr>
        <w:spacing w:before="120" w:after="120"/>
        <w:rPr>
          <w:rFonts w:eastAsia="SimSun"/>
          <w:sz w:val="20"/>
          <w:szCs w:val="20"/>
          <w:lang w:val="en-US" w:eastAsia="zh-CN"/>
        </w:rPr>
      </w:pPr>
    </w:p>
    <w:p w14:paraId="1747BA4F" w14:textId="77777777" w:rsidR="00E55664" w:rsidRDefault="00D87AA3">
      <w:pPr>
        <w:pStyle w:val="Heading3"/>
        <w:rPr>
          <w:sz w:val="24"/>
          <w:szCs w:val="16"/>
          <w:lang w:val="en-US"/>
        </w:rPr>
      </w:pPr>
      <w:r>
        <w:rPr>
          <w:sz w:val="24"/>
          <w:szCs w:val="16"/>
          <w:lang w:val="en-US"/>
        </w:rPr>
        <w:t>Sub-topic 6-2: PRS measurement delay test cases</w:t>
      </w:r>
    </w:p>
    <w:p w14:paraId="35C32551" w14:textId="77777777" w:rsidR="00E55664" w:rsidRDefault="00D87AA3">
      <w:pPr>
        <w:rPr>
          <w:b/>
          <w:u w:val="single"/>
          <w:lang w:val="en-US" w:eastAsia="ko-KR"/>
        </w:rPr>
      </w:pPr>
      <w:r>
        <w:rPr>
          <w:b/>
          <w:u w:val="single"/>
          <w:lang w:val="en-US" w:eastAsia="ko-KR"/>
        </w:rPr>
        <w:t>Issue 6-2-1: PRS-RSRPP measurement delay tests</w:t>
      </w:r>
    </w:p>
    <w:p w14:paraId="1A7B6C3F"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0BF45BDF" w14:textId="77777777" w:rsidR="00E55664" w:rsidRDefault="00D87AA3">
      <w:pPr>
        <w:pStyle w:val="ListParagraph"/>
        <w:numPr>
          <w:ilvl w:val="0"/>
          <w:numId w:val="24"/>
        </w:numPr>
        <w:spacing w:before="120" w:after="120"/>
        <w:ind w:left="714" w:firstLineChars="0" w:hanging="357"/>
        <w:rPr>
          <w:rFonts w:eastAsia="SimSun"/>
          <w:bCs/>
          <w:sz w:val="20"/>
          <w:szCs w:val="20"/>
          <w:lang w:val="en-US" w:eastAsia="zh-CN"/>
        </w:rPr>
      </w:pPr>
      <w:bookmarkStart w:id="7" w:name="_Hlk102057208"/>
      <w:r>
        <w:rPr>
          <w:rFonts w:eastAsia="SimSun"/>
          <w:bCs/>
          <w:sz w:val="20"/>
          <w:szCs w:val="20"/>
          <w:lang w:val="en-US" w:eastAsia="zh-CN"/>
        </w:rPr>
        <w:t>The test case for PRS-RSRPP measurement period requirements with gaps need to be defined and the test configurations for PRS-RSRP in TS 38.133 clause A.6.6.12.1 and A.7.6.9.1 can be reused.</w:t>
      </w:r>
      <w:bookmarkEnd w:id="7"/>
    </w:p>
    <w:p w14:paraId="38752938"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Recommended WF</w:t>
      </w:r>
    </w:p>
    <w:p w14:paraId="01BB0D75" w14:textId="77777777" w:rsidR="00E55664" w:rsidRDefault="00D87AA3">
      <w:pPr>
        <w:pStyle w:val="ListParagraph"/>
        <w:numPr>
          <w:ilvl w:val="0"/>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99BDFB9" w14:textId="77777777">
        <w:tc>
          <w:tcPr>
            <w:tcW w:w="1283" w:type="dxa"/>
          </w:tcPr>
          <w:p w14:paraId="7FFFF93F"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A09EB7D"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261D294B" w14:textId="77777777">
        <w:tc>
          <w:tcPr>
            <w:tcW w:w="1283" w:type="dxa"/>
          </w:tcPr>
          <w:p w14:paraId="3BE2705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78FD3D14" w14:textId="77777777" w:rsidR="00E55664" w:rsidRDefault="00D87AA3">
            <w:pPr>
              <w:spacing w:after="120"/>
              <w:rPr>
                <w:rFonts w:eastAsiaTheme="minorEastAsia"/>
                <w:lang w:val="en-US" w:eastAsia="zh-CN"/>
              </w:rPr>
            </w:pPr>
            <w:r>
              <w:rPr>
                <w:rFonts w:eastAsiaTheme="minorEastAsia"/>
                <w:lang w:val="en-US" w:eastAsia="zh-CN"/>
              </w:rPr>
              <w:t>The measurement period requirement for PRS-RSRPP is the same as for PRS-RSRP. To reduce the number of new test cases, we propose to verify the common measurement delay requirement using the existing test cases for PRS-RSRP measurement delay. i.e. add reporting of PRS-RSRPP to the existing test cases, subject to UE capability. This can be done for all PRS-RSRP/RSRP measurement delay test cases, including with/without gaps, with/without reduced number of samples and in RRC_INACTIVE.</w:t>
            </w:r>
          </w:p>
        </w:tc>
      </w:tr>
      <w:tr w:rsidR="00E55664" w:rsidRPr="00AF3F4E" w14:paraId="58190BF4" w14:textId="77777777">
        <w:tc>
          <w:tcPr>
            <w:tcW w:w="1283" w:type="dxa"/>
          </w:tcPr>
          <w:p w14:paraId="47C5F3F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02E37A2" w14:textId="77777777" w:rsidR="00E55664" w:rsidRDefault="00D87AA3">
            <w:pPr>
              <w:spacing w:after="120"/>
              <w:rPr>
                <w:rFonts w:eastAsiaTheme="minorEastAsia"/>
                <w:lang w:val="en-US" w:eastAsia="zh-CN"/>
              </w:rPr>
            </w:pPr>
            <w:r>
              <w:rPr>
                <w:rFonts w:eastAsiaTheme="minorEastAsia"/>
                <w:lang w:val="en-US" w:eastAsia="zh-CN"/>
              </w:rPr>
              <w:t xml:space="preserve">We have same view as QC that we do not need to define dedicated TCs for PRS-RSRPP delay. </w:t>
            </w:r>
          </w:p>
        </w:tc>
      </w:tr>
      <w:tr w:rsidR="00E55664" w:rsidRPr="00AF3F4E" w14:paraId="1696437B" w14:textId="77777777">
        <w:tc>
          <w:tcPr>
            <w:tcW w:w="1283" w:type="dxa"/>
          </w:tcPr>
          <w:p w14:paraId="53EC8221"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3491ACF"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to reuse the same configuration of PRS-RSRP to the test case of PRS-RSRPP. </w:t>
            </w:r>
            <w:r>
              <w:rPr>
                <w:rFonts w:eastAsiaTheme="minorEastAsia"/>
                <w:lang w:val="en-US" w:eastAsia="zh-CN"/>
              </w:rPr>
              <w:t>F</w:t>
            </w:r>
            <w:r>
              <w:rPr>
                <w:rFonts w:eastAsiaTheme="minorEastAsia" w:hint="eastAsia"/>
                <w:lang w:val="en-US" w:eastAsia="zh-CN"/>
              </w:rPr>
              <w:t xml:space="preserve">or the implementation on the specification, we are fine to either introduce the separate clause or add the PRS-RSRPP reporting to the existing PRS-RSRP test case as suggested by QC. </w:t>
            </w:r>
          </w:p>
        </w:tc>
      </w:tr>
      <w:tr w:rsidR="00E55664" w14:paraId="24B5EC19" w14:textId="77777777">
        <w:tc>
          <w:tcPr>
            <w:tcW w:w="1283" w:type="dxa"/>
          </w:tcPr>
          <w:p w14:paraId="1DA775B7"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C5BB184" w14:textId="77777777" w:rsidR="00E55664" w:rsidRDefault="00D87AA3">
            <w:pPr>
              <w:spacing w:after="120"/>
              <w:rPr>
                <w:rFonts w:eastAsiaTheme="minorEastAsia"/>
                <w:lang w:val="en-US" w:eastAsia="zh-CN"/>
              </w:rPr>
            </w:pPr>
            <w:r>
              <w:rPr>
                <w:rFonts w:eastAsiaTheme="minorEastAsia"/>
                <w:lang w:val="en-US" w:eastAsia="zh-CN"/>
              </w:rPr>
              <w:t>Same view as QC</w:t>
            </w:r>
          </w:p>
        </w:tc>
      </w:tr>
      <w:tr w:rsidR="00E55664" w14:paraId="0EDF3658" w14:textId="77777777">
        <w:tc>
          <w:tcPr>
            <w:tcW w:w="1283" w:type="dxa"/>
          </w:tcPr>
          <w:p w14:paraId="722F3812"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8870533" w14:textId="77777777" w:rsidR="00E55664" w:rsidRDefault="00D87AA3">
            <w:pPr>
              <w:spacing w:after="120"/>
              <w:rPr>
                <w:rFonts w:eastAsiaTheme="minorEastAsia"/>
                <w:lang w:val="en-US" w:eastAsia="zh-CN"/>
              </w:rPr>
            </w:pPr>
            <w:r>
              <w:rPr>
                <w:rFonts w:eastAsiaTheme="minorEastAsia"/>
                <w:lang w:eastAsia="zh-CN"/>
              </w:rPr>
              <w:t>Agree with Qualcomm’s comment.</w:t>
            </w:r>
          </w:p>
        </w:tc>
      </w:tr>
      <w:tr w:rsidR="00E55664" w:rsidRPr="00AF3F4E" w14:paraId="1B7494B7" w14:textId="77777777">
        <w:tc>
          <w:tcPr>
            <w:tcW w:w="1283" w:type="dxa"/>
          </w:tcPr>
          <w:p w14:paraId="24348604" w14:textId="77777777" w:rsidR="00E55664" w:rsidRDefault="00D87AA3">
            <w:pPr>
              <w:spacing w:after="120"/>
              <w:rPr>
                <w:rFonts w:eastAsiaTheme="minorEastAsia"/>
                <w:lang w:val="en-US" w:eastAsia="zh-CN"/>
              </w:rPr>
            </w:pPr>
            <w:r>
              <w:rPr>
                <w:rFonts w:eastAsiaTheme="minorEastAsia"/>
                <w:lang w:val="en-US" w:eastAsia="zh-CN"/>
              </w:rPr>
              <w:t xml:space="preserve">Nokia </w:t>
            </w:r>
          </w:p>
        </w:tc>
        <w:tc>
          <w:tcPr>
            <w:tcW w:w="8348" w:type="dxa"/>
          </w:tcPr>
          <w:p w14:paraId="0E061C33" w14:textId="77777777" w:rsidR="00E55664" w:rsidRDefault="00D87AA3">
            <w:pPr>
              <w:spacing w:after="120"/>
              <w:rPr>
                <w:rFonts w:eastAsiaTheme="minorEastAsia"/>
                <w:lang w:val="en-US" w:eastAsia="zh-CN"/>
              </w:rPr>
            </w:pPr>
            <w:r>
              <w:rPr>
                <w:rFonts w:eastAsiaTheme="minorEastAsia"/>
                <w:lang w:val="en-US" w:eastAsia="zh-CN"/>
              </w:rPr>
              <w:t>We are fine with QC suggestion.</w:t>
            </w:r>
          </w:p>
        </w:tc>
      </w:tr>
      <w:tr w:rsidR="00E55664" w14:paraId="1EE174D7" w14:textId="77777777">
        <w:tc>
          <w:tcPr>
            <w:tcW w:w="1283" w:type="dxa"/>
          </w:tcPr>
          <w:p w14:paraId="6279EF32" w14:textId="09BFE94D" w:rsidR="00E55664" w:rsidRDefault="00F73FD1">
            <w:pPr>
              <w:spacing w:after="120"/>
              <w:rPr>
                <w:rFonts w:eastAsiaTheme="minorEastAsia"/>
                <w:lang w:val="en-US" w:eastAsia="zh-CN"/>
              </w:rPr>
            </w:pPr>
            <w:r>
              <w:rPr>
                <w:rFonts w:eastAsiaTheme="minorEastAsia"/>
                <w:lang w:val="en-US" w:eastAsia="zh-CN"/>
              </w:rPr>
              <w:t>V</w:t>
            </w:r>
            <w:r w:rsidR="00D87AA3">
              <w:rPr>
                <w:rFonts w:eastAsiaTheme="minorEastAsia"/>
                <w:lang w:val="en-US" w:eastAsia="zh-CN"/>
              </w:rPr>
              <w:t>ivo</w:t>
            </w:r>
          </w:p>
        </w:tc>
        <w:tc>
          <w:tcPr>
            <w:tcW w:w="8348" w:type="dxa"/>
          </w:tcPr>
          <w:p w14:paraId="7ADA2C46" w14:textId="77777777" w:rsidR="00E55664" w:rsidRDefault="00D87AA3">
            <w:pPr>
              <w:spacing w:after="120"/>
              <w:rPr>
                <w:rFonts w:eastAsiaTheme="minorEastAsia"/>
                <w:lang w:val="en-US" w:eastAsia="zh-CN"/>
              </w:rPr>
            </w:pPr>
            <w:r>
              <w:rPr>
                <w:rFonts w:eastAsiaTheme="minorEastAsia"/>
                <w:lang w:val="en-US" w:eastAsia="zh-CN"/>
              </w:rPr>
              <w:t>Same view as QC.</w:t>
            </w:r>
          </w:p>
        </w:tc>
      </w:tr>
    </w:tbl>
    <w:p w14:paraId="4A4C15E0" w14:textId="77777777" w:rsidR="00E55664" w:rsidRDefault="00E55664">
      <w:pPr>
        <w:rPr>
          <w:lang w:val="en-US" w:eastAsia="zh-CN"/>
        </w:rPr>
      </w:pPr>
    </w:p>
    <w:p w14:paraId="63F00DEF" w14:textId="77777777" w:rsidR="00E55664" w:rsidRDefault="00E55664">
      <w:pPr>
        <w:rPr>
          <w:lang w:val="en-US" w:eastAsia="zh-CN"/>
        </w:rPr>
      </w:pPr>
    </w:p>
    <w:p w14:paraId="0B5388AE" w14:textId="77777777" w:rsidR="00E55664" w:rsidRDefault="00D87AA3">
      <w:pPr>
        <w:rPr>
          <w:b/>
          <w:u w:val="single"/>
          <w:lang w:val="en-US" w:eastAsia="ko-KR"/>
        </w:rPr>
      </w:pPr>
      <w:r>
        <w:rPr>
          <w:b/>
          <w:u w:val="single"/>
          <w:lang w:val="en-US" w:eastAsia="ko-KR"/>
        </w:rPr>
        <w:t>Issue 6-2-1: Tests for PRS measurement period with reduced number of samples</w:t>
      </w:r>
    </w:p>
    <w:p w14:paraId="1EAF428C"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lastRenderedPageBreak/>
        <w:t xml:space="preserve">Option 1: </w:t>
      </w:r>
      <w:r>
        <w:rPr>
          <w:sz w:val="20"/>
          <w:szCs w:val="20"/>
          <w:lang w:eastAsia="zh-CN"/>
        </w:rPr>
        <w:t>HW</w:t>
      </w:r>
    </w:p>
    <w:p w14:paraId="4498A557" w14:textId="77777777" w:rsidR="00E55664" w:rsidRDefault="00D87AA3">
      <w:pPr>
        <w:pStyle w:val="ListParagraph"/>
        <w:numPr>
          <w:ilvl w:val="0"/>
          <w:numId w:val="24"/>
        </w:numPr>
        <w:spacing w:after="120"/>
        <w:ind w:left="714" w:firstLineChars="0" w:hanging="357"/>
        <w:rPr>
          <w:rFonts w:eastAsia="SimSun"/>
          <w:bCs/>
          <w:sz w:val="20"/>
          <w:szCs w:val="20"/>
          <w:lang w:val="en-US" w:eastAsia="zh-CN"/>
        </w:rPr>
      </w:pPr>
      <w:r>
        <w:rPr>
          <w:rFonts w:eastAsia="SimSun"/>
          <w:bCs/>
          <w:sz w:val="16"/>
          <w:szCs w:val="16"/>
          <w:lang w:val="en-US" w:eastAsia="zh-CN"/>
        </w:rPr>
        <w:t xml:space="preserve">Define the following TCs for M-sample measurement. </w:t>
      </w:r>
    </w:p>
    <w:p w14:paraId="2F0BC217"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requirements for FR1 in SA</w:t>
      </w:r>
    </w:p>
    <w:p w14:paraId="7121AAC5"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requirements for FR2 in SA</w:t>
      </w:r>
    </w:p>
    <w:p w14:paraId="33A12D2C"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PRS-RSRP measurement requirements for FR1 in SA</w:t>
      </w:r>
    </w:p>
    <w:p w14:paraId="494EB026"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PRS-RSRP measurement requirements for FR2 in SA</w:t>
      </w:r>
    </w:p>
    <w:p w14:paraId="6AC8805D"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requirements for FR1 in SA</w:t>
      </w:r>
    </w:p>
    <w:p w14:paraId="28F15278"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requirements for FR2 in SA</w:t>
      </w:r>
    </w:p>
    <w:p w14:paraId="4CF5819C" w14:textId="77777777" w:rsidR="00E55664" w:rsidRDefault="00D87AA3">
      <w:pPr>
        <w:pStyle w:val="ListParagraph"/>
        <w:numPr>
          <w:ilvl w:val="0"/>
          <w:numId w:val="10"/>
        </w:numPr>
        <w:spacing w:before="240" w:after="120"/>
        <w:ind w:firstLineChars="0"/>
        <w:rPr>
          <w:rFonts w:eastAsia="SimSun"/>
          <w:sz w:val="20"/>
          <w:szCs w:val="20"/>
          <w:lang w:eastAsia="zh-CN"/>
        </w:rPr>
      </w:pPr>
      <w:r>
        <w:rPr>
          <w:rFonts w:eastAsia="SimSun"/>
          <w:sz w:val="20"/>
          <w:szCs w:val="20"/>
          <w:lang w:eastAsia="zh-CN"/>
        </w:rPr>
        <w:t xml:space="preserve">Option 2: </w:t>
      </w:r>
      <w:r>
        <w:rPr>
          <w:sz w:val="20"/>
          <w:szCs w:val="20"/>
          <w:lang w:eastAsia="zh-CN"/>
        </w:rPr>
        <w:t>CATT</w:t>
      </w:r>
    </w:p>
    <w:p w14:paraId="017A2A79" w14:textId="77777777" w:rsidR="00E55664" w:rsidRDefault="00D87AA3">
      <w:pPr>
        <w:pStyle w:val="ListParagraph"/>
        <w:numPr>
          <w:ilvl w:val="1"/>
          <w:numId w:val="10"/>
        </w:numPr>
        <w:spacing w:after="120"/>
        <w:ind w:firstLineChars="0"/>
        <w:rPr>
          <w:rFonts w:eastAsia="SimSun"/>
          <w:sz w:val="20"/>
          <w:szCs w:val="20"/>
          <w:lang w:val="en-US" w:eastAsia="zh-CN"/>
        </w:rPr>
      </w:pPr>
      <w:r>
        <w:rPr>
          <w:rFonts w:eastAsia="SimSun"/>
          <w:bCs/>
          <w:sz w:val="16"/>
          <w:szCs w:val="16"/>
          <w:lang w:val="en-US" w:eastAsia="zh-CN"/>
        </w:rPr>
        <w:t>Discuss and decide the test case list for R17 ePOS perf part in Table 2.3-1</w:t>
      </w:r>
    </w:p>
    <w:tbl>
      <w:tblPr>
        <w:tblStyle w:val="TableGrid3"/>
        <w:tblW w:w="8642" w:type="dxa"/>
        <w:jc w:val="center"/>
        <w:tblLook w:val="04A0" w:firstRow="1" w:lastRow="0" w:firstColumn="1" w:lastColumn="0" w:noHBand="0" w:noVBand="1"/>
      </w:tblPr>
      <w:tblGrid>
        <w:gridCol w:w="506"/>
        <w:gridCol w:w="2041"/>
        <w:gridCol w:w="6095"/>
      </w:tblGrid>
      <w:tr w:rsidR="00E55664" w14:paraId="7D03DA36" w14:textId="77777777">
        <w:trPr>
          <w:jc w:val="center"/>
        </w:trPr>
        <w:tc>
          <w:tcPr>
            <w:tcW w:w="506" w:type="dxa"/>
          </w:tcPr>
          <w:p w14:paraId="46BC0D8B"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2041" w:type="dxa"/>
          </w:tcPr>
          <w:p w14:paraId="37606012"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6095" w:type="dxa"/>
          </w:tcPr>
          <w:p w14:paraId="075257ED"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AF3F4E" w14:paraId="42222D59" w14:textId="77777777">
        <w:trPr>
          <w:jc w:val="center"/>
        </w:trPr>
        <w:tc>
          <w:tcPr>
            <w:tcW w:w="506" w:type="dxa"/>
            <w:shd w:val="clear" w:color="auto" w:fill="FFFFFF"/>
          </w:tcPr>
          <w:p w14:paraId="17D755E3" w14:textId="77777777" w:rsidR="00E55664" w:rsidRDefault="00D87AA3">
            <w:pPr>
              <w:spacing w:after="0"/>
              <w:rPr>
                <w:rFonts w:eastAsia="SimSun"/>
                <w:sz w:val="16"/>
                <w:szCs w:val="16"/>
                <w:lang w:val="en-GB"/>
              </w:rPr>
            </w:pPr>
            <w:r>
              <w:rPr>
                <w:rFonts w:eastAsia="SimSun"/>
                <w:sz w:val="16"/>
                <w:szCs w:val="16"/>
                <w:lang w:val="en-GB"/>
              </w:rPr>
              <w:t>1</w:t>
            </w:r>
          </w:p>
        </w:tc>
        <w:tc>
          <w:tcPr>
            <w:tcW w:w="2041" w:type="dxa"/>
            <w:vMerge w:val="restart"/>
            <w:shd w:val="clear" w:color="auto" w:fill="FFFFFF"/>
          </w:tcPr>
          <w:p w14:paraId="3B069A24" w14:textId="77777777" w:rsidR="00E55664" w:rsidRDefault="00D87AA3">
            <w:pPr>
              <w:spacing w:after="0"/>
              <w:rPr>
                <w:rFonts w:eastAsia="SimSun"/>
                <w:sz w:val="16"/>
                <w:szCs w:val="16"/>
                <w:lang w:val="en-GB"/>
              </w:rPr>
            </w:pPr>
            <w:r>
              <w:rPr>
                <w:rFonts w:eastAsia="SimSun"/>
                <w:sz w:val="16"/>
                <w:szCs w:val="16"/>
                <w:lang w:val="en-GB"/>
              </w:rPr>
              <w:t>Latency reduction</w:t>
            </w:r>
          </w:p>
        </w:tc>
        <w:tc>
          <w:tcPr>
            <w:tcW w:w="6095" w:type="dxa"/>
            <w:shd w:val="clear" w:color="auto" w:fill="FFFFFF"/>
          </w:tcPr>
          <w:p w14:paraId="07542528"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RSTD measurement period without gaps</w:t>
            </w:r>
          </w:p>
        </w:tc>
      </w:tr>
      <w:tr w:rsidR="00E55664" w:rsidRPr="00AF3F4E" w14:paraId="7E3CCA40" w14:textId="77777777">
        <w:trPr>
          <w:jc w:val="center"/>
        </w:trPr>
        <w:tc>
          <w:tcPr>
            <w:tcW w:w="506" w:type="dxa"/>
            <w:shd w:val="clear" w:color="auto" w:fill="FFFFFF"/>
          </w:tcPr>
          <w:p w14:paraId="3432838D" w14:textId="77777777" w:rsidR="00E55664" w:rsidRDefault="00D87AA3">
            <w:pPr>
              <w:spacing w:after="0"/>
              <w:rPr>
                <w:rFonts w:eastAsia="SimSun"/>
                <w:sz w:val="16"/>
                <w:szCs w:val="16"/>
                <w:lang w:val="en-GB"/>
              </w:rPr>
            </w:pPr>
            <w:r>
              <w:rPr>
                <w:rFonts w:eastAsia="SimSun"/>
                <w:sz w:val="16"/>
                <w:szCs w:val="16"/>
                <w:lang w:val="en-GB"/>
              </w:rPr>
              <w:t>2</w:t>
            </w:r>
          </w:p>
        </w:tc>
        <w:tc>
          <w:tcPr>
            <w:tcW w:w="2041" w:type="dxa"/>
            <w:vMerge/>
            <w:shd w:val="clear" w:color="auto" w:fill="FFFFFF"/>
          </w:tcPr>
          <w:p w14:paraId="10ED985C" w14:textId="77777777" w:rsidR="00E55664" w:rsidRDefault="00E55664">
            <w:pPr>
              <w:spacing w:after="0"/>
              <w:rPr>
                <w:rFonts w:eastAsia="SimSun"/>
                <w:sz w:val="16"/>
                <w:szCs w:val="16"/>
                <w:lang w:val="en-GB" w:eastAsia="en-US"/>
              </w:rPr>
            </w:pPr>
          </w:p>
        </w:tc>
        <w:tc>
          <w:tcPr>
            <w:tcW w:w="6095" w:type="dxa"/>
            <w:shd w:val="clear" w:color="auto" w:fill="FFFFFF"/>
          </w:tcPr>
          <w:p w14:paraId="05FAB6A0"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5ED538BA" w14:textId="77777777">
        <w:trPr>
          <w:jc w:val="center"/>
        </w:trPr>
        <w:tc>
          <w:tcPr>
            <w:tcW w:w="506" w:type="dxa"/>
            <w:shd w:val="clear" w:color="auto" w:fill="FFFFFF"/>
          </w:tcPr>
          <w:p w14:paraId="7D27E6F1" w14:textId="77777777" w:rsidR="00E55664" w:rsidRDefault="00D87AA3">
            <w:pPr>
              <w:spacing w:after="0"/>
              <w:rPr>
                <w:rFonts w:eastAsia="SimSun"/>
                <w:sz w:val="16"/>
                <w:szCs w:val="16"/>
                <w:lang w:val="en-GB"/>
              </w:rPr>
            </w:pPr>
            <w:r>
              <w:rPr>
                <w:rFonts w:eastAsia="SimSun"/>
                <w:sz w:val="16"/>
                <w:szCs w:val="16"/>
                <w:lang w:val="en-GB"/>
              </w:rPr>
              <w:t>3</w:t>
            </w:r>
          </w:p>
        </w:tc>
        <w:tc>
          <w:tcPr>
            <w:tcW w:w="2041" w:type="dxa"/>
            <w:vMerge/>
            <w:shd w:val="clear" w:color="auto" w:fill="FFFFFF"/>
          </w:tcPr>
          <w:p w14:paraId="7ED3A8C1" w14:textId="77777777" w:rsidR="00E55664" w:rsidRDefault="00E55664">
            <w:pPr>
              <w:spacing w:after="0"/>
              <w:rPr>
                <w:rFonts w:eastAsia="SimSun"/>
                <w:sz w:val="16"/>
                <w:szCs w:val="16"/>
                <w:lang w:val="en-GB" w:eastAsia="en-US"/>
              </w:rPr>
            </w:pPr>
          </w:p>
        </w:tc>
        <w:tc>
          <w:tcPr>
            <w:tcW w:w="6095" w:type="dxa"/>
            <w:shd w:val="clear" w:color="auto" w:fill="FFFFFF"/>
          </w:tcPr>
          <w:p w14:paraId="18FDE209"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AF3F4E" w14:paraId="2519B231" w14:textId="77777777">
        <w:trPr>
          <w:jc w:val="center"/>
        </w:trPr>
        <w:tc>
          <w:tcPr>
            <w:tcW w:w="506" w:type="dxa"/>
            <w:shd w:val="clear" w:color="auto" w:fill="FFFFFF"/>
          </w:tcPr>
          <w:p w14:paraId="34EE2005" w14:textId="77777777" w:rsidR="00E55664" w:rsidRDefault="00D87AA3">
            <w:pPr>
              <w:spacing w:after="0"/>
              <w:rPr>
                <w:rFonts w:eastAsia="SimSun"/>
                <w:sz w:val="16"/>
                <w:szCs w:val="16"/>
                <w:lang w:val="en-GB"/>
              </w:rPr>
            </w:pPr>
            <w:r>
              <w:rPr>
                <w:rFonts w:eastAsia="SimSun"/>
                <w:sz w:val="16"/>
                <w:szCs w:val="16"/>
                <w:lang w:val="en-GB"/>
              </w:rPr>
              <w:t>4</w:t>
            </w:r>
          </w:p>
        </w:tc>
        <w:tc>
          <w:tcPr>
            <w:tcW w:w="2041" w:type="dxa"/>
            <w:vMerge/>
            <w:shd w:val="clear" w:color="auto" w:fill="FFFFFF"/>
          </w:tcPr>
          <w:p w14:paraId="2E4F4199" w14:textId="77777777" w:rsidR="00E55664" w:rsidRDefault="00E55664">
            <w:pPr>
              <w:spacing w:after="0"/>
              <w:rPr>
                <w:rFonts w:eastAsia="SimSun"/>
                <w:sz w:val="16"/>
                <w:szCs w:val="16"/>
                <w:lang w:val="en-GB" w:eastAsia="en-US"/>
              </w:rPr>
            </w:pPr>
          </w:p>
        </w:tc>
        <w:tc>
          <w:tcPr>
            <w:tcW w:w="6095" w:type="dxa"/>
            <w:shd w:val="clear" w:color="auto" w:fill="FFFFFF"/>
          </w:tcPr>
          <w:p w14:paraId="319465FF"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 measurement period without gaps</w:t>
            </w:r>
          </w:p>
        </w:tc>
      </w:tr>
      <w:tr w:rsidR="00E55664" w:rsidRPr="00AF3F4E" w14:paraId="5B47BA06" w14:textId="77777777">
        <w:trPr>
          <w:jc w:val="center"/>
        </w:trPr>
        <w:tc>
          <w:tcPr>
            <w:tcW w:w="506" w:type="dxa"/>
            <w:shd w:val="clear" w:color="auto" w:fill="FFFFFF"/>
          </w:tcPr>
          <w:p w14:paraId="65D5D15F" w14:textId="77777777" w:rsidR="00E55664" w:rsidRDefault="00D87AA3">
            <w:pPr>
              <w:spacing w:after="0"/>
              <w:rPr>
                <w:rFonts w:eastAsia="SimSun"/>
                <w:sz w:val="16"/>
                <w:szCs w:val="16"/>
                <w:lang w:val="en-GB"/>
              </w:rPr>
            </w:pPr>
            <w:r>
              <w:rPr>
                <w:rFonts w:eastAsia="SimSun"/>
                <w:sz w:val="16"/>
                <w:szCs w:val="16"/>
                <w:lang w:val="en-GB"/>
              </w:rPr>
              <w:t>5</w:t>
            </w:r>
          </w:p>
        </w:tc>
        <w:tc>
          <w:tcPr>
            <w:tcW w:w="2041" w:type="dxa"/>
            <w:vMerge/>
            <w:shd w:val="clear" w:color="auto" w:fill="FFFFFF"/>
          </w:tcPr>
          <w:p w14:paraId="56CE25F7" w14:textId="77777777" w:rsidR="00E55664" w:rsidRDefault="00E55664">
            <w:pPr>
              <w:spacing w:after="0"/>
              <w:rPr>
                <w:rFonts w:eastAsia="SimSun"/>
                <w:sz w:val="16"/>
                <w:szCs w:val="16"/>
                <w:lang w:val="en-GB" w:eastAsia="en-US"/>
              </w:rPr>
            </w:pPr>
          </w:p>
        </w:tc>
        <w:tc>
          <w:tcPr>
            <w:tcW w:w="6095" w:type="dxa"/>
            <w:shd w:val="clear" w:color="auto" w:fill="FFFFFF"/>
          </w:tcPr>
          <w:p w14:paraId="3D93699E"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1DDF4365" w14:textId="77777777">
        <w:trPr>
          <w:jc w:val="center"/>
        </w:trPr>
        <w:tc>
          <w:tcPr>
            <w:tcW w:w="506" w:type="dxa"/>
            <w:shd w:val="clear" w:color="auto" w:fill="FFFFFF"/>
          </w:tcPr>
          <w:p w14:paraId="69B85A09" w14:textId="77777777" w:rsidR="00E55664" w:rsidRDefault="00D87AA3">
            <w:pPr>
              <w:spacing w:after="0"/>
              <w:rPr>
                <w:rFonts w:eastAsia="SimSun"/>
                <w:sz w:val="16"/>
                <w:szCs w:val="16"/>
                <w:lang w:val="en-GB"/>
              </w:rPr>
            </w:pPr>
            <w:r>
              <w:rPr>
                <w:rFonts w:eastAsia="SimSun"/>
                <w:sz w:val="16"/>
                <w:szCs w:val="16"/>
                <w:lang w:val="en-GB"/>
              </w:rPr>
              <w:t>6</w:t>
            </w:r>
          </w:p>
        </w:tc>
        <w:tc>
          <w:tcPr>
            <w:tcW w:w="2041" w:type="dxa"/>
            <w:vMerge/>
            <w:shd w:val="clear" w:color="auto" w:fill="FFFFFF"/>
          </w:tcPr>
          <w:p w14:paraId="6062EDA6" w14:textId="77777777" w:rsidR="00E55664" w:rsidRDefault="00E55664">
            <w:pPr>
              <w:spacing w:after="0"/>
              <w:rPr>
                <w:rFonts w:eastAsia="SimSun"/>
                <w:sz w:val="16"/>
                <w:szCs w:val="16"/>
                <w:lang w:val="en-GB" w:eastAsia="en-US"/>
              </w:rPr>
            </w:pPr>
          </w:p>
        </w:tc>
        <w:tc>
          <w:tcPr>
            <w:tcW w:w="6095" w:type="dxa"/>
            <w:shd w:val="clear" w:color="auto" w:fill="FFFFFF"/>
          </w:tcPr>
          <w:p w14:paraId="4E43E61A" w14:textId="77777777" w:rsidR="00E55664" w:rsidRDefault="00D87AA3">
            <w:pPr>
              <w:spacing w:after="0"/>
              <w:rPr>
                <w:rFonts w:eastAsia="SimSun"/>
                <w:sz w:val="16"/>
                <w:szCs w:val="16"/>
                <w:lang w:val="en-GB"/>
              </w:rPr>
            </w:pPr>
            <w:r>
              <w:rPr>
                <w:rFonts w:eastAsia="SimSun"/>
                <w:sz w:val="16"/>
                <w:szCs w:val="16"/>
                <w:lang w:val="en-GB"/>
              </w:rPr>
              <w:t>TC for PRS-RSRP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AF3F4E" w14:paraId="166BB997" w14:textId="77777777">
        <w:trPr>
          <w:jc w:val="center"/>
        </w:trPr>
        <w:tc>
          <w:tcPr>
            <w:tcW w:w="506" w:type="dxa"/>
            <w:shd w:val="clear" w:color="auto" w:fill="FFFFFF"/>
          </w:tcPr>
          <w:p w14:paraId="19294C44" w14:textId="77777777" w:rsidR="00E55664" w:rsidRDefault="00D87AA3">
            <w:pPr>
              <w:spacing w:after="0"/>
              <w:rPr>
                <w:rFonts w:eastAsia="SimSun"/>
                <w:sz w:val="16"/>
                <w:szCs w:val="16"/>
                <w:lang w:val="en-GB"/>
              </w:rPr>
            </w:pPr>
            <w:r>
              <w:rPr>
                <w:rFonts w:eastAsia="SimSun"/>
                <w:sz w:val="16"/>
                <w:szCs w:val="16"/>
                <w:lang w:val="en-GB"/>
              </w:rPr>
              <w:t>7</w:t>
            </w:r>
          </w:p>
        </w:tc>
        <w:tc>
          <w:tcPr>
            <w:tcW w:w="2041" w:type="dxa"/>
            <w:vMerge/>
            <w:shd w:val="clear" w:color="auto" w:fill="FFFFFF"/>
          </w:tcPr>
          <w:p w14:paraId="605F869F" w14:textId="77777777" w:rsidR="00E55664" w:rsidRDefault="00E55664">
            <w:pPr>
              <w:spacing w:after="0"/>
              <w:rPr>
                <w:rFonts w:eastAsia="SimSun"/>
                <w:sz w:val="16"/>
                <w:szCs w:val="16"/>
                <w:lang w:val="en-GB" w:eastAsia="en-US"/>
              </w:rPr>
            </w:pPr>
          </w:p>
        </w:tc>
        <w:tc>
          <w:tcPr>
            <w:tcW w:w="6095" w:type="dxa"/>
            <w:shd w:val="clear" w:color="auto" w:fill="FFFFFF"/>
          </w:tcPr>
          <w:p w14:paraId="4BBC6B4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UE Rx-Tx time difference measurement period without gaps</w:t>
            </w:r>
          </w:p>
        </w:tc>
      </w:tr>
      <w:tr w:rsidR="00E55664" w:rsidRPr="00AF3F4E" w14:paraId="462A7A05" w14:textId="77777777">
        <w:trPr>
          <w:jc w:val="center"/>
        </w:trPr>
        <w:tc>
          <w:tcPr>
            <w:tcW w:w="506" w:type="dxa"/>
            <w:shd w:val="clear" w:color="auto" w:fill="FFFFFF"/>
          </w:tcPr>
          <w:p w14:paraId="3DBB9DF0" w14:textId="77777777" w:rsidR="00E55664" w:rsidRDefault="00D87AA3">
            <w:pPr>
              <w:spacing w:after="0"/>
              <w:rPr>
                <w:rFonts w:eastAsia="SimSun"/>
                <w:sz w:val="16"/>
                <w:szCs w:val="16"/>
                <w:lang w:val="en-GB"/>
              </w:rPr>
            </w:pPr>
            <w:r>
              <w:rPr>
                <w:rFonts w:eastAsia="SimSun"/>
                <w:sz w:val="16"/>
                <w:szCs w:val="16"/>
                <w:lang w:val="en-GB"/>
              </w:rPr>
              <w:t>8</w:t>
            </w:r>
          </w:p>
        </w:tc>
        <w:tc>
          <w:tcPr>
            <w:tcW w:w="2041" w:type="dxa"/>
            <w:vMerge/>
            <w:shd w:val="clear" w:color="auto" w:fill="FFFFFF"/>
          </w:tcPr>
          <w:p w14:paraId="61A6CFFC" w14:textId="77777777" w:rsidR="00E55664" w:rsidRDefault="00E55664">
            <w:pPr>
              <w:spacing w:after="0"/>
              <w:rPr>
                <w:rFonts w:eastAsia="SimSun"/>
                <w:sz w:val="16"/>
                <w:szCs w:val="16"/>
                <w:lang w:val="en-GB" w:eastAsia="en-US"/>
              </w:rPr>
            </w:pPr>
          </w:p>
        </w:tc>
        <w:tc>
          <w:tcPr>
            <w:tcW w:w="6095" w:type="dxa"/>
            <w:shd w:val="clear" w:color="auto" w:fill="FFFFFF"/>
          </w:tcPr>
          <w:p w14:paraId="5785E18B"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330A6E3C" w14:textId="77777777">
        <w:trPr>
          <w:jc w:val="center"/>
        </w:trPr>
        <w:tc>
          <w:tcPr>
            <w:tcW w:w="506" w:type="dxa"/>
            <w:shd w:val="clear" w:color="auto" w:fill="FFFFFF"/>
          </w:tcPr>
          <w:p w14:paraId="6697FA90" w14:textId="77777777" w:rsidR="00E55664" w:rsidRDefault="00D87AA3">
            <w:pPr>
              <w:spacing w:after="0"/>
              <w:rPr>
                <w:rFonts w:eastAsia="SimSun"/>
                <w:sz w:val="16"/>
                <w:szCs w:val="16"/>
                <w:lang w:val="en-GB"/>
              </w:rPr>
            </w:pPr>
            <w:r>
              <w:rPr>
                <w:rFonts w:eastAsia="SimSun"/>
                <w:sz w:val="16"/>
                <w:szCs w:val="16"/>
                <w:lang w:val="en-GB"/>
              </w:rPr>
              <w:t>9</w:t>
            </w:r>
          </w:p>
        </w:tc>
        <w:tc>
          <w:tcPr>
            <w:tcW w:w="2041" w:type="dxa"/>
            <w:vMerge/>
            <w:shd w:val="clear" w:color="auto" w:fill="FFFFFF"/>
          </w:tcPr>
          <w:p w14:paraId="6F7463F7" w14:textId="77777777" w:rsidR="00E55664" w:rsidRDefault="00E55664">
            <w:pPr>
              <w:spacing w:after="0"/>
              <w:rPr>
                <w:rFonts w:eastAsia="SimSun"/>
                <w:sz w:val="16"/>
                <w:szCs w:val="16"/>
                <w:lang w:val="en-GB" w:eastAsia="en-US"/>
              </w:rPr>
            </w:pPr>
          </w:p>
        </w:tc>
        <w:tc>
          <w:tcPr>
            <w:tcW w:w="6095" w:type="dxa"/>
            <w:shd w:val="clear" w:color="auto" w:fill="FFFFFF"/>
          </w:tcPr>
          <w:p w14:paraId="5F2BEC05"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with gap for  reduced number of samples</w:t>
            </w:r>
          </w:p>
        </w:tc>
      </w:tr>
      <w:tr w:rsidR="00E55664" w:rsidRPr="00AF3F4E" w14:paraId="3B4EC5E3" w14:textId="77777777">
        <w:trPr>
          <w:jc w:val="center"/>
        </w:trPr>
        <w:tc>
          <w:tcPr>
            <w:tcW w:w="506" w:type="dxa"/>
            <w:shd w:val="clear" w:color="auto" w:fill="FFFFFF"/>
          </w:tcPr>
          <w:p w14:paraId="3233B549" w14:textId="77777777" w:rsidR="00E55664" w:rsidRDefault="00D87AA3">
            <w:pPr>
              <w:spacing w:after="0"/>
              <w:rPr>
                <w:rFonts w:eastAsia="SimSun"/>
                <w:sz w:val="16"/>
                <w:szCs w:val="16"/>
                <w:lang w:val="en-GB"/>
              </w:rPr>
            </w:pPr>
            <w:r>
              <w:rPr>
                <w:rFonts w:eastAsia="SimSun"/>
                <w:sz w:val="16"/>
                <w:szCs w:val="16"/>
                <w:lang w:val="en-GB"/>
              </w:rPr>
              <w:t>10</w:t>
            </w:r>
          </w:p>
        </w:tc>
        <w:tc>
          <w:tcPr>
            <w:tcW w:w="2041" w:type="dxa"/>
            <w:vMerge w:val="restart"/>
            <w:shd w:val="clear" w:color="auto" w:fill="FFFFFF"/>
          </w:tcPr>
          <w:p w14:paraId="04BE81EC" w14:textId="77777777" w:rsidR="00E55664" w:rsidRDefault="00D87AA3">
            <w:pPr>
              <w:spacing w:after="0"/>
              <w:rPr>
                <w:rFonts w:eastAsia="SimSun"/>
                <w:sz w:val="16"/>
                <w:szCs w:val="16"/>
                <w:lang w:val="en-GB"/>
              </w:rPr>
            </w:pPr>
            <w:r>
              <w:rPr>
                <w:rFonts w:eastAsia="SimSun"/>
                <w:sz w:val="16"/>
                <w:szCs w:val="16"/>
                <w:lang w:val="en-GB"/>
              </w:rPr>
              <w:t>PRS-RSRPP measurement</w:t>
            </w:r>
          </w:p>
        </w:tc>
        <w:tc>
          <w:tcPr>
            <w:tcW w:w="6095" w:type="dxa"/>
            <w:shd w:val="clear" w:color="auto" w:fill="FFFFFF"/>
          </w:tcPr>
          <w:p w14:paraId="1B8AEA64"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 gaps</w:t>
            </w:r>
          </w:p>
        </w:tc>
      </w:tr>
      <w:tr w:rsidR="00E55664" w:rsidRPr="00AF3F4E" w14:paraId="163ED0C5" w14:textId="77777777">
        <w:trPr>
          <w:jc w:val="center"/>
        </w:trPr>
        <w:tc>
          <w:tcPr>
            <w:tcW w:w="506" w:type="dxa"/>
            <w:shd w:val="clear" w:color="auto" w:fill="FFFFFF"/>
          </w:tcPr>
          <w:p w14:paraId="580A5AD9" w14:textId="77777777" w:rsidR="00E55664" w:rsidRDefault="00D87AA3">
            <w:pPr>
              <w:spacing w:after="0"/>
              <w:rPr>
                <w:rFonts w:eastAsia="SimSun"/>
                <w:sz w:val="16"/>
                <w:szCs w:val="16"/>
                <w:lang w:val="en-GB"/>
              </w:rPr>
            </w:pPr>
            <w:r>
              <w:rPr>
                <w:rFonts w:eastAsia="SimSun"/>
                <w:sz w:val="16"/>
                <w:szCs w:val="16"/>
                <w:lang w:val="en-GB"/>
              </w:rPr>
              <w:t>11</w:t>
            </w:r>
          </w:p>
        </w:tc>
        <w:tc>
          <w:tcPr>
            <w:tcW w:w="2041" w:type="dxa"/>
            <w:vMerge/>
            <w:shd w:val="clear" w:color="auto" w:fill="FFFFFF"/>
          </w:tcPr>
          <w:p w14:paraId="204C1851" w14:textId="77777777" w:rsidR="00E55664" w:rsidRDefault="00E55664">
            <w:pPr>
              <w:spacing w:after="0"/>
              <w:rPr>
                <w:rFonts w:eastAsia="SimSun"/>
                <w:sz w:val="16"/>
                <w:szCs w:val="16"/>
                <w:lang w:val="en-GB" w:eastAsia="en-US"/>
              </w:rPr>
            </w:pPr>
          </w:p>
        </w:tc>
        <w:tc>
          <w:tcPr>
            <w:tcW w:w="6095" w:type="dxa"/>
            <w:shd w:val="clear" w:color="auto" w:fill="FFFFFF"/>
          </w:tcPr>
          <w:p w14:paraId="224D9AF8"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with gaps</w:t>
            </w:r>
          </w:p>
        </w:tc>
      </w:tr>
      <w:tr w:rsidR="00E55664" w:rsidRPr="00AF3F4E" w14:paraId="646D0FCC" w14:textId="77777777">
        <w:trPr>
          <w:jc w:val="center"/>
        </w:trPr>
        <w:tc>
          <w:tcPr>
            <w:tcW w:w="506" w:type="dxa"/>
            <w:shd w:val="clear" w:color="auto" w:fill="FFFFFF"/>
          </w:tcPr>
          <w:p w14:paraId="02DBE3A5" w14:textId="77777777" w:rsidR="00E55664" w:rsidRDefault="00D87AA3">
            <w:pPr>
              <w:spacing w:after="0"/>
              <w:rPr>
                <w:rFonts w:eastAsia="SimSun"/>
                <w:sz w:val="16"/>
                <w:szCs w:val="16"/>
                <w:lang w:val="en-GB"/>
              </w:rPr>
            </w:pPr>
            <w:r>
              <w:rPr>
                <w:rFonts w:eastAsia="SimSun"/>
                <w:sz w:val="16"/>
                <w:szCs w:val="16"/>
                <w:lang w:val="en-GB"/>
              </w:rPr>
              <w:t>12</w:t>
            </w:r>
          </w:p>
        </w:tc>
        <w:tc>
          <w:tcPr>
            <w:tcW w:w="2041" w:type="dxa"/>
            <w:vMerge/>
            <w:shd w:val="clear" w:color="auto" w:fill="FFFFFF"/>
          </w:tcPr>
          <w:p w14:paraId="48B8EEC2" w14:textId="77777777" w:rsidR="00E55664" w:rsidRDefault="00E55664">
            <w:pPr>
              <w:spacing w:after="0"/>
              <w:rPr>
                <w:rFonts w:eastAsia="SimSun"/>
                <w:sz w:val="16"/>
                <w:szCs w:val="16"/>
                <w:lang w:val="en-GB" w:eastAsia="en-US"/>
              </w:rPr>
            </w:pPr>
          </w:p>
        </w:tc>
        <w:tc>
          <w:tcPr>
            <w:tcW w:w="6095" w:type="dxa"/>
            <w:shd w:val="clear" w:color="auto" w:fill="FFFFFF"/>
          </w:tcPr>
          <w:p w14:paraId="79AC5CB2"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without gaps</w:t>
            </w:r>
          </w:p>
        </w:tc>
      </w:tr>
      <w:tr w:rsidR="00E55664" w:rsidRPr="00AF3F4E" w14:paraId="41B9C2C6" w14:textId="77777777">
        <w:trPr>
          <w:jc w:val="center"/>
        </w:trPr>
        <w:tc>
          <w:tcPr>
            <w:tcW w:w="506" w:type="dxa"/>
            <w:shd w:val="clear" w:color="auto" w:fill="FFFFFF"/>
          </w:tcPr>
          <w:p w14:paraId="4703FE1E" w14:textId="77777777" w:rsidR="00E55664" w:rsidRDefault="00D87AA3">
            <w:pPr>
              <w:spacing w:after="0"/>
              <w:rPr>
                <w:rFonts w:eastAsia="SimSun"/>
                <w:sz w:val="16"/>
                <w:szCs w:val="16"/>
                <w:lang w:val="en-GB"/>
              </w:rPr>
            </w:pPr>
            <w:r>
              <w:rPr>
                <w:rFonts w:eastAsia="SimSun"/>
                <w:sz w:val="16"/>
                <w:szCs w:val="16"/>
                <w:lang w:val="en-GB"/>
              </w:rPr>
              <w:t>13</w:t>
            </w:r>
          </w:p>
        </w:tc>
        <w:tc>
          <w:tcPr>
            <w:tcW w:w="2041" w:type="dxa"/>
            <w:vMerge/>
            <w:shd w:val="clear" w:color="auto" w:fill="FFFFFF"/>
          </w:tcPr>
          <w:p w14:paraId="7F38AC25" w14:textId="77777777" w:rsidR="00E55664" w:rsidRDefault="00E55664">
            <w:pPr>
              <w:spacing w:after="0"/>
              <w:rPr>
                <w:rFonts w:eastAsia="SimSun"/>
                <w:sz w:val="16"/>
                <w:szCs w:val="16"/>
                <w:lang w:val="en-GB" w:eastAsia="en-US"/>
              </w:rPr>
            </w:pPr>
          </w:p>
        </w:tc>
        <w:tc>
          <w:tcPr>
            <w:tcW w:w="6095" w:type="dxa"/>
            <w:shd w:val="clear" w:color="auto" w:fill="FFFFFF"/>
          </w:tcPr>
          <w:p w14:paraId="3C31132F"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43A84BB8" w14:textId="77777777">
        <w:trPr>
          <w:jc w:val="center"/>
        </w:trPr>
        <w:tc>
          <w:tcPr>
            <w:tcW w:w="506" w:type="dxa"/>
            <w:shd w:val="clear" w:color="auto" w:fill="FFFFFF"/>
          </w:tcPr>
          <w:p w14:paraId="0E71F176" w14:textId="77777777" w:rsidR="00E55664" w:rsidRDefault="00D87AA3">
            <w:pPr>
              <w:spacing w:after="0"/>
              <w:rPr>
                <w:rFonts w:eastAsia="SimSun"/>
                <w:sz w:val="16"/>
                <w:szCs w:val="16"/>
                <w:lang w:val="en-GB"/>
              </w:rPr>
            </w:pPr>
            <w:r>
              <w:rPr>
                <w:rFonts w:eastAsia="SimSun"/>
                <w:sz w:val="16"/>
                <w:szCs w:val="16"/>
                <w:lang w:val="en-GB"/>
              </w:rPr>
              <w:t>14</w:t>
            </w:r>
          </w:p>
        </w:tc>
        <w:tc>
          <w:tcPr>
            <w:tcW w:w="2041" w:type="dxa"/>
            <w:vMerge/>
            <w:shd w:val="clear" w:color="auto" w:fill="FFFFFF"/>
          </w:tcPr>
          <w:p w14:paraId="4448F2F1" w14:textId="77777777" w:rsidR="00E55664" w:rsidRDefault="00E55664">
            <w:pPr>
              <w:spacing w:after="0"/>
              <w:rPr>
                <w:rFonts w:eastAsia="SimSun"/>
                <w:sz w:val="16"/>
                <w:szCs w:val="16"/>
                <w:lang w:val="en-GB" w:eastAsia="en-US"/>
              </w:rPr>
            </w:pPr>
          </w:p>
        </w:tc>
        <w:tc>
          <w:tcPr>
            <w:tcW w:w="6095" w:type="dxa"/>
            <w:shd w:val="clear" w:color="auto" w:fill="FFFFFF"/>
          </w:tcPr>
          <w:p w14:paraId="3D9CCE6F"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2605EF41" w14:textId="77777777">
        <w:trPr>
          <w:jc w:val="center"/>
        </w:trPr>
        <w:tc>
          <w:tcPr>
            <w:tcW w:w="506" w:type="dxa"/>
            <w:shd w:val="clear" w:color="auto" w:fill="FFFFFF"/>
          </w:tcPr>
          <w:p w14:paraId="2A6DB20E" w14:textId="77777777" w:rsidR="00E55664" w:rsidRDefault="00D87AA3">
            <w:pPr>
              <w:spacing w:after="0"/>
              <w:rPr>
                <w:rFonts w:eastAsia="SimSun"/>
                <w:sz w:val="16"/>
                <w:szCs w:val="16"/>
                <w:lang w:val="en-GB"/>
              </w:rPr>
            </w:pPr>
            <w:r>
              <w:rPr>
                <w:rFonts w:eastAsia="SimSun"/>
                <w:sz w:val="16"/>
                <w:szCs w:val="16"/>
                <w:lang w:val="en-GB"/>
              </w:rPr>
              <w:t>15</w:t>
            </w:r>
          </w:p>
        </w:tc>
        <w:tc>
          <w:tcPr>
            <w:tcW w:w="2041" w:type="dxa"/>
            <w:vMerge/>
            <w:shd w:val="clear" w:color="auto" w:fill="FFFFFF"/>
          </w:tcPr>
          <w:p w14:paraId="4D547F41" w14:textId="77777777" w:rsidR="00E55664" w:rsidRDefault="00E55664">
            <w:pPr>
              <w:spacing w:after="0"/>
              <w:rPr>
                <w:rFonts w:eastAsia="SimSun"/>
                <w:sz w:val="16"/>
                <w:szCs w:val="16"/>
                <w:lang w:val="en-GB" w:eastAsia="en-US"/>
              </w:rPr>
            </w:pPr>
          </w:p>
        </w:tc>
        <w:tc>
          <w:tcPr>
            <w:tcW w:w="6095" w:type="dxa"/>
            <w:shd w:val="clear" w:color="auto" w:fill="FFFFFF"/>
          </w:tcPr>
          <w:p w14:paraId="3DA2B4FC"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779EAE39" w14:textId="77777777">
        <w:trPr>
          <w:jc w:val="center"/>
        </w:trPr>
        <w:tc>
          <w:tcPr>
            <w:tcW w:w="506" w:type="dxa"/>
            <w:shd w:val="clear" w:color="auto" w:fill="FFFFFF"/>
          </w:tcPr>
          <w:p w14:paraId="4CB863EF" w14:textId="77777777" w:rsidR="00E55664" w:rsidRDefault="00D87AA3">
            <w:pPr>
              <w:spacing w:after="0"/>
              <w:rPr>
                <w:rFonts w:eastAsia="SimSun"/>
                <w:sz w:val="16"/>
                <w:szCs w:val="16"/>
                <w:lang w:val="en-GB"/>
              </w:rPr>
            </w:pPr>
            <w:r>
              <w:rPr>
                <w:rFonts w:eastAsia="SimSun"/>
                <w:sz w:val="16"/>
                <w:szCs w:val="16"/>
                <w:lang w:val="en-GB"/>
              </w:rPr>
              <w:t>16</w:t>
            </w:r>
          </w:p>
        </w:tc>
        <w:tc>
          <w:tcPr>
            <w:tcW w:w="2041" w:type="dxa"/>
            <w:vMerge w:val="restart"/>
            <w:shd w:val="clear" w:color="auto" w:fill="FFFFFF"/>
          </w:tcPr>
          <w:p w14:paraId="58DEA110" w14:textId="77777777" w:rsidR="00E55664" w:rsidRDefault="00D87AA3">
            <w:pPr>
              <w:spacing w:after="0"/>
              <w:rPr>
                <w:rFonts w:eastAsia="SimSun"/>
                <w:sz w:val="16"/>
                <w:szCs w:val="16"/>
                <w:lang w:val="en-GB" w:eastAsia="en-US"/>
              </w:rPr>
            </w:pPr>
            <w:r>
              <w:rPr>
                <w:rFonts w:eastAsia="SimSun"/>
                <w:sz w:val="16"/>
                <w:szCs w:val="16"/>
                <w:lang w:val="en-GB" w:eastAsia="en-US"/>
              </w:rPr>
              <w:t>PRS measurement in RRC_INACTIVE state</w:t>
            </w:r>
          </w:p>
        </w:tc>
        <w:tc>
          <w:tcPr>
            <w:tcW w:w="6095" w:type="dxa"/>
            <w:shd w:val="clear" w:color="auto" w:fill="FFFFFF"/>
          </w:tcPr>
          <w:p w14:paraId="6FD5C976"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period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4B29AAB4" w14:textId="77777777">
        <w:trPr>
          <w:jc w:val="center"/>
        </w:trPr>
        <w:tc>
          <w:tcPr>
            <w:tcW w:w="506" w:type="dxa"/>
            <w:shd w:val="clear" w:color="auto" w:fill="FFFFFF"/>
          </w:tcPr>
          <w:p w14:paraId="1D8EB260" w14:textId="77777777" w:rsidR="00E55664" w:rsidRDefault="00D87AA3">
            <w:pPr>
              <w:spacing w:after="0"/>
              <w:rPr>
                <w:rFonts w:eastAsia="SimSun"/>
                <w:sz w:val="16"/>
                <w:szCs w:val="16"/>
                <w:lang w:val="en-GB"/>
              </w:rPr>
            </w:pPr>
            <w:r>
              <w:rPr>
                <w:rFonts w:eastAsia="SimSun"/>
                <w:sz w:val="16"/>
                <w:szCs w:val="16"/>
                <w:lang w:val="en-GB"/>
              </w:rPr>
              <w:t>17</w:t>
            </w:r>
          </w:p>
        </w:tc>
        <w:tc>
          <w:tcPr>
            <w:tcW w:w="2041" w:type="dxa"/>
            <w:vMerge/>
            <w:shd w:val="clear" w:color="auto" w:fill="FFFFFF"/>
          </w:tcPr>
          <w:p w14:paraId="065DD57C" w14:textId="77777777" w:rsidR="00E55664" w:rsidRDefault="00E55664">
            <w:pPr>
              <w:spacing w:after="0"/>
              <w:rPr>
                <w:rFonts w:eastAsia="SimSun"/>
                <w:sz w:val="16"/>
                <w:szCs w:val="16"/>
                <w:lang w:val="en-GB" w:eastAsia="en-US"/>
              </w:rPr>
            </w:pPr>
          </w:p>
        </w:tc>
        <w:tc>
          <w:tcPr>
            <w:tcW w:w="6095" w:type="dxa"/>
            <w:shd w:val="clear" w:color="auto" w:fill="FFFFFF"/>
          </w:tcPr>
          <w:p w14:paraId="58D3A9E5"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bl>
    <w:p w14:paraId="1886A68A" w14:textId="77777777" w:rsidR="00E55664" w:rsidRDefault="00D87AA3">
      <w:pPr>
        <w:pStyle w:val="ListParagraph"/>
        <w:numPr>
          <w:ilvl w:val="0"/>
          <w:numId w:val="10"/>
        </w:numPr>
        <w:spacing w:before="240" w:after="120"/>
        <w:ind w:firstLineChars="0"/>
        <w:rPr>
          <w:rFonts w:eastAsia="SimSun"/>
          <w:sz w:val="20"/>
          <w:szCs w:val="20"/>
          <w:lang w:eastAsia="zh-CN"/>
        </w:rPr>
      </w:pPr>
      <w:r>
        <w:rPr>
          <w:rFonts w:eastAsia="SimSun"/>
          <w:sz w:val="20"/>
          <w:szCs w:val="20"/>
          <w:lang w:eastAsia="zh-CN"/>
        </w:rPr>
        <w:t>Recommended WF</w:t>
      </w:r>
    </w:p>
    <w:p w14:paraId="00AFCC3C" w14:textId="77777777" w:rsidR="00E55664" w:rsidRDefault="00D87AA3">
      <w:pPr>
        <w:pStyle w:val="ListParagraph"/>
        <w:numPr>
          <w:ilvl w:val="0"/>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144142B8" w14:textId="77777777">
        <w:tc>
          <w:tcPr>
            <w:tcW w:w="1283" w:type="dxa"/>
          </w:tcPr>
          <w:p w14:paraId="733AD3F0"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2E19C98"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2FE138EA" w14:textId="77777777">
        <w:tc>
          <w:tcPr>
            <w:tcW w:w="1283" w:type="dxa"/>
          </w:tcPr>
          <w:p w14:paraId="26A95BF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A3A0BBD" w14:textId="77777777" w:rsidR="00E55664" w:rsidRDefault="00D87AA3">
            <w:pPr>
              <w:spacing w:after="120"/>
              <w:rPr>
                <w:rFonts w:eastAsiaTheme="minorEastAsia"/>
                <w:lang w:val="en-US" w:eastAsia="zh-CN"/>
              </w:rPr>
            </w:pPr>
            <w:r>
              <w:rPr>
                <w:rFonts w:eastAsiaTheme="minorEastAsia"/>
                <w:lang w:val="en-US" w:eastAsia="zh-CN"/>
              </w:rPr>
              <w:t>The applicability rule in issue 6-1-5 should be used for all measurement delay tests.</w:t>
            </w:r>
          </w:p>
        </w:tc>
      </w:tr>
      <w:tr w:rsidR="00E55664" w:rsidRPr="00AF3F4E" w14:paraId="221FE940" w14:textId="77777777">
        <w:tc>
          <w:tcPr>
            <w:tcW w:w="1283" w:type="dxa"/>
          </w:tcPr>
          <w:p w14:paraId="6E512805"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A793ECE" w14:textId="77777777" w:rsidR="00E55664" w:rsidRDefault="00D87AA3">
            <w:pPr>
              <w:spacing w:after="120"/>
              <w:rPr>
                <w:rFonts w:eastAsiaTheme="minorEastAsia"/>
                <w:lang w:val="en-US" w:eastAsia="zh-CN"/>
              </w:rPr>
            </w:pPr>
            <w:r>
              <w:rPr>
                <w:rFonts w:eastAsiaTheme="minorEastAsia"/>
                <w:lang w:val="en-US" w:eastAsia="zh-CN"/>
              </w:rPr>
              <w:t>Option 1, but if we further consider with/without AGC sample as in 6-1-6, each item will become 2 TCs, and totally there will 12 TCs for measurement with MG and M-sample.</w:t>
            </w:r>
          </w:p>
          <w:p w14:paraId="586B2965" w14:textId="77777777" w:rsidR="00E55664" w:rsidRDefault="00D87AA3">
            <w:pPr>
              <w:spacing w:after="120"/>
              <w:rPr>
                <w:rFonts w:eastAsiaTheme="minorEastAsia"/>
                <w:lang w:val="en-US" w:eastAsia="zh-CN"/>
              </w:rPr>
            </w:pPr>
            <w:r>
              <w:rPr>
                <w:rFonts w:eastAsiaTheme="minorEastAsia"/>
                <w:lang w:val="en-US" w:eastAsia="zh-CN"/>
              </w:rPr>
              <w:t>There seems to be no test case for M-sample measurement with MG in option 2.</w:t>
            </w:r>
          </w:p>
        </w:tc>
      </w:tr>
      <w:tr w:rsidR="00E55664" w:rsidRPr="00AF3F4E" w14:paraId="7FCB2823" w14:textId="77777777">
        <w:tc>
          <w:tcPr>
            <w:tcW w:w="1283" w:type="dxa"/>
          </w:tcPr>
          <w:p w14:paraId="3D4402C2"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52AA36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in which option 1 is also covered. For each test, the principle in sub-topic 6-1 can apply. </w:t>
            </w:r>
          </w:p>
        </w:tc>
      </w:tr>
      <w:tr w:rsidR="00E55664" w14:paraId="67792832" w14:textId="77777777">
        <w:tc>
          <w:tcPr>
            <w:tcW w:w="1283" w:type="dxa"/>
          </w:tcPr>
          <w:p w14:paraId="2FCFCDD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2176B38" w14:textId="77777777" w:rsidR="00E55664" w:rsidRDefault="00D87AA3">
            <w:pPr>
              <w:spacing w:after="120"/>
              <w:rPr>
                <w:rFonts w:eastAsiaTheme="minorEastAsia"/>
                <w:lang w:val="en-US" w:eastAsia="zh-CN"/>
              </w:rPr>
            </w:pPr>
            <w:r>
              <w:rPr>
                <w:rFonts w:eastAsiaTheme="minorEastAsia"/>
                <w:lang w:val="en-US" w:eastAsia="zh-CN"/>
              </w:rPr>
              <w:t xml:space="preserve">Only part of TCs (6~9) of Option 2 can be discussed under this issue. We are also fine with them. </w:t>
            </w:r>
          </w:p>
        </w:tc>
      </w:tr>
      <w:tr w:rsidR="00E55664" w:rsidRPr="00AF3F4E" w14:paraId="20E69354" w14:textId="77777777">
        <w:tc>
          <w:tcPr>
            <w:tcW w:w="1283" w:type="dxa"/>
          </w:tcPr>
          <w:p w14:paraId="2E07F2BD"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01F7F7B5" w14:textId="77777777" w:rsidR="00E55664" w:rsidRDefault="00D87AA3">
            <w:pPr>
              <w:spacing w:after="120"/>
              <w:rPr>
                <w:rFonts w:eastAsiaTheme="minorEastAsia"/>
                <w:lang w:val="en-US" w:eastAsia="zh-CN"/>
              </w:rPr>
            </w:pPr>
            <w:r w:rsidRPr="00B93E53">
              <w:rPr>
                <w:rFonts w:eastAsiaTheme="minorEastAsia"/>
                <w:lang w:val="en-US" w:eastAsia="zh-CN"/>
              </w:rPr>
              <w:t>Option 2 looks more complete. Therefore, support option 2. However the measurement period and measurement accuracy verification shall be done for the same sample number. For RRC_INACTIVE state TCs for PRS-RSRP and UE Rx-Tx shall also be considered.</w:t>
            </w:r>
          </w:p>
        </w:tc>
      </w:tr>
      <w:tr w:rsidR="00E55664" w:rsidRPr="00AF3F4E" w14:paraId="7C24E0D6" w14:textId="77777777">
        <w:tc>
          <w:tcPr>
            <w:tcW w:w="1283" w:type="dxa"/>
          </w:tcPr>
          <w:p w14:paraId="48AEB650"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7194FFC3" w14:textId="77777777" w:rsidR="00E55664" w:rsidRDefault="00D87AA3">
            <w:pPr>
              <w:spacing w:after="120"/>
              <w:rPr>
                <w:rFonts w:eastAsiaTheme="minorEastAsia"/>
                <w:lang w:val="en-US" w:eastAsia="zh-CN"/>
              </w:rPr>
            </w:pPr>
            <w:r>
              <w:rPr>
                <w:rFonts w:eastAsiaTheme="minorEastAsia"/>
                <w:lang w:val="en-US" w:eastAsia="zh-CN"/>
              </w:rPr>
              <w:t xml:space="preserve">In general, option 2 is OK. We have some detailed questions for clarification: taking RSTD as example, for TC for RSTD measurement period without gaps, whether 4 </w:t>
            </w:r>
            <w:r>
              <w:rPr>
                <w:rFonts w:eastAsiaTheme="minorEastAsia"/>
                <w:lang w:val="en-US" w:eastAsia="zh-CN"/>
              </w:rPr>
              <w:lastRenderedPageBreak/>
              <w:t>samples or reduced samples or both are considered? Similarly, for TC for RSTD measurement accuracy without gaps, whether 4 samples or reduced samples or both are considered?</w:t>
            </w:r>
          </w:p>
        </w:tc>
      </w:tr>
      <w:tr w:rsidR="00E55664" w:rsidRPr="00AF3F4E" w14:paraId="313C768E" w14:textId="77777777">
        <w:tc>
          <w:tcPr>
            <w:tcW w:w="1283" w:type="dxa"/>
          </w:tcPr>
          <w:p w14:paraId="2DD25B78" w14:textId="77777777" w:rsidR="00E55664" w:rsidRDefault="00D87AA3">
            <w:pPr>
              <w:spacing w:after="120"/>
              <w:rPr>
                <w:rFonts w:eastAsiaTheme="minorEastAsia"/>
                <w:lang w:val="en-US" w:eastAsia="zh-CN"/>
              </w:rPr>
            </w:pPr>
            <w:r>
              <w:rPr>
                <w:rFonts w:eastAsiaTheme="minorEastAsia"/>
                <w:lang w:val="en-US" w:eastAsia="zh-CN"/>
              </w:rPr>
              <w:lastRenderedPageBreak/>
              <w:t>Nokia</w:t>
            </w:r>
          </w:p>
        </w:tc>
        <w:tc>
          <w:tcPr>
            <w:tcW w:w="8348" w:type="dxa"/>
          </w:tcPr>
          <w:p w14:paraId="7A0BC975"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2</w:t>
            </w:r>
            <w:r>
              <w:rPr>
                <w:rFonts w:eastAsiaTheme="minorEastAsia"/>
                <w:lang w:val="en-US" w:eastAsia="zh-CN"/>
              </w:rPr>
              <w:t xml:space="preserve"> with details covering </w:t>
            </w:r>
            <w:r>
              <w:rPr>
                <w:rFonts w:eastAsiaTheme="minorEastAsia" w:hint="eastAsia"/>
                <w:lang w:val="en-US" w:eastAsia="zh-CN"/>
              </w:rPr>
              <w:t>option 1</w:t>
            </w:r>
            <w:r>
              <w:rPr>
                <w:rFonts w:eastAsiaTheme="minorEastAsia"/>
                <w:lang w:val="en-US" w:eastAsia="zh-CN"/>
              </w:rPr>
              <w:t xml:space="preserve"> </w:t>
            </w:r>
          </w:p>
        </w:tc>
      </w:tr>
    </w:tbl>
    <w:p w14:paraId="779CF289" w14:textId="77777777" w:rsidR="00E55664" w:rsidRDefault="00E55664">
      <w:pPr>
        <w:rPr>
          <w:lang w:val="en-US" w:eastAsia="zh-CN"/>
        </w:rPr>
      </w:pPr>
    </w:p>
    <w:p w14:paraId="5B116083" w14:textId="77777777" w:rsidR="00E55664" w:rsidRDefault="00E55664">
      <w:pPr>
        <w:rPr>
          <w:lang w:val="en-US" w:eastAsia="zh-CN"/>
        </w:rPr>
      </w:pPr>
    </w:p>
    <w:p w14:paraId="44B06D69" w14:textId="77777777" w:rsidR="00E55664" w:rsidRDefault="00D87AA3">
      <w:pPr>
        <w:rPr>
          <w:b/>
          <w:u w:val="single"/>
          <w:lang w:val="en-US" w:eastAsia="ko-KR"/>
        </w:rPr>
      </w:pPr>
      <w:r>
        <w:rPr>
          <w:b/>
          <w:u w:val="single"/>
          <w:lang w:val="en-US" w:eastAsia="ko-KR"/>
        </w:rPr>
        <w:t>Issue 6-2-2: Test cases on PRS measurement without gaps</w:t>
      </w:r>
    </w:p>
    <w:p w14:paraId="3F623D98"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36E1D200"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 xml:space="preserve">Define the following 6 TCs for PRS measurement outside MG. </w:t>
      </w:r>
    </w:p>
    <w:p w14:paraId="1042256A"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RSTD measurement requirements for FR1 in SA</w:t>
      </w:r>
    </w:p>
    <w:p w14:paraId="54A21E0F"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RSTD measurement requirements for FR2 in SA</w:t>
      </w:r>
    </w:p>
    <w:p w14:paraId="6A681B62"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PRS-RSRP measurement requirements for FR1 in SA</w:t>
      </w:r>
    </w:p>
    <w:p w14:paraId="36EF7B0F"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PRS-RSRP measurement requirements for FR2 in SA</w:t>
      </w:r>
    </w:p>
    <w:p w14:paraId="1C50BCFA"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UE Rx-Tx time difference measurement requirements for FR1 in SA</w:t>
      </w:r>
    </w:p>
    <w:p w14:paraId="606E8415"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UE Rx-Tx time difference measurement requirements for FR2 in SA</w:t>
      </w:r>
    </w:p>
    <w:p w14:paraId="0ACDFB7D" w14:textId="77777777" w:rsidR="00E55664" w:rsidRDefault="00D87AA3">
      <w:pPr>
        <w:pStyle w:val="ListParagraph"/>
        <w:numPr>
          <w:ilvl w:val="0"/>
          <w:numId w:val="10"/>
        </w:numPr>
        <w:spacing w:before="120" w:after="120"/>
        <w:ind w:firstLineChars="0"/>
        <w:rPr>
          <w:rFonts w:eastAsia="SimSun"/>
          <w:sz w:val="20"/>
          <w:szCs w:val="20"/>
          <w:lang w:eastAsia="zh-CN"/>
        </w:rPr>
      </w:pPr>
      <w:r>
        <w:rPr>
          <w:rFonts w:eastAsia="SimSun"/>
          <w:sz w:val="20"/>
          <w:szCs w:val="20"/>
          <w:lang w:eastAsia="zh-CN"/>
        </w:rPr>
        <w:t xml:space="preserve">Option 2: </w:t>
      </w:r>
      <w:r>
        <w:rPr>
          <w:sz w:val="20"/>
          <w:szCs w:val="20"/>
          <w:lang w:eastAsia="zh-CN"/>
        </w:rPr>
        <w:t>CATT</w:t>
      </w:r>
    </w:p>
    <w:p w14:paraId="1B35A66E"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val="en-US" w:eastAsia="zh-CN"/>
        </w:rPr>
      </w:pPr>
      <w:r>
        <w:rPr>
          <w:rFonts w:eastAsia="SimSun"/>
          <w:sz w:val="20"/>
          <w:szCs w:val="20"/>
          <w:lang w:val="en-US" w:eastAsia="zh-CN"/>
        </w:rPr>
        <w:t>The test case for RSTD/PRS-RSRP/UE Rx-Tx/PRS-RSRPP measurement period requirements without gaps need to be defined. And the test configurations for the measurement period requirements with gaps can be reused except that the gap configuration should be replaced by PRS processing window configuration and the PRS bandwidth need to be within the active BWP.</w:t>
      </w:r>
    </w:p>
    <w:p w14:paraId="743E9064" w14:textId="77777777" w:rsidR="00E55664" w:rsidRDefault="00D87AA3">
      <w:pPr>
        <w:pStyle w:val="ListParagraph"/>
        <w:numPr>
          <w:ilvl w:val="0"/>
          <w:numId w:val="14"/>
        </w:numPr>
        <w:spacing w:after="120"/>
        <w:ind w:firstLineChars="0"/>
        <w:rPr>
          <w:rFonts w:eastAsia="SimSun"/>
          <w:sz w:val="20"/>
          <w:szCs w:val="20"/>
          <w:lang w:val="en-US" w:eastAsia="zh-CN"/>
        </w:rPr>
      </w:pPr>
      <w:r>
        <w:rPr>
          <w:rFonts w:eastAsia="SimSun"/>
          <w:bCs/>
          <w:sz w:val="20"/>
          <w:szCs w:val="20"/>
          <w:lang w:val="en-US" w:eastAsia="zh-CN"/>
        </w:rPr>
        <w:t>Discuss and decide the test case list for R17 ePOS perf part in Table 2.3-1</w:t>
      </w:r>
    </w:p>
    <w:tbl>
      <w:tblPr>
        <w:tblStyle w:val="TableGrid3"/>
        <w:tblW w:w="8642" w:type="dxa"/>
        <w:jc w:val="center"/>
        <w:tblLook w:val="04A0" w:firstRow="1" w:lastRow="0" w:firstColumn="1" w:lastColumn="0" w:noHBand="0" w:noVBand="1"/>
      </w:tblPr>
      <w:tblGrid>
        <w:gridCol w:w="506"/>
        <w:gridCol w:w="2041"/>
        <w:gridCol w:w="6095"/>
      </w:tblGrid>
      <w:tr w:rsidR="00E55664" w14:paraId="0D0C0989" w14:textId="77777777">
        <w:trPr>
          <w:jc w:val="center"/>
        </w:trPr>
        <w:tc>
          <w:tcPr>
            <w:tcW w:w="506" w:type="dxa"/>
          </w:tcPr>
          <w:p w14:paraId="1F3642A4"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2041" w:type="dxa"/>
          </w:tcPr>
          <w:p w14:paraId="7FA76038"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6095" w:type="dxa"/>
          </w:tcPr>
          <w:p w14:paraId="532351F5"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AF3F4E" w14:paraId="0B43B19C" w14:textId="77777777">
        <w:trPr>
          <w:jc w:val="center"/>
        </w:trPr>
        <w:tc>
          <w:tcPr>
            <w:tcW w:w="506" w:type="dxa"/>
            <w:shd w:val="clear" w:color="auto" w:fill="FFFFFF"/>
          </w:tcPr>
          <w:p w14:paraId="21D684F8" w14:textId="77777777" w:rsidR="00E55664" w:rsidRDefault="00D87AA3">
            <w:pPr>
              <w:spacing w:after="0"/>
              <w:rPr>
                <w:rFonts w:eastAsia="SimSun"/>
                <w:sz w:val="16"/>
                <w:szCs w:val="16"/>
                <w:lang w:val="en-GB"/>
              </w:rPr>
            </w:pPr>
            <w:r>
              <w:rPr>
                <w:rFonts w:eastAsia="SimSun"/>
                <w:sz w:val="16"/>
                <w:szCs w:val="16"/>
                <w:lang w:val="en-GB"/>
              </w:rPr>
              <w:t>1</w:t>
            </w:r>
          </w:p>
        </w:tc>
        <w:tc>
          <w:tcPr>
            <w:tcW w:w="2041" w:type="dxa"/>
            <w:vMerge w:val="restart"/>
            <w:shd w:val="clear" w:color="auto" w:fill="FFFFFF"/>
          </w:tcPr>
          <w:p w14:paraId="3DB7DA69" w14:textId="77777777" w:rsidR="00E55664" w:rsidRDefault="00D87AA3">
            <w:pPr>
              <w:spacing w:after="0"/>
              <w:rPr>
                <w:rFonts w:eastAsia="SimSun"/>
                <w:sz w:val="16"/>
                <w:szCs w:val="16"/>
                <w:lang w:val="en-GB"/>
              </w:rPr>
            </w:pPr>
            <w:r>
              <w:rPr>
                <w:rFonts w:eastAsia="SimSun"/>
                <w:sz w:val="16"/>
                <w:szCs w:val="16"/>
                <w:lang w:val="en-GB"/>
              </w:rPr>
              <w:t>Latency reduction</w:t>
            </w:r>
          </w:p>
        </w:tc>
        <w:tc>
          <w:tcPr>
            <w:tcW w:w="6095" w:type="dxa"/>
            <w:shd w:val="clear" w:color="auto" w:fill="FFFFFF"/>
          </w:tcPr>
          <w:p w14:paraId="5142D07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RSTD measurement period without gaps</w:t>
            </w:r>
          </w:p>
        </w:tc>
      </w:tr>
      <w:tr w:rsidR="00E55664" w:rsidRPr="00AF3F4E" w14:paraId="0177B1BC" w14:textId="77777777">
        <w:trPr>
          <w:jc w:val="center"/>
        </w:trPr>
        <w:tc>
          <w:tcPr>
            <w:tcW w:w="506" w:type="dxa"/>
            <w:shd w:val="clear" w:color="auto" w:fill="FFFFFF"/>
          </w:tcPr>
          <w:p w14:paraId="3F015B61" w14:textId="77777777" w:rsidR="00E55664" w:rsidRDefault="00D87AA3">
            <w:pPr>
              <w:spacing w:after="0"/>
              <w:rPr>
                <w:rFonts w:eastAsia="SimSun"/>
                <w:sz w:val="16"/>
                <w:szCs w:val="16"/>
                <w:lang w:val="en-GB"/>
              </w:rPr>
            </w:pPr>
            <w:r>
              <w:rPr>
                <w:rFonts w:eastAsia="SimSun"/>
                <w:sz w:val="16"/>
                <w:szCs w:val="16"/>
                <w:lang w:val="en-GB"/>
              </w:rPr>
              <w:t>2</w:t>
            </w:r>
          </w:p>
        </w:tc>
        <w:tc>
          <w:tcPr>
            <w:tcW w:w="2041" w:type="dxa"/>
            <w:vMerge/>
            <w:shd w:val="clear" w:color="auto" w:fill="FFFFFF"/>
          </w:tcPr>
          <w:p w14:paraId="321B6A70" w14:textId="77777777" w:rsidR="00E55664" w:rsidRDefault="00E55664">
            <w:pPr>
              <w:spacing w:after="0"/>
              <w:rPr>
                <w:rFonts w:eastAsia="SimSun"/>
                <w:sz w:val="16"/>
                <w:szCs w:val="16"/>
                <w:lang w:val="en-GB" w:eastAsia="en-US"/>
              </w:rPr>
            </w:pPr>
          </w:p>
        </w:tc>
        <w:tc>
          <w:tcPr>
            <w:tcW w:w="6095" w:type="dxa"/>
            <w:shd w:val="clear" w:color="auto" w:fill="FFFFFF"/>
          </w:tcPr>
          <w:p w14:paraId="60CF0821"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0908A8A9" w14:textId="77777777">
        <w:trPr>
          <w:jc w:val="center"/>
        </w:trPr>
        <w:tc>
          <w:tcPr>
            <w:tcW w:w="506" w:type="dxa"/>
            <w:shd w:val="clear" w:color="auto" w:fill="FFFFFF"/>
          </w:tcPr>
          <w:p w14:paraId="67EA214E" w14:textId="77777777" w:rsidR="00E55664" w:rsidRDefault="00D87AA3">
            <w:pPr>
              <w:spacing w:after="0"/>
              <w:rPr>
                <w:rFonts w:eastAsia="SimSun"/>
                <w:sz w:val="16"/>
                <w:szCs w:val="16"/>
                <w:lang w:val="en-GB"/>
              </w:rPr>
            </w:pPr>
            <w:r>
              <w:rPr>
                <w:rFonts w:eastAsia="SimSun"/>
                <w:sz w:val="16"/>
                <w:szCs w:val="16"/>
                <w:lang w:val="en-GB"/>
              </w:rPr>
              <w:t>3</w:t>
            </w:r>
          </w:p>
        </w:tc>
        <w:tc>
          <w:tcPr>
            <w:tcW w:w="2041" w:type="dxa"/>
            <w:vMerge/>
            <w:shd w:val="clear" w:color="auto" w:fill="FFFFFF"/>
          </w:tcPr>
          <w:p w14:paraId="1C0CAD64" w14:textId="77777777" w:rsidR="00E55664" w:rsidRDefault="00E55664">
            <w:pPr>
              <w:spacing w:after="0"/>
              <w:rPr>
                <w:rFonts w:eastAsia="SimSun"/>
                <w:sz w:val="16"/>
                <w:szCs w:val="16"/>
                <w:lang w:val="en-GB" w:eastAsia="en-US"/>
              </w:rPr>
            </w:pPr>
          </w:p>
        </w:tc>
        <w:tc>
          <w:tcPr>
            <w:tcW w:w="6095" w:type="dxa"/>
            <w:shd w:val="clear" w:color="auto" w:fill="FFFFFF"/>
          </w:tcPr>
          <w:p w14:paraId="2D64A487"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AF3F4E" w14:paraId="25B6972D" w14:textId="77777777">
        <w:trPr>
          <w:jc w:val="center"/>
        </w:trPr>
        <w:tc>
          <w:tcPr>
            <w:tcW w:w="506" w:type="dxa"/>
            <w:shd w:val="clear" w:color="auto" w:fill="FFFFFF"/>
          </w:tcPr>
          <w:p w14:paraId="2C3B182A" w14:textId="77777777" w:rsidR="00E55664" w:rsidRDefault="00D87AA3">
            <w:pPr>
              <w:spacing w:after="0"/>
              <w:rPr>
                <w:rFonts w:eastAsia="SimSun"/>
                <w:sz w:val="16"/>
                <w:szCs w:val="16"/>
                <w:lang w:val="en-GB"/>
              </w:rPr>
            </w:pPr>
            <w:r>
              <w:rPr>
                <w:rFonts w:eastAsia="SimSun"/>
                <w:sz w:val="16"/>
                <w:szCs w:val="16"/>
                <w:lang w:val="en-GB"/>
              </w:rPr>
              <w:t>4</w:t>
            </w:r>
          </w:p>
        </w:tc>
        <w:tc>
          <w:tcPr>
            <w:tcW w:w="2041" w:type="dxa"/>
            <w:vMerge/>
            <w:shd w:val="clear" w:color="auto" w:fill="FFFFFF"/>
          </w:tcPr>
          <w:p w14:paraId="721AC2A5" w14:textId="77777777" w:rsidR="00E55664" w:rsidRDefault="00E55664">
            <w:pPr>
              <w:spacing w:after="0"/>
              <w:rPr>
                <w:rFonts w:eastAsia="SimSun"/>
                <w:sz w:val="16"/>
                <w:szCs w:val="16"/>
                <w:lang w:val="en-GB" w:eastAsia="en-US"/>
              </w:rPr>
            </w:pPr>
          </w:p>
        </w:tc>
        <w:tc>
          <w:tcPr>
            <w:tcW w:w="6095" w:type="dxa"/>
            <w:shd w:val="clear" w:color="auto" w:fill="FFFFFF"/>
          </w:tcPr>
          <w:p w14:paraId="07AA2769"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 measurement period without gaps</w:t>
            </w:r>
          </w:p>
        </w:tc>
      </w:tr>
      <w:tr w:rsidR="00E55664" w:rsidRPr="00AF3F4E" w14:paraId="3D17D088" w14:textId="77777777">
        <w:trPr>
          <w:jc w:val="center"/>
        </w:trPr>
        <w:tc>
          <w:tcPr>
            <w:tcW w:w="506" w:type="dxa"/>
            <w:shd w:val="clear" w:color="auto" w:fill="FFFFFF"/>
          </w:tcPr>
          <w:p w14:paraId="68D25D61" w14:textId="77777777" w:rsidR="00E55664" w:rsidRDefault="00D87AA3">
            <w:pPr>
              <w:spacing w:after="0"/>
              <w:rPr>
                <w:rFonts w:eastAsia="SimSun"/>
                <w:sz w:val="16"/>
                <w:szCs w:val="16"/>
                <w:lang w:val="en-GB"/>
              </w:rPr>
            </w:pPr>
            <w:r>
              <w:rPr>
                <w:rFonts w:eastAsia="SimSun"/>
                <w:sz w:val="16"/>
                <w:szCs w:val="16"/>
                <w:lang w:val="en-GB"/>
              </w:rPr>
              <w:t>5</w:t>
            </w:r>
          </w:p>
        </w:tc>
        <w:tc>
          <w:tcPr>
            <w:tcW w:w="2041" w:type="dxa"/>
            <w:vMerge/>
            <w:shd w:val="clear" w:color="auto" w:fill="FFFFFF"/>
          </w:tcPr>
          <w:p w14:paraId="69554FBE" w14:textId="77777777" w:rsidR="00E55664" w:rsidRDefault="00E55664">
            <w:pPr>
              <w:spacing w:after="0"/>
              <w:rPr>
                <w:rFonts w:eastAsia="SimSun"/>
                <w:sz w:val="16"/>
                <w:szCs w:val="16"/>
                <w:lang w:val="en-GB" w:eastAsia="en-US"/>
              </w:rPr>
            </w:pPr>
          </w:p>
        </w:tc>
        <w:tc>
          <w:tcPr>
            <w:tcW w:w="6095" w:type="dxa"/>
            <w:shd w:val="clear" w:color="auto" w:fill="FFFFFF"/>
          </w:tcPr>
          <w:p w14:paraId="08E10F62"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59EDDFB8" w14:textId="77777777">
        <w:trPr>
          <w:jc w:val="center"/>
        </w:trPr>
        <w:tc>
          <w:tcPr>
            <w:tcW w:w="506" w:type="dxa"/>
            <w:shd w:val="clear" w:color="auto" w:fill="FFFFFF"/>
          </w:tcPr>
          <w:p w14:paraId="55A7D882" w14:textId="77777777" w:rsidR="00E55664" w:rsidRDefault="00D87AA3">
            <w:pPr>
              <w:spacing w:after="0"/>
              <w:rPr>
                <w:rFonts w:eastAsia="SimSun"/>
                <w:sz w:val="16"/>
                <w:szCs w:val="16"/>
                <w:lang w:val="en-GB"/>
              </w:rPr>
            </w:pPr>
            <w:r>
              <w:rPr>
                <w:rFonts w:eastAsia="SimSun"/>
                <w:sz w:val="16"/>
                <w:szCs w:val="16"/>
                <w:lang w:val="en-GB"/>
              </w:rPr>
              <w:t>6</w:t>
            </w:r>
          </w:p>
        </w:tc>
        <w:tc>
          <w:tcPr>
            <w:tcW w:w="2041" w:type="dxa"/>
            <w:vMerge/>
            <w:shd w:val="clear" w:color="auto" w:fill="FFFFFF"/>
          </w:tcPr>
          <w:p w14:paraId="2329CAAC" w14:textId="77777777" w:rsidR="00E55664" w:rsidRDefault="00E55664">
            <w:pPr>
              <w:spacing w:after="0"/>
              <w:rPr>
                <w:rFonts w:eastAsia="SimSun"/>
                <w:sz w:val="16"/>
                <w:szCs w:val="16"/>
                <w:lang w:val="en-GB" w:eastAsia="en-US"/>
              </w:rPr>
            </w:pPr>
          </w:p>
        </w:tc>
        <w:tc>
          <w:tcPr>
            <w:tcW w:w="6095" w:type="dxa"/>
            <w:shd w:val="clear" w:color="auto" w:fill="FFFFFF"/>
          </w:tcPr>
          <w:p w14:paraId="1550DAFD" w14:textId="77777777" w:rsidR="00E55664" w:rsidRDefault="00D87AA3">
            <w:pPr>
              <w:spacing w:after="0"/>
              <w:rPr>
                <w:rFonts w:eastAsia="SimSun"/>
                <w:sz w:val="16"/>
                <w:szCs w:val="16"/>
                <w:lang w:val="en-GB"/>
              </w:rPr>
            </w:pPr>
            <w:r>
              <w:rPr>
                <w:rFonts w:eastAsia="SimSun"/>
                <w:sz w:val="16"/>
                <w:szCs w:val="16"/>
                <w:lang w:val="en-GB"/>
              </w:rPr>
              <w:t>TC for PRS-RSRP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AF3F4E" w14:paraId="44C2D9F7" w14:textId="77777777">
        <w:trPr>
          <w:jc w:val="center"/>
        </w:trPr>
        <w:tc>
          <w:tcPr>
            <w:tcW w:w="506" w:type="dxa"/>
            <w:shd w:val="clear" w:color="auto" w:fill="FFFFFF"/>
          </w:tcPr>
          <w:p w14:paraId="15AC7E72" w14:textId="77777777" w:rsidR="00E55664" w:rsidRDefault="00D87AA3">
            <w:pPr>
              <w:spacing w:after="0"/>
              <w:rPr>
                <w:rFonts w:eastAsia="SimSun"/>
                <w:sz w:val="16"/>
                <w:szCs w:val="16"/>
                <w:lang w:val="en-GB"/>
              </w:rPr>
            </w:pPr>
            <w:r>
              <w:rPr>
                <w:rFonts w:eastAsia="SimSun"/>
                <w:sz w:val="16"/>
                <w:szCs w:val="16"/>
                <w:lang w:val="en-GB"/>
              </w:rPr>
              <w:t>7</w:t>
            </w:r>
          </w:p>
        </w:tc>
        <w:tc>
          <w:tcPr>
            <w:tcW w:w="2041" w:type="dxa"/>
            <w:vMerge/>
            <w:shd w:val="clear" w:color="auto" w:fill="FFFFFF"/>
          </w:tcPr>
          <w:p w14:paraId="157BA4C6" w14:textId="77777777" w:rsidR="00E55664" w:rsidRDefault="00E55664">
            <w:pPr>
              <w:spacing w:after="0"/>
              <w:rPr>
                <w:rFonts w:eastAsia="SimSun"/>
                <w:sz w:val="16"/>
                <w:szCs w:val="16"/>
                <w:lang w:val="en-GB" w:eastAsia="en-US"/>
              </w:rPr>
            </w:pPr>
          </w:p>
        </w:tc>
        <w:tc>
          <w:tcPr>
            <w:tcW w:w="6095" w:type="dxa"/>
            <w:shd w:val="clear" w:color="auto" w:fill="FFFFFF"/>
          </w:tcPr>
          <w:p w14:paraId="436CECBD"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UE Rx-Tx time difference measurement period without gaps</w:t>
            </w:r>
          </w:p>
        </w:tc>
      </w:tr>
      <w:tr w:rsidR="00E55664" w:rsidRPr="00AF3F4E" w14:paraId="791C809D" w14:textId="77777777">
        <w:trPr>
          <w:jc w:val="center"/>
        </w:trPr>
        <w:tc>
          <w:tcPr>
            <w:tcW w:w="506" w:type="dxa"/>
            <w:shd w:val="clear" w:color="auto" w:fill="FFFFFF"/>
          </w:tcPr>
          <w:p w14:paraId="0230A144" w14:textId="77777777" w:rsidR="00E55664" w:rsidRDefault="00D87AA3">
            <w:pPr>
              <w:spacing w:after="0"/>
              <w:rPr>
                <w:rFonts w:eastAsia="SimSun"/>
                <w:sz w:val="16"/>
                <w:szCs w:val="16"/>
                <w:lang w:val="en-GB"/>
              </w:rPr>
            </w:pPr>
            <w:r>
              <w:rPr>
                <w:rFonts w:eastAsia="SimSun"/>
                <w:sz w:val="16"/>
                <w:szCs w:val="16"/>
                <w:lang w:val="en-GB"/>
              </w:rPr>
              <w:t>8</w:t>
            </w:r>
          </w:p>
        </w:tc>
        <w:tc>
          <w:tcPr>
            <w:tcW w:w="2041" w:type="dxa"/>
            <w:vMerge/>
            <w:shd w:val="clear" w:color="auto" w:fill="FFFFFF"/>
          </w:tcPr>
          <w:p w14:paraId="1EA75A96" w14:textId="77777777" w:rsidR="00E55664" w:rsidRDefault="00E55664">
            <w:pPr>
              <w:spacing w:after="0"/>
              <w:rPr>
                <w:rFonts w:eastAsia="SimSun"/>
                <w:sz w:val="16"/>
                <w:szCs w:val="16"/>
                <w:lang w:val="en-GB" w:eastAsia="en-US"/>
              </w:rPr>
            </w:pPr>
          </w:p>
        </w:tc>
        <w:tc>
          <w:tcPr>
            <w:tcW w:w="6095" w:type="dxa"/>
            <w:shd w:val="clear" w:color="auto" w:fill="FFFFFF"/>
          </w:tcPr>
          <w:p w14:paraId="154AFEC5"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600D8852" w14:textId="77777777">
        <w:trPr>
          <w:jc w:val="center"/>
        </w:trPr>
        <w:tc>
          <w:tcPr>
            <w:tcW w:w="506" w:type="dxa"/>
            <w:shd w:val="clear" w:color="auto" w:fill="FFFFFF"/>
          </w:tcPr>
          <w:p w14:paraId="557EF7F3" w14:textId="77777777" w:rsidR="00E55664" w:rsidRDefault="00D87AA3">
            <w:pPr>
              <w:spacing w:after="0"/>
              <w:rPr>
                <w:rFonts w:eastAsia="SimSun"/>
                <w:sz w:val="16"/>
                <w:szCs w:val="16"/>
                <w:lang w:val="en-GB"/>
              </w:rPr>
            </w:pPr>
            <w:r>
              <w:rPr>
                <w:rFonts w:eastAsia="SimSun"/>
                <w:sz w:val="16"/>
                <w:szCs w:val="16"/>
                <w:lang w:val="en-GB"/>
              </w:rPr>
              <w:t>9</w:t>
            </w:r>
          </w:p>
        </w:tc>
        <w:tc>
          <w:tcPr>
            <w:tcW w:w="2041" w:type="dxa"/>
            <w:vMerge/>
            <w:shd w:val="clear" w:color="auto" w:fill="FFFFFF"/>
          </w:tcPr>
          <w:p w14:paraId="02FB1B4B" w14:textId="77777777" w:rsidR="00E55664" w:rsidRDefault="00E55664">
            <w:pPr>
              <w:spacing w:after="0"/>
              <w:rPr>
                <w:rFonts w:eastAsia="SimSun"/>
                <w:sz w:val="16"/>
                <w:szCs w:val="16"/>
                <w:lang w:val="en-GB" w:eastAsia="en-US"/>
              </w:rPr>
            </w:pPr>
          </w:p>
        </w:tc>
        <w:tc>
          <w:tcPr>
            <w:tcW w:w="6095" w:type="dxa"/>
            <w:shd w:val="clear" w:color="auto" w:fill="FFFFFF"/>
          </w:tcPr>
          <w:p w14:paraId="7652C2F1"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with gap for reduced number of samples</w:t>
            </w:r>
          </w:p>
        </w:tc>
      </w:tr>
      <w:tr w:rsidR="00E55664" w:rsidRPr="00AF3F4E" w14:paraId="1332D182" w14:textId="77777777">
        <w:trPr>
          <w:jc w:val="center"/>
        </w:trPr>
        <w:tc>
          <w:tcPr>
            <w:tcW w:w="506" w:type="dxa"/>
            <w:shd w:val="clear" w:color="auto" w:fill="FFFFFF"/>
          </w:tcPr>
          <w:p w14:paraId="02338A6F" w14:textId="77777777" w:rsidR="00E55664" w:rsidRDefault="00D87AA3">
            <w:pPr>
              <w:spacing w:after="0"/>
              <w:rPr>
                <w:rFonts w:eastAsia="SimSun"/>
                <w:sz w:val="16"/>
                <w:szCs w:val="16"/>
                <w:lang w:val="en-GB"/>
              </w:rPr>
            </w:pPr>
            <w:r>
              <w:rPr>
                <w:rFonts w:eastAsia="SimSun"/>
                <w:sz w:val="16"/>
                <w:szCs w:val="16"/>
                <w:lang w:val="en-GB"/>
              </w:rPr>
              <w:t>10</w:t>
            </w:r>
          </w:p>
        </w:tc>
        <w:tc>
          <w:tcPr>
            <w:tcW w:w="2041" w:type="dxa"/>
            <w:vMerge w:val="restart"/>
            <w:shd w:val="clear" w:color="auto" w:fill="FFFFFF"/>
          </w:tcPr>
          <w:p w14:paraId="0E52733C" w14:textId="77777777" w:rsidR="00E55664" w:rsidRDefault="00D87AA3">
            <w:pPr>
              <w:spacing w:after="0"/>
              <w:rPr>
                <w:rFonts w:eastAsia="SimSun"/>
                <w:sz w:val="16"/>
                <w:szCs w:val="16"/>
                <w:lang w:val="en-GB"/>
              </w:rPr>
            </w:pPr>
            <w:r>
              <w:rPr>
                <w:rFonts w:eastAsia="SimSun"/>
                <w:sz w:val="16"/>
                <w:szCs w:val="16"/>
                <w:lang w:val="en-GB"/>
              </w:rPr>
              <w:t>PRS-RSRPP measurement</w:t>
            </w:r>
          </w:p>
        </w:tc>
        <w:tc>
          <w:tcPr>
            <w:tcW w:w="6095" w:type="dxa"/>
            <w:shd w:val="clear" w:color="auto" w:fill="FFFFFF"/>
          </w:tcPr>
          <w:p w14:paraId="0C1B6D0A"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 gaps</w:t>
            </w:r>
          </w:p>
        </w:tc>
      </w:tr>
      <w:tr w:rsidR="00E55664" w:rsidRPr="00AF3F4E" w14:paraId="4BA8C820" w14:textId="77777777">
        <w:trPr>
          <w:jc w:val="center"/>
        </w:trPr>
        <w:tc>
          <w:tcPr>
            <w:tcW w:w="506" w:type="dxa"/>
            <w:shd w:val="clear" w:color="auto" w:fill="FFFFFF"/>
          </w:tcPr>
          <w:p w14:paraId="1F9C1689" w14:textId="77777777" w:rsidR="00E55664" w:rsidRDefault="00D87AA3">
            <w:pPr>
              <w:spacing w:after="0"/>
              <w:rPr>
                <w:rFonts w:eastAsia="SimSun"/>
                <w:sz w:val="16"/>
                <w:szCs w:val="16"/>
                <w:lang w:val="en-GB"/>
              </w:rPr>
            </w:pPr>
            <w:r>
              <w:rPr>
                <w:rFonts w:eastAsia="SimSun"/>
                <w:sz w:val="16"/>
                <w:szCs w:val="16"/>
                <w:lang w:val="en-GB"/>
              </w:rPr>
              <w:t>11</w:t>
            </w:r>
          </w:p>
        </w:tc>
        <w:tc>
          <w:tcPr>
            <w:tcW w:w="2041" w:type="dxa"/>
            <w:vMerge/>
            <w:shd w:val="clear" w:color="auto" w:fill="FFFFFF"/>
          </w:tcPr>
          <w:p w14:paraId="421942FC" w14:textId="77777777" w:rsidR="00E55664" w:rsidRDefault="00E55664">
            <w:pPr>
              <w:spacing w:after="0"/>
              <w:rPr>
                <w:rFonts w:eastAsia="SimSun"/>
                <w:sz w:val="16"/>
                <w:szCs w:val="16"/>
                <w:lang w:val="en-GB" w:eastAsia="en-US"/>
              </w:rPr>
            </w:pPr>
          </w:p>
        </w:tc>
        <w:tc>
          <w:tcPr>
            <w:tcW w:w="6095" w:type="dxa"/>
            <w:shd w:val="clear" w:color="auto" w:fill="FFFFFF"/>
          </w:tcPr>
          <w:p w14:paraId="5E2BA6BF"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with gaps</w:t>
            </w:r>
          </w:p>
        </w:tc>
      </w:tr>
      <w:tr w:rsidR="00E55664" w:rsidRPr="00AF3F4E" w14:paraId="1111637B" w14:textId="77777777">
        <w:trPr>
          <w:jc w:val="center"/>
        </w:trPr>
        <w:tc>
          <w:tcPr>
            <w:tcW w:w="506" w:type="dxa"/>
            <w:shd w:val="clear" w:color="auto" w:fill="FFFFFF"/>
          </w:tcPr>
          <w:p w14:paraId="25124C31" w14:textId="77777777" w:rsidR="00E55664" w:rsidRDefault="00D87AA3">
            <w:pPr>
              <w:spacing w:after="0"/>
              <w:rPr>
                <w:rFonts w:eastAsia="SimSun"/>
                <w:sz w:val="16"/>
                <w:szCs w:val="16"/>
                <w:lang w:val="en-GB"/>
              </w:rPr>
            </w:pPr>
            <w:r>
              <w:rPr>
                <w:rFonts w:eastAsia="SimSun"/>
                <w:sz w:val="16"/>
                <w:szCs w:val="16"/>
                <w:lang w:val="en-GB"/>
              </w:rPr>
              <w:t>12</w:t>
            </w:r>
          </w:p>
        </w:tc>
        <w:tc>
          <w:tcPr>
            <w:tcW w:w="2041" w:type="dxa"/>
            <w:vMerge/>
            <w:shd w:val="clear" w:color="auto" w:fill="FFFFFF"/>
          </w:tcPr>
          <w:p w14:paraId="4A01C21A" w14:textId="77777777" w:rsidR="00E55664" w:rsidRDefault="00E55664">
            <w:pPr>
              <w:spacing w:after="0"/>
              <w:rPr>
                <w:rFonts w:eastAsia="SimSun"/>
                <w:sz w:val="16"/>
                <w:szCs w:val="16"/>
                <w:lang w:val="en-GB" w:eastAsia="en-US"/>
              </w:rPr>
            </w:pPr>
          </w:p>
        </w:tc>
        <w:tc>
          <w:tcPr>
            <w:tcW w:w="6095" w:type="dxa"/>
            <w:shd w:val="clear" w:color="auto" w:fill="FFFFFF"/>
          </w:tcPr>
          <w:p w14:paraId="4080322B"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without gaps</w:t>
            </w:r>
          </w:p>
        </w:tc>
      </w:tr>
      <w:tr w:rsidR="00E55664" w:rsidRPr="00AF3F4E" w14:paraId="58CDC579" w14:textId="77777777">
        <w:trPr>
          <w:jc w:val="center"/>
        </w:trPr>
        <w:tc>
          <w:tcPr>
            <w:tcW w:w="506" w:type="dxa"/>
            <w:shd w:val="clear" w:color="auto" w:fill="FFFFFF"/>
          </w:tcPr>
          <w:p w14:paraId="63222093" w14:textId="77777777" w:rsidR="00E55664" w:rsidRDefault="00D87AA3">
            <w:pPr>
              <w:spacing w:after="0"/>
              <w:rPr>
                <w:rFonts w:eastAsia="SimSun"/>
                <w:sz w:val="16"/>
                <w:szCs w:val="16"/>
                <w:lang w:val="en-GB"/>
              </w:rPr>
            </w:pPr>
            <w:r>
              <w:rPr>
                <w:rFonts w:eastAsia="SimSun"/>
                <w:sz w:val="16"/>
                <w:szCs w:val="16"/>
                <w:lang w:val="en-GB"/>
              </w:rPr>
              <w:t>13</w:t>
            </w:r>
          </w:p>
        </w:tc>
        <w:tc>
          <w:tcPr>
            <w:tcW w:w="2041" w:type="dxa"/>
            <w:vMerge/>
            <w:shd w:val="clear" w:color="auto" w:fill="FFFFFF"/>
          </w:tcPr>
          <w:p w14:paraId="2F489EC4" w14:textId="77777777" w:rsidR="00E55664" w:rsidRDefault="00E55664">
            <w:pPr>
              <w:spacing w:after="0"/>
              <w:rPr>
                <w:rFonts w:eastAsia="SimSun"/>
                <w:sz w:val="16"/>
                <w:szCs w:val="16"/>
                <w:lang w:val="en-GB" w:eastAsia="en-US"/>
              </w:rPr>
            </w:pPr>
          </w:p>
        </w:tc>
        <w:tc>
          <w:tcPr>
            <w:tcW w:w="6095" w:type="dxa"/>
            <w:shd w:val="clear" w:color="auto" w:fill="FFFFFF"/>
          </w:tcPr>
          <w:p w14:paraId="0FFF863F"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2E0FC428" w14:textId="77777777">
        <w:trPr>
          <w:jc w:val="center"/>
        </w:trPr>
        <w:tc>
          <w:tcPr>
            <w:tcW w:w="506" w:type="dxa"/>
            <w:shd w:val="clear" w:color="auto" w:fill="FFFFFF"/>
          </w:tcPr>
          <w:p w14:paraId="691DA1B3" w14:textId="77777777" w:rsidR="00E55664" w:rsidRDefault="00D87AA3">
            <w:pPr>
              <w:spacing w:after="0"/>
              <w:rPr>
                <w:rFonts w:eastAsia="SimSun"/>
                <w:sz w:val="16"/>
                <w:szCs w:val="16"/>
                <w:lang w:val="en-GB"/>
              </w:rPr>
            </w:pPr>
            <w:r>
              <w:rPr>
                <w:rFonts w:eastAsia="SimSun"/>
                <w:sz w:val="16"/>
                <w:szCs w:val="16"/>
                <w:lang w:val="en-GB"/>
              </w:rPr>
              <w:t>14</w:t>
            </w:r>
          </w:p>
        </w:tc>
        <w:tc>
          <w:tcPr>
            <w:tcW w:w="2041" w:type="dxa"/>
            <w:vMerge/>
            <w:shd w:val="clear" w:color="auto" w:fill="FFFFFF"/>
          </w:tcPr>
          <w:p w14:paraId="30D13BB3" w14:textId="77777777" w:rsidR="00E55664" w:rsidRDefault="00E55664">
            <w:pPr>
              <w:spacing w:after="0"/>
              <w:rPr>
                <w:rFonts w:eastAsia="SimSun"/>
                <w:sz w:val="16"/>
                <w:szCs w:val="16"/>
                <w:lang w:val="en-GB" w:eastAsia="en-US"/>
              </w:rPr>
            </w:pPr>
          </w:p>
        </w:tc>
        <w:tc>
          <w:tcPr>
            <w:tcW w:w="6095" w:type="dxa"/>
            <w:shd w:val="clear" w:color="auto" w:fill="FFFFFF"/>
          </w:tcPr>
          <w:p w14:paraId="65EC1C8A"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77E523AF" w14:textId="77777777">
        <w:trPr>
          <w:jc w:val="center"/>
        </w:trPr>
        <w:tc>
          <w:tcPr>
            <w:tcW w:w="506" w:type="dxa"/>
            <w:shd w:val="clear" w:color="auto" w:fill="FFFFFF"/>
          </w:tcPr>
          <w:p w14:paraId="2DE50D32" w14:textId="77777777" w:rsidR="00E55664" w:rsidRDefault="00D87AA3">
            <w:pPr>
              <w:spacing w:after="0"/>
              <w:rPr>
                <w:rFonts w:eastAsia="SimSun"/>
                <w:sz w:val="16"/>
                <w:szCs w:val="16"/>
                <w:lang w:val="en-GB"/>
              </w:rPr>
            </w:pPr>
            <w:r>
              <w:rPr>
                <w:rFonts w:eastAsia="SimSun"/>
                <w:sz w:val="16"/>
                <w:szCs w:val="16"/>
                <w:lang w:val="en-GB"/>
              </w:rPr>
              <w:t>15</w:t>
            </w:r>
          </w:p>
        </w:tc>
        <w:tc>
          <w:tcPr>
            <w:tcW w:w="2041" w:type="dxa"/>
            <w:vMerge/>
            <w:shd w:val="clear" w:color="auto" w:fill="FFFFFF"/>
          </w:tcPr>
          <w:p w14:paraId="473808C3" w14:textId="77777777" w:rsidR="00E55664" w:rsidRDefault="00E55664">
            <w:pPr>
              <w:spacing w:after="0"/>
              <w:rPr>
                <w:rFonts w:eastAsia="SimSun"/>
                <w:sz w:val="16"/>
                <w:szCs w:val="16"/>
                <w:lang w:val="en-GB" w:eastAsia="en-US"/>
              </w:rPr>
            </w:pPr>
          </w:p>
        </w:tc>
        <w:tc>
          <w:tcPr>
            <w:tcW w:w="6095" w:type="dxa"/>
            <w:shd w:val="clear" w:color="auto" w:fill="FFFFFF"/>
          </w:tcPr>
          <w:p w14:paraId="4BB4F343"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4944C422" w14:textId="77777777">
        <w:trPr>
          <w:jc w:val="center"/>
        </w:trPr>
        <w:tc>
          <w:tcPr>
            <w:tcW w:w="506" w:type="dxa"/>
            <w:shd w:val="clear" w:color="auto" w:fill="FFFFFF"/>
          </w:tcPr>
          <w:p w14:paraId="2C96E251" w14:textId="77777777" w:rsidR="00E55664" w:rsidRDefault="00D87AA3">
            <w:pPr>
              <w:spacing w:after="0"/>
              <w:rPr>
                <w:rFonts w:eastAsia="SimSun"/>
                <w:sz w:val="16"/>
                <w:szCs w:val="16"/>
                <w:lang w:val="en-GB"/>
              </w:rPr>
            </w:pPr>
            <w:r>
              <w:rPr>
                <w:rFonts w:eastAsia="SimSun"/>
                <w:sz w:val="16"/>
                <w:szCs w:val="16"/>
                <w:lang w:val="en-GB"/>
              </w:rPr>
              <w:t>16</w:t>
            </w:r>
          </w:p>
        </w:tc>
        <w:tc>
          <w:tcPr>
            <w:tcW w:w="2041" w:type="dxa"/>
            <w:vMerge w:val="restart"/>
            <w:shd w:val="clear" w:color="auto" w:fill="FFFFFF"/>
          </w:tcPr>
          <w:p w14:paraId="33750D13" w14:textId="77777777" w:rsidR="00E55664" w:rsidRDefault="00D87AA3">
            <w:pPr>
              <w:spacing w:after="0"/>
              <w:rPr>
                <w:rFonts w:eastAsia="SimSun"/>
                <w:sz w:val="16"/>
                <w:szCs w:val="16"/>
                <w:lang w:val="en-GB" w:eastAsia="en-US"/>
              </w:rPr>
            </w:pPr>
            <w:r>
              <w:rPr>
                <w:rFonts w:eastAsia="SimSun"/>
                <w:sz w:val="16"/>
                <w:szCs w:val="16"/>
                <w:lang w:val="en-GB" w:eastAsia="en-US"/>
              </w:rPr>
              <w:t>PRS measurement in RRC_INACTIVE state</w:t>
            </w:r>
          </w:p>
        </w:tc>
        <w:tc>
          <w:tcPr>
            <w:tcW w:w="6095" w:type="dxa"/>
            <w:shd w:val="clear" w:color="auto" w:fill="FFFFFF"/>
          </w:tcPr>
          <w:p w14:paraId="2C836EF7"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period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387A58C0" w14:textId="77777777">
        <w:trPr>
          <w:jc w:val="center"/>
        </w:trPr>
        <w:tc>
          <w:tcPr>
            <w:tcW w:w="506" w:type="dxa"/>
            <w:shd w:val="clear" w:color="auto" w:fill="FFFFFF"/>
          </w:tcPr>
          <w:p w14:paraId="6E253459" w14:textId="77777777" w:rsidR="00E55664" w:rsidRDefault="00D87AA3">
            <w:pPr>
              <w:spacing w:after="0"/>
              <w:rPr>
                <w:rFonts w:eastAsia="SimSun"/>
                <w:sz w:val="16"/>
                <w:szCs w:val="16"/>
                <w:lang w:val="en-GB"/>
              </w:rPr>
            </w:pPr>
            <w:r>
              <w:rPr>
                <w:rFonts w:eastAsia="SimSun"/>
                <w:sz w:val="16"/>
                <w:szCs w:val="16"/>
                <w:lang w:val="en-GB"/>
              </w:rPr>
              <w:t>17</w:t>
            </w:r>
          </w:p>
        </w:tc>
        <w:tc>
          <w:tcPr>
            <w:tcW w:w="2041" w:type="dxa"/>
            <w:vMerge/>
            <w:shd w:val="clear" w:color="auto" w:fill="FFFFFF"/>
          </w:tcPr>
          <w:p w14:paraId="24563F08" w14:textId="77777777" w:rsidR="00E55664" w:rsidRDefault="00E55664">
            <w:pPr>
              <w:spacing w:after="0"/>
              <w:rPr>
                <w:rFonts w:eastAsia="SimSun"/>
                <w:sz w:val="16"/>
                <w:szCs w:val="16"/>
                <w:lang w:val="en-GB" w:eastAsia="en-US"/>
              </w:rPr>
            </w:pPr>
          </w:p>
        </w:tc>
        <w:tc>
          <w:tcPr>
            <w:tcW w:w="6095" w:type="dxa"/>
            <w:shd w:val="clear" w:color="auto" w:fill="FFFFFF"/>
          </w:tcPr>
          <w:p w14:paraId="1BBCE3C2"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bl>
    <w:p w14:paraId="48AB9E55" w14:textId="77777777" w:rsidR="00E55664" w:rsidRDefault="00E55664">
      <w:pPr>
        <w:spacing w:after="120"/>
        <w:rPr>
          <w:rFonts w:eastAsia="SimSun"/>
          <w:sz w:val="20"/>
          <w:szCs w:val="20"/>
          <w:lang w:val="en-US" w:eastAsia="zh-CN"/>
        </w:rPr>
      </w:pPr>
    </w:p>
    <w:p w14:paraId="7AE601E2" w14:textId="77777777" w:rsidR="00E55664" w:rsidRDefault="00D87AA3">
      <w:pPr>
        <w:pStyle w:val="ListParagraph"/>
        <w:numPr>
          <w:ilvl w:val="0"/>
          <w:numId w:val="10"/>
        </w:numPr>
        <w:spacing w:before="120" w:after="120"/>
        <w:ind w:firstLineChars="0"/>
        <w:rPr>
          <w:rFonts w:eastAsia="SimSun"/>
          <w:sz w:val="20"/>
          <w:szCs w:val="20"/>
          <w:lang w:eastAsia="zh-CN"/>
        </w:rPr>
      </w:pPr>
      <w:r>
        <w:rPr>
          <w:rFonts w:eastAsia="SimSun"/>
          <w:sz w:val="20"/>
          <w:szCs w:val="20"/>
          <w:lang w:eastAsia="zh-CN"/>
        </w:rPr>
        <w:t xml:space="preserve">Proposal 3: </w:t>
      </w:r>
      <w:r>
        <w:rPr>
          <w:sz w:val="20"/>
          <w:szCs w:val="20"/>
          <w:lang w:eastAsia="zh-CN"/>
        </w:rPr>
        <w:t>CMCC</w:t>
      </w:r>
    </w:p>
    <w:p w14:paraId="64E34797"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val="en-US" w:eastAsia="zh-CN"/>
        </w:rPr>
      </w:pPr>
      <w:r>
        <w:rPr>
          <w:rFonts w:eastAsia="SimSun"/>
          <w:sz w:val="20"/>
          <w:szCs w:val="20"/>
          <w:lang w:val="en-US" w:eastAsia="zh-CN"/>
        </w:rPr>
        <w:t xml:space="preserve">The test case for RSTD/PRS-RSRP/UE Rx-Tx/PRS-RSRPP measurement period requirements without gaps need to be defined. </w:t>
      </w:r>
    </w:p>
    <w:p w14:paraId="7E3E5BDF"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val="en-US" w:eastAsia="zh-CN"/>
        </w:rPr>
      </w:pPr>
      <w:r>
        <w:rPr>
          <w:rFonts w:eastAsia="SimSun"/>
          <w:sz w:val="20"/>
          <w:szCs w:val="20"/>
          <w:lang w:val="en-US" w:eastAsia="zh-CN"/>
        </w:rPr>
        <w:t>for positioning measurement without measurement gap, it is proposed to define test cases for the case without reduced number of samples and the case with reduced number of samples.</w:t>
      </w:r>
    </w:p>
    <w:p w14:paraId="3957690E" w14:textId="77777777" w:rsidR="00E55664" w:rsidRDefault="00D87AA3">
      <w:pPr>
        <w:pStyle w:val="ListParagraph"/>
        <w:numPr>
          <w:ilvl w:val="0"/>
          <w:numId w:val="10"/>
        </w:numPr>
        <w:spacing w:before="120" w:after="120"/>
        <w:ind w:firstLineChars="0"/>
        <w:rPr>
          <w:rFonts w:eastAsia="SimSun"/>
          <w:sz w:val="20"/>
          <w:szCs w:val="20"/>
          <w:lang w:eastAsia="zh-CN"/>
        </w:rPr>
      </w:pPr>
      <w:r>
        <w:rPr>
          <w:rFonts w:eastAsia="SimSun"/>
          <w:sz w:val="20"/>
          <w:szCs w:val="20"/>
          <w:lang w:eastAsia="zh-CN"/>
        </w:rPr>
        <w:lastRenderedPageBreak/>
        <w:t xml:space="preserve">Proposal 4: </w:t>
      </w:r>
      <w:r>
        <w:rPr>
          <w:sz w:val="20"/>
          <w:szCs w:val="20"/>
          <w:lang w:eastAsia="zh-CN"/>
        </w:rPr>
        <w:t>vivo</w:t>
      </w:r>
    </w:p>
    <w:p w14:paraId="69661F6A" w14:textId="77777777" w:rsidR="00E55664" w:rsidRDefault="00D87AA3">
      <w:pPr>
        <w:pStyle w:val="ListParagraph"/>
        <w:numPr>
          <w:ilvl w:val="1"/>
          <w:numId w:val="10"/>
        </w:numPr>
        <w:spacing w:after="180"/>
        <w:ind w:firstLineChars="0"/>
        <w:rPr>
          <w:rFonts w:eastAsiaTheme="minorEastAsia"/>
          <w:sz w:val="16"/>
          <w:szCs w:val="16"/>
          <w:lang w:val="en-GB" w:eastAsia="zh-CN"/>
        </w:rPr>
      </w:pPr>
      <w:r>
        <w:rPr>
          <w:rFonts w:eastAsiaTheme="minorEastAsia"/>
          <w:sz w:val="16"/>
          <w:szCs w:val="16"/>
          <w:lang w:val="en-GB" w:eastAsia="zh-CN"/>
        </w:rPr>
        <w:t>For PRS measurement test cases without measurement gaps, the following test cases need to be defined. And the measurement gap configuration in the existing requirements should be replaced with the PPW.</w:t>
      </w:r>
    </w:p>
    <w:tbl>
      <w:tblPr>
        <w:tblStyle w:val="TableGrid4"/>
        <w:tblW w:w="0" w:type="auto"/>
        <w:tblLook w:val="04A0" w:firstRow="1" w:lastRow="0" w:firstColumn="1" w:lastColumn="0" w:noHBand="0" w:noVBand="1"/>
      </w:tblPr>
      <w:tblGrid>
        <w:gridCol w:w="892"/>
        <w:gridCol w:w="4992"/>
        <w:gridCol w:w="1479"/>
        <w:gridCol w:w="2137"/>
      </w:tblGrid>
      <w:tr w:rsidR="00E55664" w14:paraId="227A4A10" w14:textId="77777777">
        <w:tc>
          <w:tcPr>
            <w:tcW w:w="0" w:type="auto"/>
            <w:vAlign w:val="center"/>
          </w:tcPr>
          <w:p w14:paraId="0DD023D7"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TC index</w:t>
            </w:r>
          </w:p>
        </w:tc>
        <w:tc>
          <w:tcPr>
            <w:tcW w:w="0" w:type="auto"/>
            <w:vAlign w:val="center"/>
          </w:tcPr>
          <w:p w14:paraId="04FBAC07"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Test case description</w:t>
            </w:r>
          </w:p>
        </w:tc>
        <w:tc>
          <w:tcPr>
            <w:tcW w:w="0" w:type="auto"/>
            <w:vAlign w:val="center"/>
          </w:tcPr>
          <w:p w14:paraId="46032F81"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FR/MR-DC mode</w:t>
            </w:r>
          </w:p>
        </w:tc>
        <w:tc>
          <w:tcPr>
            <w:tcW w:w="0" w:type="auto"/>
            <w:vAlign w:val="center"/>
          </w:tcPr>
          <w:p w14:paraId="03425317"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Note</w:t>
            </w:r>
          </w:p>
        </w:tc>
      </w:tr>
      <w:tr w:rsidR="00E55664" w14:paraId="648404E8" w14:textId="77777777">
        <w:tc>
          <w:tcPr>
            <w:tcW w:w="0" w:type="auto"/>
            <w:vAlign w:val="center"/>
          </w:tcPr>
          <w:p w14:paraId="4877FDD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w:t>
            </w:r>
          </w:p>
        </w:tc>
        <w:tc>
          <w:tcPr>
            <w:tcW w:w="0" w:type="auto"/>
            <w:vAlign w:val="center"/>
          </w:tcPr>
          <w:p w14:paraId="3E51EA29"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6791048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4168976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063193C8" w14:textId="77777777">
        <w:tc>
          <w:tcPr>
            <w:tcW w:w="0" w:type="auto"/>
            <w:vAlign w:val="center"/>
          </w:tcPr>
          <w:p w14:paraId="37BD199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2</w:t>
            </w:r>
          </w:p>
        </w:tc>
        <w:tc>
          <w:tcPr>
            <w:tcW w:w="0" w:type="auto"/>
            <w:vAlign w:val="center"/>
          </w:tcPr>
          <w:p w14:paraId="6C8C740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634B074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5063228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6ABB1560" w14:textId="77777777">
        <w:tc>
          <w:tcPr>
            <w:tcW w:w="0" w:type="auto"/>
            <w:vAlign w:val="center"/>
          </w:tcPr>
          <w:p w14:paraId="36FF0C3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3</w:t>
            </w:r>
          </w:p>
        </w:tc>
        <w:tc>
          <w:tcPr>
            <w:tcW w:w="0" w:type="auto"/>
            <w:vAlign w:val="center"/>
          </w:tcPr>
          <w:p w14:paraId="71855CE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244A9EA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5DB458AF"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521420B1" w14:textId="77777777">
        <w:tc>
          <w:tcPr>
            <w:tcW w:w="0" w:type="auto"/>
            <w:vAlign w:val="center"/>
          </w:tcPr>
          <w:p w14:paraId="263001F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4</w:t>
            </w:r>
          </w:p>
        </w:tc>
        <w:tc>
          <w:tcPr>
            <w:tcW w:w="0" w:type="auto"/>
            <w:vAlign w:val="center"/>
          </w:tcPr>
          <w:p w14:paraId="1AC8C89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23C2EFA4"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08702A5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19CDEC23" w14:textId="77777777">
        <w:tc>
          <w:tcPr>
            <w:tcW w:w="0" w:type="auto"/>
            <w:vAlign w:val="center"/>
          </w:tcPr>
          <w:p w14:paraId="69371A2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5</w:t>
            </w:r>
          </w:p>
        </w:tc>
        <w:tc>
          <w:tcPr>
            <w:tcW w:w="0" w:type="auto"/>
            <w:vAlign w:val="center"/>
          </w:tcPr>
          <w:p w14:paraId="01F2A9E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556BC53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227912A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4430EB51" w14:textId="77777777">
        <w:tc>
          <w:tcPr>
            <w:tcW w:w="0" w:type="auto"/>
            <w:vAlign w:val="center"/>
          </w:tcPr>
          <w:p w14:paraId="0BE8AF2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6</w:t>
            </w:r>
          </w:p>
        </w:tc>
        <w:tc>
          <w:tcPr>
            <w:tcW w:w="0" w:type="auto"/>
            <w:vAlign w:val="center"/>
          </w:tcPr>
          <w:p w14:paraId="7894BDCA"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7D41DEEC"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6311FD5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40BCA013" w14:textId="77777777">
        <w:tc>
          <w:tcPr>
            <w:tcW w:w="0" w:type="auto"/>
            <w:vAlign w:val="center"/>
          </w:tcPr>
          <w:p w14:paraId="23C04DC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7</w:t>
            </w:r>
          </w:p>
        </w:tc>
        <w:tc>
          <w:tcPr>
            <w:tcW w:w="0" w:type="auto"/>
            <w:vAlign w:val="center"/>
          </w:tcPr>
          <w:p w14:paraId="2375A756"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73A15D5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1087B1CC"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6770DD07" w14:textId="77777777">
        <w:tc>
          <w:tcPr>
            <w:tcW w:w="0" w:type="auto"/>
            <w:vAlign w:val="center"/>
          </w:tcPr>
          <w:p w14:paraId="1F55BEE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8</w:t>
            </w:r>
          </w:p>
        </w:tc>
        <w:tc>
          <w:tcPr>
            <w:tcW w:w="0" w:type="auto"/>
            <w:vAlign w:val="center"/>
          </w:tcPr>
          <w:p w14:paraId="3788D6F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17ABAD0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3019C394"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3C4D4157" w14:textId="77777777">
        <w:tc>
          <w:tcPr>
            <w:tcW w:w="0" w:type="auto"/>
            <w:vAlign w:val="center"/>
          </w:tcPr>
          <w:p w14:paraId="6FDC54B2"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9</w:t>
            </w:r>
          </w:p>
        </w:tc>
        <w:tc>
          <w:tcPr>
            <w:tcW w:w="0" w:type="auto"/>
            <w:vAlign w:val="center"/>
          </w:tcPr>
          <w:p w14:paraId="72AA13D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01C9186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1AB8BD92"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0B4ADC9D" w14:textId="77777777">
        <w:tc>
          <w:tcPr>
            <w:tcW w:w="0" w:type="auto"/>
            <w:vAlign w:val="center"/>
          </w:tcPr>
          <w:p w14:paraId="7AD0730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10</w:t>
            </w:r>
          </w:p>
        </w:tc>
        <w:tc>
          <w:tcPr>
            <w:tcW w:w="0" w:type="auto"/>
            <w:vAlign w:val="center"/>
          </w:tcPr>
          <w:p w14:paraId="29D9DE3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262F860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0835996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66F6702A" w14:textId="77777777">
        <w:tc>
          <w:tcPr>
            <w:tcW w:w="0" w:type="auto"/>
            <w:vAlign w:val="center"/>
          </w:tcPr>
          <w:p w14:paraId="51FE1E7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11</w:t>
            </w:r>
          </w:p>
        </w:tc>
        <w:tc>
          <w:tcPr>
            <w:tcW w:w="0" w:type="auto"/>
            <w:vAlign w:val="center"/>
          </w:tcPr>
          <w:p w14:paraId="1CE4AF1A"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0C1E3E6F"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7F4DCE76"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561773C5" w14:textId="77777777">
        <w:tc>
          <w:tcPr>
            <w:tcW w:w="0" w:type="auto"/>
            <w:vAlign w:val="center"/>
          </w:tcPr>
          <w:p w14:paraId="1739D94C"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12</w:t>
            </w:r>
          </w:p>
        </w:tc>
        <w:tc>
          <w:tcPr>
            <w:tcW w:w="0" w:type="auto"/>
            <w:vAlign w:val="center"/>
          </w:tcPr>
          <w:p w14:paraId="2151EA84"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5E9E7C6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0116787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bl>
    <w:p w14:paraId="5CC13BE9" w14:textId="77777777" w:rsidR="00E55664" w:rsidRDefault="00E55664">
      <w:pPr>
        <w:spacing w:after="120"/>
        <w:rPr>
          <w:rFonts w:eastAsia="SimSun"/>
          <w:sz w:val="20"/>
          <w:szCs w:val="20"/>
          <w:lang w:val="en-US" w:eastAsia="zh-CN"/>
        </w:rPr>
      </w:pPr>
    </w:p>
    <w:p w14:paraId="7C243BCC"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Recommended WF</w:t>
      </w:r>
    </w:p>
    <w:p w14:paraId="1516FF5E"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261D06C9" w14:textId="77777777">
        <w:tc>
          <w:tcPr>
            <w:tcW w:w="1283" w:type="dxa"/>
          </w:tcPr>
          <w:p w14:paraId="2E4F6F2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868C36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79769DF7" w14:textId="77777777">
        <w:tc>
          <w:tcPr>
            <w:tcW w:w="1283" w:type="dxa"/>
          </w:tcPr>
          <w:p w14:paraId="429A019F"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93CF7DF" w14:textId="77777777" w:rsidR="00E55664" w:rsidRDefault="00D87AA3">
            <w:pPr>
              <w:spacing w:after="120"/>
              <w:rPr>
                <w:rFonts w:eastAsiaTheme="minorEastAsia"/>
                <w:lang w:val="en-US" w:eastAsia="zh-CN"/>
              </w:rPr>
            </w:pPr>
            <w:r>
              <w:rPr>
                <w:rFonts w:eastAsiaTheme="minorEastAsia"/>
                <w:lang w:val="en-US" w:eastAsia="zh-CN"/>
              </w:rPr>
              <w:t>Before agreeing on these proposals, RAN4 should consider the following points.</w:t>
            </w:r>
          </w:p>
          <w:p w14:paraId="22FDE7F3" w14:textId="77777777" w:rsidR="00E55664" w:rsidRDefault="00D87AA3">
            <w:pPr>
              <w:spacing w:after="120"/>
              <w:rPr>
                <w:rFonts w:eastAsiaTheme="minorEastAsia"/>
                <w:lang w:val="en-US" w:eastAsia="zh-CN"/>
              </w:rPr>
            </w:pPr>
            <w:r>
              <w:rPr>
                <w:rFonts w:eastAsiaTheme="minorEastAsia"/>
                <w:lang w:val="en-US" w:eastAsia="zh-CN"/>
              </w:rPr>
              <w:t>In Rel-16 we introduced 12 test cases for 3 measurements * 2 FRs * 2 requirements (delay and accuracy). If we replicate all those tests for measurements without gaps, M-sample and RRC_INACTIVE, and also add new tests for PRS-RSRPP we would have 16*2(4-samp/M-samp)*2(w/wo gaps) + in connected + 16*2(4-samp/M-samp) in inactive = 64 + 32 = 96 tests.</w:t>
            </w:r>
          </w:p>
          <w:p w14:paraId="01B82920" w14:textId="77777777" w:rsidR="00E55664" w:rsidRDefault="00D87AA3">
            <w:pPr>
              <w:spacing w:after="120"/>
              <w:rPr>
                <w:rFonts w:eastAsiaTheme="minorEastAsia"/>
                <w:lang w:val="en-US" w:eastAsia="zh-CN"/>
              </w:rPr>
            </w:pPr>
            <w:r>
              <w:rPr>
                <w:rFonts w:eastAsiaTheme="minorEastAsia"/>
                <w:lang w:val="en-US" w:eastAsia="zh-CN"/>
              </w:rPr>
              <w:t>If we reuse the PRS-RSRP measurement delay cases for PRS-RSRPP we save 12 tests, so 84 tests. i.e. 72 new tests! And this assumes no extra tests for reduced Rx beam sweeping factor. Please let us know if we missed anything here.</w:t>
            </w:r>
          </w:p>
          <w:p w14:paraId="110E6DEB" w14:textId="77777777" w:rsidR="00E55664" w:rsidRDefault="00D87AA3">
            <w:pPr>
              <w:spacing w:after="120"/>
              <w:rPr>
                <w:rFonts w:eastAsiaTheme="minorEastAsia"/>
                <w:lang w:val="en-US" w:eastAsia="zh-CN"/>
              </w:rPr>
            </w:pPr>
            <w:r>
              <w:rPr>
                <w:rFonts w:eastAsiaTheme="minorEastAsia"/>
                <w:lang w:val="en-US" w:eastAsia="zh-CN"/>
              </w:rPr>
              <w:t>RAN4 should try to leverage the existing test configurations and reuse across test cases as much as possible to reduce the effort of creating and maintaining the tests.</w:t>
            </w:r>
          </w:p>
          <w:p w14:paraId="719B9A2D" w14:textId="77777777" w:rsidR="00E55664" w:rsidRDefault="00D87AA3">
            <w:pPr>
              <w:spacing w:after="120"/>
              <w:rPr>
                <w:rFonts w:eastAsiaTheme="minorEastAsia"/>
                <w:lang w:val="en-US" w:eastAsia="zh-CN"/>
              </w:rPr>
            </w:pPr>
            <w:r>
              <w:rPr>
                <w:rFonts w:eastAsiaTheme="minorEastAsia"/>
                <w:lang w:val="en-US" w:eastAsia="zh-CN"/>
              </w:rPr>
              <w:t>Also, test applicability conditions need to be an integral part of the discussion.</w:t>
            </w:r>
          </w:p>
        </w:tc>
      </w:tr>
      <w:tr w:rsidR="00E55664" w:rsidRPr="00AF3F4E" w14:paraId="2125438C" w14:textId="77777777">
        <w:tc>
          <w:tcPr>
            <w:tcW w:w="1283" w:type="dxa"/>
          </w:tcPr>
          <w:p w14:paraId="5697030B"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A5C8FA4" w14:textId="77777777" w:rsidR="00E55664" w:rsidRDefault="00D87AA3">
            <w:pPr>
              <w:spacing w:after="120"/>
              <w:rPr>
                <w:rFonts w:eastAsiaTheme="minorEastAsia"/>
                <w:lang w:val="en-US" w:eastAsia="zh-CN"/>
              </w:rPr>
            </w:pPr>
            <w:r>
              <w:rPr>
                <w:rFonts w:eastAsiaTheme="minorEastAsia"/>
                <w:lang w:val="en-US" w:eastAsia="zh-CN"/>
              </w:rPr>
              <w:t xml:space="preserve">Option 1 and 4 are same, but each item may become 4 separate test cases if further considering 4-sample/M-sample and with/without AGC sample, so there will be 18 TCs for the delay of measurement outside MG. </w:t>
            </w:r>
          </w:p>
          <w:p w14:paraId="4BFF6DD4" w14:textId="77777777" w:rsidR="00E55664" w:rsidRDefault="00D87AA3">
            <w:pPr>
              <w:spacing w:after="120"/>
              <w:rPr>
                <w:rFonts w:eastAsiaTheme="minorEastAsia"/>
                <w:lang w:val="en-US" w:eastAsia="zh-CN"/>
              </w:rPr>
            </w:pPr>
            <w:r>
              <w:rPr>
                <w:rFonts w:eastAsiaTheme="minorEastAsia"/>
                <w:lang w:val="en-US" w:eastAsia="zh-CN"/>
              </w:rPr>
              <w:t>We are open to further down-selection or distribution.</w:t>
            </w:r>
          </w:p>
        </w:tc>
      </w:tr>
      <w:tr w:rsidR="00E55664" w:rsidRPr="00AF3F4E" w14:paraId="5F8C4A82" w14:textId="77777777">
        <w:tc>
          <w:tcPr>
            <w:tcW w:w="1283" w:type="dxa"/>
          </w:tcPr>
          <w:p w14:paraId="2D9D0A0F"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C979DC3"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proposals are quite similar and can be merged to derive the test case list. </w:t>
            </w:r>
            <w:r>
              <w:rPr>
                <w:rFonts w:eastAsiaTheme="minorEastAsia"/>
                <w:lang w:val="en-US" w:eastAsia="zh-CN"/>
              </w:rPr>
              <w:t>F</w:t>
            </w:r>
            <w:r>
              <w:rPr>
                <w:rFonts w:eastAsiaTheme="minorEastAsia" w:hint="eastAsia"/>
                <w:lang w:val="en-US" w:eastAsia="zh-CN"/>
              </w:rPr>
              <w:t xml:space="preserve">or the issue mentioned by QC, as we discussed in sub-topic 6-1, some existing test cases can be reused to leverage the new test cases, but still some updates and clarifications </w:t>
            </w:r>
            <w:r>
              <w:rPr>
                <w:rFonts w:eastAsiaTheme="minorEastAsia" w:hint="eastAsia"/>
                <w:lang w:val="en-US" w:eastAsia="zh-CN"/>
              </w:rPr>
              <w:lastRenderedPageBreak/>
              <w:t xml:space="preserve">are needed. So the corresponding test cases should be listed first and further consider how to </w:t>
            </w:r>
            <w:r>
              <w:rPr>
                <w:rFonts w:eastAsiaTheme="minorEastAsia"/>
                <w:lang w:val="en-US" w:eastAsia="zh-CN"/>
              </w:rPr>
              <w:t>implement</w:t>
            </w:r>
            <w:r>
              <w:rPr>
                <w:rFonts w:eastAsiaTheme="minorEastAsia" w:hint="eastAsia"/>
                <w:lang w:val="en-US" w:eastAsia="zh-CN"/>
              </w:rPr>
              <w:t xml:space="preserve"> to the specification. </w:t>
            </w:r>
            <w:r>
              <w:rPr>
                <w:rFonts w:eastAsiaTheme="minorEastAsia"/>
                <w:lang w:val="en-US" w:eastAsia="zh-CN"/>
              </w:rPr>
              <w:t>A</w:t>
            </w:r>
            <w:r>
              <w:rPr>
                <w:rFonts w:eastAsiaTheme="minorEastAsia" w:hint="eastAsia"/>
                <w:lang w:val="en-US" w:eastAsia="zh-CN"/>
              </w:rPr>
              <w:t xml:space="preserve">nd the some configurations (e.g. 4-samples and M sample) are tested with sub-tests and no need to calculate as a separate case. </w:t>
            </w:r>
          </w:p>
        </w:tc>
      </w:tr>
      <w:tr w:rsidR="00E55664" w14:paraId="2F4384BB" w14:textId="77777777">
        <w:tc>
          <w:tcPr>
            <w:tcW w:w="1283" w:type="dxa"/>
          </w:tcPr>
          <w:p w14:paraId="2413430E" w14:textId="77777777" w:rsidR="00E55664" w:rsidRDefault="00D87AA3">
            <w:pPr>
              <w:spacing w:after="120"/>
              <w:rPr>
                <w:rFonts w:eastAsiaTheme="minorEastAsia"/>
                <w:lang w:val="en-US" w:eastAsia="zh-CN"/>
              </w:rPr>
            </w:pPr>
            <w:r>
              <w:rPr>
                <w:rFonts w:eastAsiaTheme="minorEastAsia"/>
                <w:lang w:val="en-US" w:eastAsia="zh-CN"/>
              </w:rPr>
              <w:lastRenderedPageBreak/>
              <w:t>Intel</w:t>
            </w:r>
          </w:p>
        </w:tc>
        <w:tc>
          <w:tcPr>
            <w:tcW w:w="8348" w:type="dxa"/>
          </w:tcPr>
          <w:p w14:paraId="12004429" w14:textId="77777777" w:rsidR="00E55664" w:rsidRDefault="00D87AA3">
            <w:pPr>
              <w:spacing w:after="120"/>
              <w:rPr>
                <w:rFonts w:eastAsiaTheme="minorEastAsia"/>
                <w:lang w:val="en-US" w:eastAsia="zh-CN"/>
              </w:rPr>
            </w:pPr>
            <w:r>
              <w:rPr>
                <w:rFonts w:eastAsiaTheme="minorEastAsia"/>
                <w:lang w:val="en-US" w:eastAsia="zh-CN"/>
              </w:rPr>
              <w:t xml:space="preserve">These proposal are similar. </w:t>
            </w:r>
          </w:p>
        </w:tc>
      </w:tr>
      <w:tr w:rsidR="00E55664" w:rsidRPr="00AF3F4E" w14:paraId="633E51C4" w14:textId="77777777">
        <w:tc>
          <w:tcPr>
            <w:tcW w:w="1283" w:type="dxa"/>
          </w:tcPr>
          <w:p w14:paraId="4C47B76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652B59D" w14:textId="77777777" w:rsidR="00E55664" w:rsidRDefault="00D87AA3">
            <w:pPr>
              <w:spacing w:after="120"/>
              <w:rPr>
                <w:rFonts w:eastAsiaTheme="minorEastAsia"/>
                <w:lang w:val="en-US" w:eastAsia="zh-CN"/>
              </w:rPr>
            </w:pPr>
            <w:r w:rsidRPr="00B93E53">
              <w:rPr>
                <w:rFonts w:eastAsiaTheme="minorEastAsia"/>
                <w:lang w:val="en-US" w:eastAsia="zh-CN"/>
              </w:rPr>
              <w:t>In principle all proposals are to achieve same goal. Option 2 looks more complete than others. For RRC_INACTIVE state TCs for PRS-RSRP and UE Rx-Tx shall also be considered.</w:t>
            </w:r>
            <w:r>
              <w:rPr>
                <w:rFonts w:eastAsiaTheme="minorEastAsia"/>
                <w:lang w:val="en-US" w:eastAsia="zh-CN"/>
              </w:rPr>
              <w:t xml:space="preserve"> </w:t>
            </w:r>
          </w:p>
          <w:p w14:paraId="5E0E3CC6" w14:textId="77777777" w:rsidR="00E55664" w:rsidRDefault="00D87AA3">
            <w:pPr>
              <w:spacing w:after="120"/>
              <w:rPr>
                <w:rFonts w:eastAsiaTheme="minorEastAsia"/>
                <w:lang w:val="en-US" w:eastAsia="zh-CN"/>
              </w:rPr>
            </w:pPr>
            <w:r>
              <w:rPr>
                <w:rFonts w:eastAsiaTheme="minorEastAsia"/>
                <w:lang w:val="en-US" w:eastAsia="zh-CN"/>
              </w:rPr>
              <w:t>To QC, we recognize there are large number of tests in R17 because there are also more diverse features and UE capabilities. RAN4 must define all necessary tests. But we can discuss applicability rules to reduce testing for UE wherever tests are redundant.</w:t>
            </w:r>
          </w:p>
        </w:tc>
      </w:tr>
      <w:tr w:rsidR="00E55664" w:rsidRPr="00AF3F4E" w14:paraId="17A5BC73" w14:textId="77777777">
        <w:tc>
          <w:tcPr>
            <w:tcW w:w="1283" w:type="dxa"/>
          </w:tcPr>
          <w:p w14:paraId="68D3C43C"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1F1C318D" w14:textId="77777777" w:rsidR="00E55664" w:rsidRDefault="00D87AA3">
            <w:pPr>
              <w:spacing w:after="120"/>
              <w:rPr>
                <w:rFonts w:eastAsiaTheme="minorEastAsia"/>
                <w:lang w:val="en-US" w:eastAsia="zh-CN"/>
              </w:rPr>
            </w:pPr>
            <w:r>
              <w:rPr>
                <w:rFonts w:eastAsiaTheme="minorEastAsia"/>
                <w:lang w:val="en-US" w:eastAsia="zh-CN"/>
              </w:rPr>
              <w:t>For option 2 and option 4, we have similar question as that for Issue 6-2-1, for delay TC, we would like to know whether 4 samples or reduced samples or both are considered? Similarly, for accuracy TC for measurement without gaps, whether 4 samples or reduced samples or both are considered?</w:t>
            </w:r>
          </w:p>
        </w:tc>
      </w:tr>
      <w:tr w:rsidR="00E55664" w:rsidRPr="00AF3F4E" w14:paraId="76B2147B" w14:textId="77777777">
        <w:tc>
          <w:tcPr>
            <w:tcW w:w="1283" w:type="dxa"/>
          </w:tcPr>
          <w:p w14:paraId="4C3B5388"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B005463" w14:textId="77777777" w:rsidR="00E55664" w:rsidRDefault="00D87AA3">
            <w:pPr>
              <w:spacing w:after="120"/>
              <w:rPr>
                <w:rFonts w:eastAsiaTheme="minorEastAsia"/>
                <w:lang w:val="en-US" w:eastAsia="zh-CN"/>
              </w:rPr>
            </w:pPr>
            <w:r>
              <w:rPr>
                <w:rFonts w:eastAsiaTheme="minorEastAsia"/>
                <w:lang w:val="en-US" w:eastAsia="zh-CN"/>
              </w:rPr>
              <w:t>Support Option 1 and Option 4 that are same, but down select may be required between Issue 6-2-1 and Issue 6-2-2.</w:t>
            </w:r>
          </w:p>
        </w:tc>
      </w:tr>
    </w:tbl>
    <w:p w14:paraId="28C8AD91" w14:textId="77777777" w:rsidR="00E55664" w:rsidRDefault="00E55664">
      <w:pPr>
        <w:spacing w:before="120" w:after="120"/>
        <w:rPr>
          <w:rFonts w:eastAsia="SimSun"/>
          <w:sz w:val="20"/>
          <w:szCs w:val="20"/>
          <w:lang w:val="en-US" w:eastAsia="zh-CN"/>
        </w:rPr>
      </w:pPr>
    </w:p>
    <w:p w14:paraId="35B76952" w14:textId="77777777" w:rsidR="00E55664" w:rsidRDefault="00D87AA3">
      <w:pPr>
        <w:rPr>
          <w:b/>
          <w:u w:val="single"/>
          <w:lang w:val="en-US" w:eastAsia="ko-KR"/>
        </w:rPr>
      </w:pPr>
      <w:r>
        <w:rPr>
          <w:b/>
          <w:u w:val="single"/>
          <w:lang w:val="en-US" w:eastAsia="ko-KR"/>
        </w:rPr>
        <w:t>Issue 6-2-3: Test cases on PRS measurement for reduced Rx beam sweeping factor</w:t>
      </w:r>
    </w:p>
    <w:p w14:paraId="585039DE" w14:textId="77777777" w:rsidR="00E55664" w:rsidRDefault="00D87AA3">
      <w:pPr>
        <w:pStyle w:val="ListParagraph"/>
        <w:numPr>
          <w:ilvl w:val="0"/>
          <w:numId w:val="24"/>
        </w:numPr>
        <w:spacing w:before="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18C8D3A4" w14:textId="77777777" w:rsidR="00E55664" w:rsidRDefault="00D87AA3">
      <w:pPr>
        <w:pStyle w:val="ListParagraph"/>
        <w:numPr>
          <w:ilvl w:val="0"/>
          <w:numId w:val="24"/>
        </w:numPr>
        <w:spacing w:before="120"/>
        <w:ind w:firstLineChars="0"/>
        <w:rPr>
          <w:rFonts w:eastAsia="SimSun"/>
          <w:bCs/>
          <w:sz w:val="20"/>
          <w:szCs w:val="20"/>
          <w:lang w:val="en-US" w:eastAsia="zh-CN"/>
        </w:rPr>
      </w:pPr>
      <w:r>
        <w:rPr>
          <w:rFonts w:eastAsia="SimSun"/>
          <w:bCs/>
          <w:sz w:val="20"/>
          <w:szCs w:val="20"/>
          <w:lang w:val="en-US" w:eastAsia="zh-CN"/>
        </w:rPr>
        <w:t>Update the existing Rel-16 TCs for FR2 delay tests such that the test requirements is based on the UE indicated capability for reduced Rx beam sweeping factor.</w:t>
      </w:r>
    </w:p>
    <w:p w14:paraId="6B6BF3D2" w14:textId="77777777" w:rsidR="00E55664" w:rsidRDefault="00D87AA3">
      <w:pPr>
        <w:pStyle w:val="ListParagraph"/>
        <w:numPr>
          <w:ilvl w:val="0"/>
          <w:numId w:val="24"/>
        </w:numPr>
        <w:spacing w:before="120"/>
        <w:ind w:left="357" w:firstLineChars="0" w:hanging="357"/>
        <w:rPr>
          <w:rFonts w:eastAsia="SimSun"/>
          <w:sz w:val="20"/>
          <w:szCs w:val="20"/>
          <w:lang w:eastAsia="zh-CN"/>
        </w:rPr>
      </w:pPr>
      <w:r>
        <w:rPr>
          <w:rFonts w:eastAsia="SimSun"/>
          <w:sz w:val="20"/>
          <w:szCs w:val="20"/>
          <w:lang w:eastAsia="zh-CN"/>
        </w:rPr>
        <w:t xml:space="preserve">Option 2: </w:t>
      </w:r>
      <w:r>
        <w:rPr>
          <w:sz w:val="20"/>
          <w:szCs w:val="20"/>
          <w:lang w:eastAsia="zh-CN"/>
        </w:rPr>
        <w:t>CMCC</w:t>
      </w:r>
    </w:p>
    <w:p w14:paraId="2775B6CD" w14:textId="77777777" w:rsidR="00E55664" w:rsidRDefault="00D87AA3">
      <w:pPr>
        <w:pStyle w:val="ListParagraph"/>
        <w:numPr>
          <w:ilvl w:val="0"/>
          <w:numId w:val="24"/>
        </w:numPr>
        <w:spacing w:before="120"/>
        <w:ind w:firstLineChars="0"/>
        <w:rPr>
          <w:rFonts w:eastAsia="SimSun"/>
          <w:bCs/>
          <w:sz w:val="20"/>
          <w:szCs w:val="20"/>
          <w:lang w:val="en-US" w:eastAsia="zh-CN"/>
        </w:rPr>
      </w:pPr>
      <w:r>
        <w:rPr>
          <w:rFonts w:eastAsia="SimSun"/>
          <w:bCs/>
          <w:sz w:val="20"/>
          <w:szCs w:val="20"/>
          <w:lang w:val="en-US" w:eastAsia="zh-CN"/>
        </w:rPr>
        <w:t>for latency reduction of positioning measurement, it is proposed to define test cases for the reduced Rx beam sweeping factor.</w:t>
      </w:r>
    </w:p>
    <w:p w14:paraId="69F2A585" w14:textId="77777777" w:rsidR="00E55664" w:rsidRDefault="00D87AA3">
      <w:pPr>
        <w:pStyle w:val="ListParagraph"/>
        <w:numPr>
          <w:ilvl w:val="0"/>
          <w:numId w:val="32"/>
        </w:numPr>
        <w:spacing w:before="240"/>
        <w:ind w:left="357" w:firstLineChars="0" w:hanging="357"/>
        <w:rPr>
          <w:rFonts w:eastAsia="SimSun"/>
          <w:sz w:val="20"/>
          <w:szCs w:val="20"/>
          <w:lang w:eastAsia="zh-CN"/>
        </w:rPr>
      </w:pPr>
      <w:r>
        <w:rPr>
          <w:rFonts w:eastAsia="SimSun"/>
          <w:sz w:val="20"/>
          <w:szCs w:val="20"/>
          <w:lang w:eastAsia="zh-CN"/>
        </w:rPr>
        <w:t>Recommended WF</w:t>
      </w:r>
    </w:p>
    <w:p w14:paraId="1CC4D15C" w14:textId="77777777" w:rsidR="00E55664" w:rsidRDefault="00D87AA3">
      <w:pPr>
        <w:pStyle w:val="ListParagraph"/>
        <w:numPr>
          <w:ilvl w:val="1"/>
          <w:numId w:val="14"/>
        </w:numPr>
        <w:overflowPunct/>
        <w:autoSpaceDE/>
        <w:autoSpaceDN/>
        <w:adjustRightInd/>
        <w:spacing w:before="120" w:after="120"/>
        <w:ind w:left="1655"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3BED4AE0" w14:textId="77777777">
        <w:tc>
          <w:tcPr>
            <w:tcW w:w="1283" w:type="dxa"/>
          </w:tcPr>
          <w:p w14:paraId="45A07B6E"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8AC0FF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2E700F0B" w14:textId="77777777">
        <w:tc>
          <w:tcPr>
            <w:tcW w:w="1283" w:type="dxa"/>
          </w:tcPr>
          <w:p w14:paraId="195E4C8B"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1AB29D1" w14:textId="77777777" w:rsidR="00E55664" w:rsidRDefault="00D87AA3">
            <w:pPr>
              <w:spacing w:after="120"/>
              <w:rPr>
                <w:rFonts w:eastAsiaTheme="minorEastAsia"/>
                <w:lang w:val="en-US" w:eastAsia="zh-CN"/>
              </w:rPr>
            </w:pPr>
            <w:r>
              <w:rPr>
                <w:rFonts w:eastAsiaTheme="minorEastAsia"/>
                <w:lang w:val="en-US" w:eastAsia="zh-CN"/>
              </w:rPr>
              <w:t>We don’t favor adding separate test cases for reduced Rx beam sweeping factor. The existing test cases can be modified as proposed in option 1, unless any technical issue is identified.</w:t>
            </w:r>
          </w:p>
        </w:tc>
      </w:tr>
      <w:tr w:rsidR="00E55664" w14:paraId="01277AC5" w14:textId="77777777">
        <w:tc>
          <w:tcPr>
            <w:tcW w:w="1283" w:type="dxa"/>
          </w:tcPr>
          <w:p w14:paraId="1BFDE3D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61AE747"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AF3F4E" w14:paraId="07A11D31" w14:textId="77777777">
        <w:tc>
          <w:tcPr>
            <w:tcW w:w="1283" w:type="dxa"/>
          </w:tcPr>
          <w:p w14:paraId="629D814D"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4F76477B"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existing test cases can cover this feature and no separate tests are needed. </w:t>
            </w:r>
          </w:p>
        </w:tc>
      </w:tr>
      <w:tr w:rsidR="00E55664" w:rsidRPr="00AF3F4E" w14:paraId="5C79B75F" w14:textId="77777777">
        <w:tc>
          <w:tcPr>
            <w:tcW w:w="1283" w:type="dxa"/>
          </w:tcPr>
          <w:p w14:paraId="4AE99CAB"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7F2C2AFA" w14:textId="77777777" w:rsidR="00E55664" w:rsidRDefault="00D87AA3">
            <w:pPr>
              <w:spacing w:after="120"/>
              <w:rPr>
                <w:rFonts w:eastAsiaTheme="minorEastAsia"/>
                <w:lang w:val="en-US" w:eastAsia="zh-CN"/>
              </w:rPr>
            </w:pPr>
            <w:r>
              <w:rPr>
                <w:rFonts w:eastAsiaTheme="minorEastAsia"/>
                <w:lang w:val="en-US" w:eastAsia="zh-CN"/>
              </w:rPr>
              <w:t>Option 1. This function can be tested with the exist TCs.</w:t>
            </w:r>
          </w:p>
        </w:tc>
      </w:tr>
      <w:tr w:rsidR="00E55664" w:rsidRPr="00AF3F4E" w14:paraId="2AC40E26" w14:textId="77777777">
        <w:tc>
          <w:tcPr>
            <w:tcW w:w="1283" w:type="dxa"/>
          </w:tcPr>
          <w:p w14:paraId="447CAFC6" w14:textId="77777777" w:rsidR="00E55664" w:rsidRDefault="00D87AA3">
            <w:pPr>
              <w:spacing w:after="120"/>
              <w:rPr>
                <w:rFonts w:eastAsiaTheme="minorEastAsia"/>
                <w:lang w:val="en-US" w:eastAsia="zh-CN"/>
              </w:rPr>
            </w:pPr>
            <w:r>
              <w:rPr>
                <w:rFonts w:eastAsiaTheme="minorEastAsia"/>
                <w:lang w:eastAsia="zh-CN"/>
              </w:rPr>
              <w:lastRenderedPageBreak/>
              <w:t>Ericsson</w:t>
            </w:r>
          </w:p>
        </w:tc>
        <w:tc>
          <w:tcPr>
            <w:tcW w:w="8348" w:type="dxa"/>
          </w:tcPr>
          <w:p w14:paraId="7E7006DB" w14:textId="77777777" w:rsidR="00E55664" w:rsidRDefault="00D87AA3">
            <w:pPr>
              <w:spacing w:after="120"/>
              <w:rPr>
                <w:rFonts w:eastAsiaTheme="minorEastAsia"/>
                <w:lang w:val="en-US" w:eastAsia="zh-CN"/>
              </w:rPr>
            </w:pPr>
            <w:r w:rsidRPr="00B93E53">
              <w:rPr>
                <w:rFonts w:eastAsiaTheme="minorEastAsia"/>
                <w:lang w:val="en-US" w:eastAsia="zh-CN"/>
              </w:rPr>
              <w:t xml:space="preserve">Support option 1. </w:t>
            </w:r>
            <w:r>
              <w:rPr>
                <w:rFonts w:eastAsiaTheme="minorEastAsia"/>
                <w:lang w:val="en-US" w:eastAsia="zh-CN"/>
              </w:rPr>
              <w:t>We should not modify the current tests since they verify R16 functionalities.</w:t>
            </w:r>
          </w:p>
        </w:tc>
      </w:tr>
      <w:tr w:rsidR="00E55664" w:rsidRPr="00AF3F4E" w14:paraId="250D233C" w14:textId="77777777">
        <w:tc>
          <w:tcPr>
            <w:tcW w:w="1283" w:type="dxa"/>
          </w:tcPr>
          <w:p w14:paraId="3E5F94C2"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73DA9EDB" w14:textId="77777777" w:rsidR="00E55664" w:rsidRDefault="00D87AA3">
            <w:pPr>
              <w:spacing w:after="120"/>
              <w:rPr>
                <w:rFonts w:eastAsiaTheme="minorEastAsia"/>
                <w:lang w:val="en-US" w:eastAsia="zh-CN"/>
              </w:rPr>
            </w:pPr>
            <w:r>
              <w:rPr>
                <w:rFonts w:eastAsiaTheme="minorEastAsia"/>
                <w:lang w:val="en-US" w:eastAsia="zh-CN"/>
              </w:rPr>
              <w:t>Prefer option 2. Option 1 propose to modify the existing test cases, we are not sure whether it is a good way.</w:t>
            </w:r>
          </w:p>
        </w:tc>
      </w:tr>
      <w:tr w:rsidR="00E55664" w14:paraId="63513CBD" w14:textId="77777777">
        <w:tc>
          <w:tcPr>
            <w:tcW w:w="1283" w:type="dxa"/>
          </w:tcPr>
          <w:p w14:paraId="040D6907"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182D5D0" w14:textId="77777777" w:rsidR="00E55664" w:rsidRDefault="00D87AA3">
            <w:pPr>
              <w:spacing w:after="120"/>
              <w:rPr>
                <w:rFonts w:eastAsiaTheme="minorEastAsia"/>
                <w:lang w:val="en-US" w:eastAsia="zh-CN"/>
              </w:rPr>
            </w:pPr>
            <w:r>
              <w:rPr>
                <w:rFonts w:eastAsiaTheme="minorEastAsia"/>
                <w:lang w:val="en-US" w:eastAsia="zh-CN"/>
              </w:rPr>
              <w:t>Support option-1</w:t>
            </w:r>
          </w:p>
        </w:tc>
      </w:tr>
    </w:tbl>
    <w:p w14:paraId="3E9416FF" w14:textId="77777777" w:rsidR="00E55664" w:rsidRDefault="00E55664">
      <w:pPr>
        <w:spacing w:before="120" w:after="120"/>
        <w:rPr>
          <w:rFonts w:eastAsia="SimSun"/>
          <w:sz w:val="20"/>
          <w:szCs w:val="20"/>
          <w:lang w:val="en-US" w:eastAsia="zh-CN"/>
        </w:rPr>
      </w:pPr>
    </w:p>
    <w:p w14:paraId="52430389" w14:textId="77777777" w:rsidR="00E55664" w:rsidRDefault="00E55664">
      <w:pPr>
        <w:spacing w:before="120" w:after="120"/>
        <w:rPr>
          <w:rFonts w:eastAsia="SimSun"/>
          <w:sz w:val="20"/>
          <w:szCs w:val="20"/>
          <w:lang w:val="en-US" w:eastAsia="zh-CN"/>
        </w:rPr>
      </w:pPr>
    </w:p>
    <w:p w14:paraId="6FEB82DF" w14:textId="77777777" w:rsidR="00E55664" w:rsidRDefault="00E55664">
      <w:pPr>
        <w:spacing w:after="120"/>
        <w:rPr>
          <w:sz w:val="20"/>
          <w:szCs w:val="20"/>
          <w:lang w:val="en-US" w:eastAsia="zh-CN"/>
        </w:rPr>
      </w:pPr>
    </w:p>
    <w:p w14:paraId="390898A0" w14:textId="77777777" w:rsidR="00E55664" w:rsidRDefault="00D87AA3">
      <w:pPr>
        <w:pStyle w:val="Heading3"/>
        <w:rPr>
          <w:sz w:val="24"/>
          <w:szCs w:val="16"/>
          <w:lang w:val="en-US"/>
        </w:rPr>
      </w:pPr>
      <w:r>
        <w:rPr>
          <w:sz w:val="24"/>
          <w:szCs w:val="16"/>
          <w:lang w:val="en-US"/>
        </w:rPr>
        <w:t>Sub-topic 6-3: PRS measurement accuracy test cases</w:t>
      </w:r>
    </w:p>
    <w:p w14:paraId="19D41675" w14:textId="77777777" w:rsidR="00E55664" w:rsidRDefault="00D87AA3">
      <w:pPr>
        <w:rPr>
          <w:b/>
          <w:u w:val="single"/>
          <w:lang w:val="en-US" w:eastAsia="ko-KR"/>
        </w:rPr>
      </w:pPr>
      <w:r>
        <w:rPr>
          <w:b/>
          <w:u w:val="single"/>
          <w:lang w:val="en-US" w:eastAsia="ko-KR"/>
        </w:rPr>
        <w:t>Issue 6-3-1: Need for testing PRS-RSRPP measurement accuracy</w:t>
      </w:r>
    </w:p>
    <w:p w14:paraId="786E424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 HW</w:t>
      </w:r>
    </w:p>
    <w:p w14:paraId="38F23580"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sz w:val="20"/>
          <w:szCs w:val="20"/>
          <w:lang w:val="en-US" w:eastAsia="zh-CN"/>
        </w:rPr>
        <w:t>The test case for PRS-RSRPP measurement accuracy requirements with gaps including that for reduced number of samples need to be defined</w:t>
      </w:r>
    </w:p>
    <w:p w14:paraId="3EFB4BE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Recommended WF</w:t>
      </w:r>
    </w:p>
    <w:p w14:paraId="499B1BE1"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05B9CA46" w14:textId="77777777">
        <w:tc>
          <w:tcPr>
            <w:tcW w:w="1283" w:type="dxa"/>
          </w:tcPr>
          <w:p w14:paraId="5E896D77"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939493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22C401EE" w14:textId="77777777">
        <w:tc>
          <w:tcPr>
            <w:tcW w:w="1283" w:type="dxa"/>
          </w:tcPr>
          <w:p w14:paraId="4391A15E"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4E866FE" w14:textId="77777777" w:rsidR="00E55664" w:rsidRDefault="00D87AA3">
            <w:pPr>
              <w:spacing w:after="120"/>
              <w:rPr>
                <w:rFonts w:eastAsiaTheme="minorEastAsia"/>
                <w:lang w:val="en-US" w:eastAsia="zh-CN"/>
              </w:rPr>
            </w:pPr>
            <w:r>
              <w:rPr>
                <w:rFonts w:eastAsiaTheme="minorEastAsia"/>
                <w:lang w:val="en-US" w:eastAsia="zh-CN"/>
              </w:rPr>
              <w:t>Some test cases of PRS-RSRPP accuracy should be added. See our comment in 6-2-2.</w:t>
            </w:r>
          </w:p>
        </w:tc>
      </w:tr>
      <w:tr w:rsidR="00E55664" w:rsidRPr="00AF3F4E" w14:paraId="0993BECA" w14:textId="77777777">
        <w:tc>
          <w:tcPr>
            <w:tcW w:w="1283" w:type="dxa"/>
          </w:tcPr>
          <w:p w14:paraId="548AD14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C8AF451" w14:textId="77777777" w:rsidR="00E55664" w:rsidRDefault="00D87AA3">
            <w:pPr>
              <w:spacing w:after="120"/>
              <w:rPr>
                <w:rFonts w:eastAsiaTheme="minorEastAsia"/>
                <w:lang w:val="en-US" w:eastAsia="zh-CN"/>
              </w:rPr>
            </w:pPr>
            <w:r>
              <w:rPr>
                <w:rFonts w:eastAsiaTheme="minorEastAsia"/>
                <w:lang w:val="en-US" w:eastAsia="zh-CN"/>
              </w:rPr>
              <w:t>Option 1.</w:t>
            </w:r>
          </w:p>
          <w:p w14:paraId="29CBC6BB" w14:textId="77777777" w:rsidR="00E55664" w:rsidRDefault="00D87AA3">
            <w:pPr>
              <w:spacing w:after="120"/>
              <w:rPr>
                <w:rFonts w:eastAsiaTheme="minorEastAsia"/>
                <w:lang w:val="en-US" w:eastAsia="zh-CN"/>
              </w:rPr>
            </w:pPr>
            <w:r>
              <w:rPr>
                <w:rFonts w:eastAsiaTheme="minorEastAsia"/>
                <w:lang w:val="en-US" w:eastAsia="zh-CN"/>
              </w:rPr>
              <w:t>Unlike delay tests, we think separate test cases are needed for PRS-RSRPP accuracy.</w:t>
            </w:r>
          </w:p>
        </w:tc>
      </w:tr>
      <w:tr w:rsidR="00E55664" w:rsidRPr="00AF3F4E" w14:paraId="4D6647EA" w14:textId="77777777">
        <w:tc>
          <w:tcPr>
            <w:tcW w:w="1283" w:type="dxa"/>
          </w:tcPr>
          <w:p w14:paraId="040B1078"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783913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I</w:t>
            </w:r>
            <w:r>
              <w:rPr>
                <w:rFonts w:eastAsiaTheme="minorEastAsia" w:hint="eastAsia"/>
                <w:lang w:val="en-US" w:eastAsia="zh-CN"/>
              </w:rPr>
              <w:t xml:space="preserve">f the accuracy requirements for PRS-RSRPP are introduced, the test cases are needed. </w:t>
            </w:r>
            <w:r>
              <w:rPr>
                <w:rFonts w:eastAsiaTheme="minorEastAsia"/>
                <w:lang w:val="en-US" w:eastAsia="zh-CN"/>
              </w:rPr>
              <w:t>A</w:t>
            </w:r>
            <w:r>
              <w:rPr>
                <w:rFonts w:eastAsiaTheme="minorEastAsia" w:hint="eastAsia"/>
                <w:lang w:val="en-US" w:eastAsia="zh-CN"/>
              </w:rPr>
              <w:t xml:space="preserve">nd we think the accuracy requirements with and without latency reduction can be included in a single test. </w:t>
            </w:r>
          </w:p>
        </w:tc>
      </w:tr>
      <w:tr w:rsidR="00E55664" w14:paraId="3A1AE1B1" w14:textId="77777777">
        <w:tc>
          <w:tcPr>
            <w:tcW w:w="1283" w:type="dxa"/>
          </w:tcPr>
          <w:p w14:paraId="67E1B58C"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8FE9805" w14:textId="77777777" w:rsidR="00E55664" w:rsidRDefault="00D87AA3">
            <w:pPr>
              <w:spacing w:after="120"/>
              <w:rPr>
                <w:rFonts w:eastAsiaTheme="minorEastAsia"/>
                <w:lang w:val="en-US" w:eastAsia="zh-CN"/>
              </w:rPr>
            </w:pPr>
            <w:r>
              <w:rPr>
                <w:rFonts w:eastAsiaTheme="minorEastAsia"/>
                <w:lang w:val="en-US" w:eastAsia="zh-CN"/>
              </w:rPr>
              <w:t xml:space="preserve">Option 1. </w:t>
            </w:r>
          </w:p>
        </w:tc>
      </w:tr>
      <w:tr w:rsidR="00E55664" w14:paraId="5BC19F46" w14:textId="77777777">
        <w:tc>
          <w:tcPr>
            <w:tcW w:w="1283" w:type="dxa"/>
          </w:tcPr>
          <w:p w14:paraId="3451100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4E0B662"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526AA2B4" w14:textId="77777777">
        <w:tc>
          <w:tcPr>
            <w:tcW w:w="1283" w:type="dxa"/>
          </w:tcPr>
          <w:p w14:paraId="2E0819D2"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07D35B85"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1BA76173" w14:textId="77777777">
        <w:tc>
          <w:tcPr>
            <w:tcW w:w="1283" w:type="dxa"/>
          </w:tcPr>
          <w:p w14:paraId="5FF0C5BB"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2DE77D1"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14:paraId="221D1F2F" w14:textId="77777777">
        <w:tc>
          <w:tcPr>
            <w:tcW w:w="1283" w:type="dxa"/>
          </w:tcPr>
          <w:p w14:paraId="7F52280E" w14:textId="3C4DC930" w:rsidR="00E55664" w:rsidRDefault="00F73FD1">
            <w:pPr>
              <w:spacing w:after="120"/>
              <w:rPr>
                <w:rFonts w:eastAsiaTheme="minorEastAsia"/>
                <w:lang w:val="en-US" w:eastAsia="zh-CN"/>
              </w:rPr>
            </w:pPr>
            <w:r>
              <w:rPr>
                <w:rFonts w:eastAsiaTheme="minorEastAsia"/>
                <w:lang w:val="en-US" w:eastAsia="zh-CN"/>
              </w:rPr>
              <w:t>V</w:t>
            </w:r>
            <w:r w:rsidR="00D87AA3">
              <w:rPr>
                <w:rFonts w:eastAsiaTheme="minorEastAsia"/>
                <w:lang w:val="en-US" w:eastAsia="zh-CN"/>
              </w:rPr>
              <w:t>ivo</w:t>
            </w:r>
          </w:p>
        </w:tc>
        <w:tc>
          <w:tcPr>
            <w:tcW w:w="8348" w:type="dxa"/>
          </w:tcPr>
          <w:p w14:paraId="0DD79288" w14:textId="77777777" w:rsidR="00E55664" w:rsidRDefault="00D87AA3">
            <w:pPr>
              <w:spacing w:after="120"/>
              <w:rPr>
                <w:rFonts w:eastAsiaTheme="minorEastAsia"/>
                <w:lang w:val="en-US" w:eastAsia="zh-CN"/>
              </w:rPr>
            </w:pPr>
            <w:r>
              <w:rPr>
                <w:rFonts w:eastAsiaTheme="minorEastAsia"/>
                <w:lang w:val="en-US" w:eastAsia="zh-CN"/>
              </w:rPr>
              <w:t>Support option 1</w:t>
            </w:r>
          </w:p>
        </w:tc>
      </w:tr>
    </w:tbl>
    <w:p w14:paraId="52421541" w14:textId="77777777" w:rsidR="00E55664" w:rsidRDefault="00E55664">
      <w:pPr>
        <w:rPr>
          <w:b/>
          <w:u w:val="single"/>
          <w:lang w:eastAsia="ko-KR"/>
        </w:rPr>
      </w:pPr>
    </w:p>
    <w:p w14:paraId="4C364DE2" w14:textId="77777777" w:rsidR="00E55664" w:rsidRDefault="00D87AA3">
      <w:pPr>
        <w:rPr>
          <w:b/>
          <w:u w:val="single"/>
          <w:lang w:val="en-US" w:eastAsia="ko-KR"/>
        </w:rPr>
      </w:pPr>
      <w:r>
        <w:rPr>
          <w:b/>
          <w:u w:val="single"/>
          <w:lang w:val="en-US" w:eastAsia="ko-KR"/>
        </w:rPr>
        <w:t>Issue 6-3-2: Need for testing PRS measurement accuracy with reduced number of samples</w:t>
      </w:r>
    </w:p>
    <w:p w14:paraId="5A56A6D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494AD0AE"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sz w:val="20"/>
          <w:szCs w:val="20"/>
          <w:lang w:val="en-US" w:eastAsia="zh-CN"/>
        </w:rPr>
        <w:t>The test case for RSTD/PRS-RSRP/UE Rx-Tx measurement accuracy requirements with gaps for reduced number of samples need to be defined.</w:t>
      </w:r>
    </w:p>
    <w:p w14:paraId="56348FD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lastRenderedPageBreak/>
        <w:t>Recommended WF</w:t>
      </w:r>
    </w:p>
    <w:p w14:paraId="397FACEF"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7F51CB00" w14:textId="77777777">
        <w:tc>
          <w:tcPr>
            <w:tcW w:w="1283" w:type="dxa"/>
          </w:tcPr>
          <w:p w14:paraId="721A27A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06F77BF"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44499836" w14:textId="77777777">
        <w:tc>
          <w:tcPr>
            <w:tcW w:w="1283" w:type="dxa"/>
          </w:tcPr>
          <w:p w14:paraId="7FE5BF8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BF07F1F" w14:textId="77777777" w:rsidR="00E55664" w:rsidRDefault="00D87AA3">
            <w:pPr>
              <w:spacing w:after="120"/>
              <w:rPr>
                <w:rFonts w:eastAsiaTheme="minorEastAsia"/>
                <w:lang w:val="en-US" w:eastAsia="zh-CN"/>
              </w:rPr>
            </w:pPr>
            <w:r>
              <w:rPr>
                <w:rFonts w:eastAsiaTheme="minorEastAsia"/>
                <w:lang w:val="en-US" w:eastAsia="zh-CN"/>
              </w:rPr>
              <w:t xml:space="preserve">In general, we support adding accuracy test cases with reduced number of samples for all the measurements. However, applicability conditions need to be discussed and e.g. it may not be necessary to test all PRS configurations in the existing sub-tests. </w:t>
            </w:r>
          </w:p>
        </w:tc>
      </w:tr>
      <w:tr w:rsidR="00E55664" w:rsidRPr="00AF3F4E" w14:paraId="55FB0F37" w14:textId="77777777">
        <w:tc>
          <w:tcPr>
            <w:tcW w:w="1283" w:type="dxa"/>
          </w:tcPr>
          <w:p w14:paraId="5661223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7696BB8" w14:textId="77777777" w:rsidR="00E55664" w:rsidRDefault="00D87AA3">
            <w:pPr>
              <w:spacing w:after="120"/>
              <w:rPr>
                <w:rFonts w:eastAsiaTheme="minorEastAsia"/>
                <w:lang w:val="en-US" w:eastAsia="zh-CN"/>
              </w:rPr>
            </w:pPr>
            <w:r>
              <w:rPr>
                <w:rFonts w:eastAsiaTheme="minorEastAsia"/>
                <w:lang w:val="en-US" w:eastAsia="zh-CN"/>
              </w:rPr>
              <w:t>Option 1.</w:t>
            </w:r>
          </w:p>
          <w:p w14:paraId="52565B58" w14:textId="77777777" w:rsidR="00E55664" w:rsidRDefault="00D87AA3">
            <w:pPr>
              <w:spacing w:after="120"/>
              <w:rPr>
                <w:rFonts w:eastAsiaTheme="minorEastAsia"/>
                <w:lang w:val="en-US" w:eastAsia="zh-CN"/>
              </w:rPr>
            </w:pPr>
            <w:r>
              <w:rPr>
                <w:rFonts w:eastAsiaTheme="minorEastAsia"/>
                <w:lang w:val="en-US" w:eastAsia="zh-CN"/>
              </w:rPr>
              <w:t>It is important to verify the accuracy with M-sample.</w:t>
            </w:r>
          </w:p>
        </w:tc>
      </w:tr>
      <w:tr w:rsidR="00E55664" w:rsidRPr="00AF3F4E" w14:paraId="2FEB55B1" w14:textId="77777777">
        <w:tc>
          <w:tcPr>
            <w:tcW w:w="1283" w:type="dxa"/>
          </w:tcPr>
          <w:p w14:paraId="1B839F6D"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387E866" w14:textId="77777777" w:rsidR="00E55664" w:rsidRDefault="00D87AA3">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A</w:t>
            </w:r>
            <w:r>
              <w:rPr>
                <w:rFonts w:eastAsiaTheme="minorEastAsia" w:hint="eastAsia"/>
                <w:lang w:val="en-US" w:eastAsia="zh-CN"/>
              </w:rPr>
              <w:t xml:space="preserve">nd the configuration can follow the discussion in accuracy requirements part. </w:t>
            </w:r>
          </w:p>
        </w:tc>
      </w:tr>
      <w:tr w:rsidR="00E55664" w14:paraId="62AB90D7" w14:textId="77777777">
        <w:tc>
          <w:tcPr>
            <w:tcW w:w="1283" w:type="dxa"/>
          </w:tcPr>
          <w:p w14:paraId="72432976"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59A7C9F" w14:textId="77777777" w:rsidR="00E55664" w:rsidRDefault="00D87AA3">
            <w:pPr>
              <w:spacing w:after="120"/>
              <w:rPr>
                <w:rFonts w:eastAsiaTheme="minorEastAsia"/>
                <w:lang w:val="en-US" w:eastAsia="zh-CN"/>
              </w:rPr>
            </w:pPr>
            <w:r>
              <w:rPr>
                <w:rFonts w:eastAsiaTheme="minorEastAsia"/>
                <w:lang w:val="en-US" w:eastAsia="zh-CN"/>
              </w:rPr>
              <w:t xml:space="preserve">Option 1. </w:t>
            </w:r>
          </w:p>
        </w:tc>
      </w:tr>
      <w:tr w:rsidR="00E55664" w14:paraId="1C4BBD61" w14:textId="77777777">
        <w:tc>
          <w:tcPr>
            <w:tcW w:w="1283" w:type="dxa"/>
          </w:tcPr>
          <w:p w14:paraId="6AE060F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3CF4F445" w14:textId="77777777" w:rsidR="00E55664" w:rsidRDefault="00D87AA3">
            <w:pPr>
              <w:spacing w:after="120"/>
              <w:rPr>
                <w:rFonts w:eastAsiaTheme="minorEastAsia"/>
                <w:lang w:val="en-US" w:eastAsia="zh-CN"/>
              </w:rPr>
            </w:pPr>
            <w:r>
              <w:rPr>
                <w:rFonts w:eastAsiaTheme="minorEastAsia"/>
                <w:lang w:eastAsia="zh-CN"/>
              </w:rPr>
              <w:t>Fine with option 1.</w:t>
            </w:r>
          </w:p>
        </w:tc>
      </w:tr>
      <w:tr w:rsidR="00E55664" w14:paraId="719B4476" w14:textId="77777777">
        <w:tc>
          <w:tcPr>
            <w:tcW w:w="1283" w:type="dxa"/>
          </w:tcPr>
          <w:p w14:paraId="20AD0290"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28481D5D"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114E825A" w14:textId="77777777">
        <w:tc>
          <w:tcPr>
            <w:tcW w:w="1283" w:type="dxa"/>
          </w:tcPr>
          <w:p w14:paraId="6C9E4E3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02C5F3E"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0FDB6441" w14:textId="77777777">
        <w:tc>
          <w:tcPr>
            <w:tcW w:w="1283" w:type="dxa"/>
          </w:tcPr>
          <w:p w14:paraId="0BEB6C59"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1A847E7"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6EA1C456" w14:textId="77777777" w:rsidR="00E55664" w:rsidRDefault="00E55664">
      <w:pPr>
        <w:rPr>
          <w:b/>
          <w:u w:val="single"/>
          <w:lang w:eastAsia="ko-KR"/>
        </w:rPr>
      </w:pPr>
    </w:p>
    <w:p w14:paraId="4EF61652" w14:textId="77777777" w:rsidR="00E55664" w:rsidRDefault="00D87AA3">
      <w:pPr>
        <w:rPr>
          <w:b/>
          <w:u w:val="single"/>
          <w:lang w:val="en-US" w:eastAsia="ko-KR"/>
        </w:rPr>
      </w:pPr>
      <w:r>
        <w:rPr>
          <w:b/>
          <w:u w:val="single"/>
          <w:lang w:val="en-US" w:eastAsia="ko-KR"/>
        </w:rPr>
        <w:t>Issue 6-3-3: Need for testing PRS measurement accuracy without gaps</w:t>
      </w:r>
    </w:p>
    <w:p w14:paraId="51C32406"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4649EB06"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sz w:val="20"/>
          <w:szCs w:val="20"/>
          <w:lang w:val="en-US" w:eastAsia="zh-CN"/>
        </w:rPr>
        <w:t>The test case for RSTD/PRS-RSRP/UE Rx-Tx/PRS-RSRPP measurement accuracy without gaps including that for reduced number of samples need to be defined.</w:t>
      </w:r>
    </w:p>
    <w:p w14:paraId="1CCA0DCA"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Recommended WF</w:t>
      </w:r>
    </w:p>
    <w:p w14:paraId="0E7FB23D"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5A7125E9" w14:textId="77777777">
        <w:tc>
          <w:tcPr>
            <w:tcW w:w="1283" w:type="dxa"/>
          </w:tcPr>
          <w:p w14:paraId="53E575F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4EAB01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7581E780" w14:textId="77777777">
        <w:tc>
          <w:tcPr>
            <w:tcW w:w="1283" w:type="dxa"/>
          </w:tcPr>
          <w:p w14:paraId="41C83C27"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39B87C36" w14:textId="77777777" w:rsidR="00E55664" w:rsidRDefault="00D87AA3">
            <w:pPr>
              <w:spacing w:after="120"/>
              <w:rPr>
                <w:rFonts w:eastAsiaTheme="minorEastAsia"/>
                <w:lang w:val="en-US" w:eastAsia="zh-CN"/>
              </w:rPr>
            </w:pPr>
            <w:r>
              <w:rPr>
                <w:rFonts w:eastAsiaTheme="minorEastAsia"/>
                <w:lang w:val="en-US" w:eastAsia="zh-CN"/>
              </w:rPr>
              <w:t xml:space="preserve">Measurement accuracy requirements are expected to be the same whether or not measurement gaps are used. So perhaps not all these tests need to be added or at least applicability conditions may be added. See our comment for issue 6-2-2. </w:t>
            </w:r>
          </w:p>
        </w:tc>
      </w:tr>
      <w:tr w:rsidR="00E55664" w:rsidRPr="00AF3F4E" w14:paraId="4CD4AB58" w14:textId="77777777">
        <w:tc>
          <w:tcPr>
            <w:tcW w:w="1283" w:type="dxa"/>
          </w:tcPr>
          <w:p w14:paraId="139B0912"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DB7BCD9" w14:textId="77777777" w:rsidR="00E55664" w:rsidRDefault="00D87AA3">
            <w:pPr>
              <w:spacing w:after="120"/>
              <w:rPr>
                <w:rFonts w:eastAsiaTheme="minorEastAsia"/>
                <w:lang w:val="en-US" w:eastAsia="zh-CN"/>
              </w:rPr>
            </w:pPr>
            <w:r>
              <w:rPr>
                <w:rFonts w:eastAsiaTheme="minorEastAsia"/>
                <w:lang w:val="en-US" w:eastAsia="zh-CN"/>
              </w:rPr>
              <w:t xml:space="preserve">We suggest to de-prioritize the measurement accuracy test for measurement outside MG considering the number of test cases. Alternatively, we can also distribute the new accuracy TCs for M-sample (as discussed in 6-3-2) between within MG and outside MG measurement. </w:t>
            </w:r>
          </w:p>
        </w:tc>
      </w:tr>
      <w:tr w:rsidR="00E55664" w14:paraId="551DC2C9" w14:textId="77777777">
        <w:tc>
          <w:tcPr>
            <w:tcW w:w="1283" w:type="dxa"/>
          </w:tcPr>
          <w:p w14:paraId="15BE38FF"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D9D42F0" w14:textId="77777777" w:rsidR="00E55664" w:rsidRDefault="00D87AA3">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agree that the existing accuracy requirements can be reused. </w:t>
            </w:r>
            <w:r>
              <w:rPr>
                <w:rFonts w:eastAsiaTheme="minorEastAsia"/>
                <w:lang w:val="en-US" w:eastAsia="zh-CN"/>
              </w:rPr>
              <w:t>B</w:t>
            </w:r>
            <w:r>
              <w:rPr>
                <w:rFonts w:eastAsiaTheme="minorEastAsia" w:hint="eastAsia"/>
                <w:lang w:val="en-US" w:eastAsia="zh-CN"/>
              </w:rPr>
              <w:t xml:space="preserve">ut the measurements without gap need to be tested. </w:t>
            </w:r>
          </w:p>
        </w:tc>
      </w:tr>
      <w:tr w:rsidR="00E55664" w:rsidRPr="00AF3F4E" w14:paraId="065A3483" w14:textId="77777777">
        <w:tc>
          <w:tcPr>
            <w:tcW w:w="1283" w:type="dxa"/>
          </w:tcPr>
          <w:p w14:paraId="71C66B7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6414A065" w14:textId="77777777" w:rsidR="00E55664" w:rsidRDefault="00D87AA3">
            <w:pPr>
              <w:spacing w:after="120"/>
              <w:rPr>
                <w:rFonts w:eastAsiaTheme="minorEastAsia"/>
                <w:lang w:val="en-US" w:eastAsia="zh-CN"/>
              </w:rPr>
            </w:pPr>
            <w:r>
              <w:rPr>
                <w:rFonts w:eastAsiaTheme="minorEastAsia"/>
                <w:lang w:val="en-US" w:eastAsia="zh-CN"/>
              </w:rPr>
              <w:t>Up to issue 4-3-1. And if no different requirements, it seems unnecessary to define the dedicated TCs for them.</w:t>
            </w:r>
          </w:p>
        </w:tc>
      </w:tr>
      <w:tr w:rsidR="00E55664" w14:paraId="5FB64B24" w14:textId="77777777">
        <w:tc>
          <w:tcPr>
            <w:tcW w:w="1283" w:type="dxa"/>
          </w:tcPr>
          <w:p w14:paraId="4D9D35B1"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321B8AB" w14:textId="77777777" w:rsidR="00E55664" w:rsidRDefault="00D87AA3">
            <w:pPr>
              <w:spacing w:after="120"/>
              <w:rPr>
                <w:rFonts w:eastAsiaTheme="minorEastAsia"/>
                <w:lang w:val="en-US" w:eastAsia="zh-CN"/>
              </w:rPr>
            </w:pPr>
            <w:r>
              <w:rPr>
                <w:rFonts w:eastAsiaTheme="minorEastAsia"/>
                <w:lang w:eastAsia="zh-CN"/>
              </w:rPr>
              <w:t>Fine with option 1.</w:t>
            </w:r>
          </w:p>
        </w:tc>
      </w:tr>
      <w:tr w:rsidR="00E55664" w14:paraId="0E66831B" w14:textId="77777777">
        <w:tc>
          <w:tcPr>
            <w:tcW w:w="1283" w:type="dxa"/>
          </w:tcPr>
          <w:p w14:paraId="6F6D87CE" w14:textId="77777777" w:rsidR="00E55664" w:rsidRDefault="00D87AA3">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48" w:type="dxa"/>
          </w:tcPr>
          <w:p w14:paraId="57FFE0F9"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E55664" w14:paraId="0A3F3B9F" w14:textId="77777777">
        <w:tc>
          <w:tcPr>
            <w:tcW w:w="1283" w:type="dxa"/>
          </w:tcPr>
          <w:p w14:paraId="0DC063B3"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8BD890B"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25E83AD7" w14:textId="77777777">
        <w:tc>
          <w:tcPr>
            <w:tcW w:w="1283" w:type="dxa"/>
          </w:tcPr>
          <w:p w14:paraId="36DF075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528B659"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59262105" w14:textId="77777777" w:rsidR="00E55664" w:rsidRDefault="00E55664">
      <w:pPr>
        <w:rPr>
          <w:b/>
          <w:u w:val="single"/>
          <w:lang w:eastAsia="ko-KR"/>
        </w:rPr>
      </w:pPr>
    </w:p>
    <w:p w14:paraId="26CDB1A2" w14:textId="77777777" w:rsidR="00E55664" w:rsidRDefault="00E55664">
      <w:pPr>
        <w:spacing w:after="120"/>
        <w:rPr>
          <w:rFonts w:eastAsia="SimSun"/>
          <w:lang w:eastAsia="zh-CN"/>
        </w:rPr>
      </w:pPr>
    </w:p>
    <w:p w14:paraId="3C244E25" w14:textId="77777777" w:rsidR="00E55664" w:rsidRDefault="00D87AA3">
      <w:pPr>
        <w:rPr>
          <w:b/>
          <w:u w:val="single"/>
          <w:lang w:val="en-US" w:eastAsia="ko-KR"/>
        </w:rPr>
      </w:pPr>
      <w:r>
        <w:rPr>
          <w:b/>
          <w:u w:val="single"/>
          <w:lang w:val="en-US" w:eastAsia="ko-KR"/>
        </w:rPr>
        <w:t>Issue 6-3-4: Test cases on PRS measurement accuracy with reduced number of samples</w:t>
      </w:r>
    </w:p>
    <w:p w14:paraId="57D6C76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65AD35E0"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bCs/>
          <w:sz w:val="16"/>
          <w:szCs w:val="16"/>
          <w:lang w:val="en-US" w:eastAsia="zh-CN"/>
        </w:rPr>
        <w:t xml:space="preserve">Define the following TCs for M-sample measurement. </w:t>
      </w:r>
    </w:p>
    <w:p w14:paraId="40F8C2B1"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accuracy for FR1 in SA</w:t>
      </w:r>
    </w:p>
    <w:p w14:paraId="2251E4DB"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accuracy for FR2 in SA</w:t>
      </w:r>
    </w:p>
    <w:p w14:paraId="3AC57642"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 RSRP measurement accuracy for FR1 in SA</w:t>
      </w:r>
    </w:p>
    <w:p w14:paraId="44568D81"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 RSRP measurement accuracy for FR2 in SA</w:t>
      </w:r>
    </w:p>
    <w:p w14:paraId="477F6B4C"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accuracy for FR1 in SA</w:t>
      </w:r>
    </w:p>
    <w:p w14:paraId="7E442FDA"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accuracy for FR2 in SA</w:t>
      </w:r>
    </w:p>
    <w:p w14:paraId="18ECB7F5"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2: </w:t>
      </w:r>
      <w:r>
        <w:rPr>
          <w:sz w:val="20"/>
          <w:szCs w:val="20"/>
          <w:lang w:eastAsia="zh-CN"/>
        </w:rPr>
        <w:t>CATT</w:t>
      </w:r>
    </w:p>
    <w:p w14:paraId="4C59EBEC"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bCs/>
          <w:sz w:val="16"/>
          <w:szCs w:val="16"/>
          <w:lang w:val="en-US" w:eastAsia="zh-CN"/>
        </w:rPr>
        <w:t>Discuss and decide the test case list for R17 ePOS perf part in Table 2.3-1</w:t>
      </w:r>
    </w:p>
    <w:tbl>
      <w:tblPr>
        <w:tblStyle w:val="TableGrid3"/>
        <w:tblW w:w="7866" w:type="dxa"/>
        <w:jc w:val="center"/>
        <w:tblLook w:val="04A0" w:firstRow="1" w:lastRow="0" w:firstColumn="1" w:lastColumn="0" w:noHBand="0" w:noVBand="1"/>
      </w:tblPr>
      <w:tblGrid>
        <w:gridCol w:w="506"/>
        <w:gridCol w:w="1516"/>
        <w:gridCol w:w="5844"/>
      </w:tblGrid>
      <w:tr w:rsidR="00E55664" w14:paraId="4FF57ED9" w14:textId="77777777">
        <w:trPr>
          <w:jc w:val="center"/>
        </w:trPr>
        <w:tc>
          <w:tcPr>
            <w:tcW w:w="506" w:type="dxa"/>
          </w:tcPr>
          <w:p w14:paraId="30BCA63C"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1516" w:type="dxa"/>
          </w:tcPr>
          <w:p w14:paraId="50421C0B"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5844" w:type="dxa"/>
          </w:tcPr>
          <w:p w14:paraId="133AC072"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AF3F4E" w14:paraId="282C1165" w14:textId="77777777">
        <w:trPr>
          <w:jc w:val="center"/>
        </w:trPr>
        <w:tc>
          <w:tcPr>
            <w:tcW w:w="506" w:type="dxa"/>
            <w:shd w:val="clear" w:color="auto" w:fill="FFFFFF"/>
          </w:tcPr>
          <w:p w14:paraId="181035D5" w14:textId="77777777" w:rsidR="00E55664" w:rsidRDefault="00D87AA3">
            <w:pPr>
              <w:spacing w:after="0"/>
              <w:rPr>
                <w:rFonts w:eastAsia="SimSun"/>
                <w:sz w:val="16"/>
                <w:szCs w:val="16"/>
                <w:lang w:val="en-GB"/>
              </w:rPr>
            </w:pPr>
            <w:r>
              <w:rPr>
                <w:rFonts w:eastAsia="SimSun"/>
                <w:sz w:val="16"/>
                <w:szCs w:val="16"/>
                <w:lang w:val="en-GB"/>
              </w:rPr>
              <w:t>1</w:t>
            </w:r>
          </w:p>
        </w:tc>
        <w:tc>
          <w:tcPr>
            <w:tcW w:w="1516" w:type="dxa"/>
            <w:vMerge w:val="restart"/>
            <w:shd w:val="clear" w:color="auto" w:fill="FFFFFF"/>
          </w:tcPr>
          <w:p w14:paraId="40EDEE8A" w14:textId="77777777" w:rsidR="00E55664" w:rsidRDefault="00D87AA3">
            <w:pPr>
              <w:spacing w:after="0"/>
              <w:rPr>
                <w:rFonts w:eastAsia="SimSun"/>
                <w:sz w:val="16"/>
                <w:szCs w:val="16"/>
                <w:lang w:val="en-GB"/>
              </w:rPr>
            </w:pPr>
            <w:r>
              <w:rPr>
                <w:rFonts w:eastAsia="SimSun"/>
                <w:sz w:val="16"/>
                <w:szCs w:val="16"/>
                <w:lang w:val="en-GB"/>
              </w:rPr>
              <w:t>Latency reduction</w:t>
            </w:r>
          </w:p>
        </w:tc>
        <w:tc>
          <w:tcPr>
            <w:tcW w:w="5844" w:type="dxa"/>
            <w:shd w:val="clear" w:color="auto" w:fill="FFFFFF"/>
          </w:tcPr>
          <w:p w14:paraId="02E50CE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RSTD measurement period without gaps</w:t>
            </w:r>
          </w:p>
        </w:tc>
      </w:tr>
      <w:tr w:rsidR="00E55664" w:rsidRPr="00AF3F4E" w14:paraId="140AEF58" w14:textId="77777777">
        <w:trPr>
          <w:jc w:val="center"/>
        </w:trPr>
        <w:tc>
          <w:tcPr>
            <w:tcW w:w="506" w:type="dxa"/>
            <w:shd w:val="clear" w:color="auto" w:fill="FFFFFF"/>
          </w:tcPr>
          <w:p w14:paraId="3DA41A9F" w14:textId="77777777" w:rsidR="00E55664" w:rsidRDefault="00D87AA3">
            <w:pPr>
              <w:spacing w:after="0"/>
              <w:rPr>
                <w:rFonts w:eastAsia="SimSun"/>
                <w:sz w:val="16"/>
                <w:szCs w:val="16"/>
                <w:lang w:val="en-GB"/>
              </w:rPr>
            </w:pPr>
            <w:r>
              <w:rPr>
                <w:rFonts w:eastAsia="SimSun"/>
                <w:sz w:val="16"/>
                <w:szCs w:val="16"/>
                <w:lang w:val="en-GB"/>
              </w:rPr>
              <w:t>2</w:t>
            </w:r>
          </w:p>
        </w:tc>
        <w:tc>
          <w:tcPr>
            <w:tcW w:w="1516" w:type="dxa"/>
            <w:vMerge/>
            <w:shd w:val="clear" w:color="auto" w:fill="FFFFFF"/>
          </w:tcPr>
          <w:p w14:paraId="5B9E28D1" w14:textId="77777777" w:rsidR="00E55664" w:rsidRDefault="00E55664">
            <w:pPr>
              <w:spacing w:after="0"/>
              <w:rPr>
                <w:rFonts w:eastAsia="SimSun"/>
                <w:sz w:val="16"/>
                <w:szCs w:val="16"/>
                <w:lang w:val="en-GB" w:eastAsia="en-US"/>
              </w:rPr>
            </w:pPr>
          </w:p>
        </w:tc>
        <w:tc>
          <w:tcPr>
            <w:tcW w:w="5844" w:type="dxa"/>
            <w:shd w:val="clear" w:color="auto" w:fill="FFFFFF"/>
          </w:tcPr>
          <w:p w14:paraId="5D90B8B5"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5DEBA849" w14:textId="77777777">
        <w:trPr>
          <w:jc w:val="center"/>
        </w:trPr>
        <w:tc>
          <w:tcPr>
            <w:tcW w:w="506" w:type="dxa"/>
            <w:shd w:val="clear" w:color="auto" w:fill="FFFFFF"/>
          </w:tcPr>
          <w:p w14:paraId="028CB28D" w14:textId="77777777" w:rsidR="00E55664" w:rsidRDefault="00D87AA3">
            <w:pPr>
              <w:spacing w:after="0"/>
              <w:rPr>
                <w:rFonts w:eastAsia="SimSun"/>
                <w:sz w:val="16"/>
                <w:szCs w:val="16"/>
                <w:lang w:val="en-GB"/>
              </w:rPr>
            </w:pPr>
            <w:r>
              <w:rPr>
                <w:rFonts w:eastAsia="SimSun"/>
                <w:sz w:val="16"/>
                <w:szCs w:val="16"/>
                <w:lang w:val="en-GB"/>
              </w:rPr>
              <w:t>3</w:t>
            </w:r>
          </w:p>
        </w:tc>
        <w:tc>
          <w:tcPr>
            <w:tcW w:w="1516" w:type="dxa"/>
            <w:vMerge/>
            <w:shd w:val="clear" w:color="auto" w:fill="FFFFFF"/>
          </w:tcPr>
          <w:p w14:paraId="6AAA8BCF" w14:textId="77777777" w:rsidR="00E55664" w:rsidRDefault="00E55664">
            <w:pPr>
              <w:spacing w:after="0"/>
              <w:rPr>
                <w:rFonts w:eastAsia="SimSun"/>
                <w:sz w:val="16"/>
                <w:szCs w:val="16"/>
                <w:lang w:val="en-GB" w:eastAsia="en-US"/>
              </w:rPr>
            </w:pPr>
          </w:p>
        </w:tc>
        <w:tc>
          <w:tcPr>
            <w:tcW w:w="5844" w:type="dxa"/>
            <w:shd w:val="clear" w:color="auto" w:fill="FFFFFF"/>
          </w:tcPr>
          <w:p w14:paraId="2BC27412"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AF3F4E" w14:paraId="2A7B790A" w14:textId="77777777">
        <w:trPr>
          <w:jc w:val="center"/>
        </w:trPr>
        <w:tc>
          <w:tcPr>
            <w:tcW w:w="506" w:type="dxa"/>
            <w:shd w:val="clear" w:color="auto" w:fill="FFFFFF"/>
          </w:tcPr>
          <w:p w14:paraId="34A3D8E1" w14:textId="77777777" w:rsidR="00E55664" w:rsidRDefault="00D87AA3">
            <w:pPr>
              <w:spacing w:after="0"/>
              <w:rPr>
                <w:rFonts w:eastAsia="SimSun"/>
                <w:sz w:val="16"/>
                <w:szCs w:val="16"/>
                <w:lang w:val="en-GB"/>
              </w:rPr>
            </w:pPr>
            <w:r>
              <w:rPr>
                <w:rFonts w:eastAsia="SimSun"/>
                <w:sz w:val="16"/>
                <w:szCs w:val="16"/>
                <w:lang w:val="en-GB"/>
              </w:rPr>
              <w:t>4</w:t>
            </w:r>
          </w:p>
        </w:tc>
        <w:tc>
          <w:tcPr>
            <w:tcW w:w="1516" w:type="dxa"/>
            <w:vMerge/>
            <w:shd w:val="clear" w:color="auto" w:fill="FFFFFF"/>
          </w:tcPr>
          <w:p w14:paraId="0CC3F9D9" w14:textId="77777777" w:rsidR="00E55664" w:rsidRDefault="00E55664">
            <w:pPr>
              <w:spacing w:after="0"/>
              <w:rPr>
                <w:rFonts w:eastAsia="SimSun"/>
                <w:sz w:val="16"/>
                <w:szCs w:val="16"/>
                <w:lang w:val="en-GB" w:eastAsia="en-US"/>
              </w:rPr>
            </w:pPr>
          </w:p>
        </w:tc>
        <w:tc>
          <w:tcPr>
            <w:tcW w:w="5844" w:type="dxa"/>
            <w:shd w:val="clear" w:color="auto" w:fill="FFFFFF"/>
          </w:tcPr>
          <w:p w14:paraId="55549F98"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 measurement period without gaps</w:t>
            </w:r>
          </w:p>
        </w:tc>
      </w:tr>
      <w:tr w:rsidR="00E55664" w:rsidRPr="00AF3F4E" w14:paraId="259E9744" w14:textId="77777777">
        <w:trPr>
          <w:jc w:val="center"/>
        </w:trPr>
        <w:tc>
          <w:tcPr>
            <w:tcW w:w="506" w:type="dxa"/>
            <w:shd w:val="clear" w:color="auto" w:fill="FFFFFF"/>
          </w:tcPr>
          <w:p w14:paraId="5DDF40E9" w14:textId="77777777" w:rsidR="00E55664" w:rsidRDefault="00D87AA3">
            <w:pPr>
              <w:spacing w:after="0"/>
              <w:rPr>
                <w:rFonts w:eastAsia="SimSun"/>
                <w:sz w:val="16"/>
                <w:szCs w:val="16"/>
                <w:lang w:val="en-GB"/>
              </w:rPr>
            </w:pPr>
            <w:r>
              <w:rPr>
                <w:rFonts w:eastAsia="SimSun"/>
                <w:sz w:val="16"/>
                <w:szCs w:val="16"/>
                <w:lang w:val="en-GB"/>
              </w:rPr>
              <w:t>5</w:t>
            </w:r>
          </w:p>
        </w:tc>
        <w:tc>
          <w:tcPr>
            <w:tcW w:w="1516" w:type="dxa"/>
            <w:vMerge/>
            <w:shd w:val="clear" w:color="auto" w:fill="FFFFFF"/>
          </w:tcPr>
          <w:p w14:paraId="58CA0109" w14:textId="77777777" w:rsidR="00E55664" w:rsidRDefault="00E55664">
            <w:pPr>
              <w:spacing w:after="0"/>
              <w:rPr>
                <w:rFonts w:eastAsia="SimSun"/>
                <w:sz w:val="16"/>
                <w:szCs w:val="16"/>
                <w:lang w:val="en-GB" w:eastAsia="en-US"/>
              </w:rPr>
            </w:pPr>
          </w:p>
        </w:tc>
        <w:tc>
          <w:tcPr>
            <w:tcW w:w="5844" w:type="dxa"/>
            <w:shd w:val="clear" w:color="auto" w:fill="FFFFFF"/>
          </w:tcPr>
          <w:p w14:paraId="5896A0AB"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01E3B141" w14:textId="77777777">
        <w:trPr>
          <w:jc w:val="center"/>
        </w:trPr>
        <w:tc>
          <w:tcPr>
            <w:tcW w:w="506" w:type="dxa"/>
            <w:shd w:val="clear" w:color="auto" w:fill="FFFFFF"/>
          </w:tcPr>
          <w:p w14:paraId="501DC8B2" w14:textId="77777777" w:rsidR="00E55664" w:rsidRDefault="00D87AA3">
            <w:pPr>
              <w:spacing w:after="0"/>
              <w:rPr>
                <w:rFonts w:eastAsia="SimSun"/>
                <w:sz w:val="16"/>
                <w:szCs w:val="16"/>
                <w:lang w:val="en-GB"/>
              </w:rPr>
            </w:pPr>
            <w:r>
              <w:rPr>
                <w:rFonts w:eastAsia="SimSun"/>
                <w:sz w:val="16"/>
                <w:szCs w:val="16"/>
                <w:lang w:val="en-GB"/>
              </w:rPr>
              <w:t>6</w:t>
            </w:r>
          </w:p>
        </w:tc>
        <w:tc>
          <w:tcPr>
            <w:tcW w:w="1516" w:type="dxa"/>
            <w:vMerge/>
            <w:shd w:val="clear" w:color="auto" w:fill="FFFFFF"/>
          </w:tcPr>
          <w:p w14:paraId="21A928F6" w14:textId="77777777" w:rsidR="00E55664" w:rsidRDefault="00E55664">
            <w:pPr>
              <w:spacing w:after="0"/>
              <w:rPr>
                <w:rFonts w:eastAsia="SimSun"/>
                <w:sz w:val="16"/>
                <w:szCs w:val="16"/>
                <w:lang w:val="en-GB" w:eastAsia="en-US"/>
              </w:rPr>
            </w:pPr>
          </w:p>
        </w:tc>
        <w:tc>
          <w:tcPr>
            <w:tcW w:w="5844" w:type="dxa"/>
            <w:shd w:val="clear" w:color="auto" w:fill="FFFFFF"/>
          </w:tcPr>
          <w:p w14:paraId="7195261A" w14:textId="77777777" w:rsidR="00E55664" w:rsidRDefault="00D87AA3">
            <w:pPr>
              <w:spacing w:after="0"/>
              <w:rPr>
                <w:rFonts w:eastAsia="SimSun"/>
                <w:sz w:val="16"/>
                <w:szCs w:val="16"/>
                <w:lang w:val="en-GB"/>
              </w:rPr>
            </w:pPr>
            <w:r>
              <w:rPr>
                <w:rFonts w:eastAsia="SimSun"/>
                <w:sz w:val="16"/>
                <w:szCs w:val="16"/>
                <w:lang w:val="en-GB"/>
              </w:rPr>
              <w:t>TC for PRS-RSRP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AF3F4E" w14:paraId="52E59FEA" w14:textId="77777777">
        <w:trPr>
          <w:jc w:val="center"/>
        </w:trPr>
        <w:tc>
          <w:tcPr>
            <w:tcW w:w="506" w:type="dxa"/>
            <w:shd w:val="clear" w:color="auto" w:fill="FFFFFF"/>
          </w:tcPr>
          <w:p w14:paraId="1713BD31" w14:textId="77777777" w:rsidR="00E55664" w:rsidRDefault="00D87AA3">
            <w:pPr>
              <w:spacing w:after="0"/>
              <w:rPr>
                <w:rFonts w:eastAsia="SimSun"/>
                <w:sz w:val="16"/>
                <w:szCs w:val="16"/>
                <w:lang w:val="en-GB"/>
              </w:rPr>
            </w:pPr>
            <w:r>
              <w:rPr>
                <w:rFonts w:eastAsia="SimSun"/>
                <w:sz w:val="16"/>
                <w:szCs w:val="16"/>
                <w:lang w:val="en-GB"/>
              </w:rPr>
              <w:t>7</w:t>
            </w:r>
          </w:p>
        </w:tc>
        <w:tc>
          <w:tcPr>
            <w:tcW w:w="1516" w:type="dxa"/>
            <w:vMerge/>
            <w:shd w:val="clear" w:color="auto" w:fill="FFFFFF"/>
          </w:tcPr>
          <w:p w14:paraId="6B4DCB94" w14:textId="77777777" w:rsidR="00E55664" w:rsidRDefault="00E55664">
            <w:pPr>
              <w:spacing w:after="0"/>
              <w:rPr>
                <w:rFonts w:eastAsia="SimSun"/>
                <w:sz w:val="16"/>
                <w:szCs w:val="16"/>
                <w:lang w:val="en-GB" w:eastAsia="en-US"/>
              </w:rPr>
            </w:pPr>
          </w:p>
        </w:tc>
        <w:tc>
          <w:tcPr>
            <w:tcW w:w="5844" w:type="dxa"/>
            <w:shd w:val="clear" w:color="auto" w:fill="FFFFFF"/>
          </w:tcPr>
          <w:p w14:paraId="2287E840"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UE Rx-Tx time difference measurement period without gaps</w:t>
            </w:r>
          </w:p>
        </w:tc>
      </w:tr>
      <w:tr w:rsidR="00E55664" w:rsidRPr="00AF3F4E" w14:paraId="5E9DFF7E" w14:textId="77777777">
        <w:trPr>
          <w:jc w:val="center"/>
        </w:trPr>
        <w:tc>
          <w:tcPr>
            <w:tcW w:w="506" w:type="dxa"/>
            <w:shd w:val="clear" w:color="auto" w:fill="FFFFFF"/>
          </w:tcPr>
          <w:p w14:paraId="4E34A47B" w14:textId="77777777" w:rsidR="00E55664" w:rsidRDefault="00D87AA3">
            <w:pPr>
              <w:spacing w:after="0"/>
              <w:rPr>
                <w:rFonts w:eastAsia="SimSun"/>
                <w:sz w:val="16"/>
                <w:szCs w:val="16"/>
                <w:lang w:val="en-GB"/>
              </w:rPr>
            </w:pPr>
            <w:r>
              <w:rPr>
                <w:rFonts w:eastAsia="SimSun"/>
                <w:sz w:val="16"/>
                <w:szCs w:val="16"/>
                <w:lang w:val="en-GB"/>
              </w:rPr>
              <w:t>8</w:t>
            </w:r>
          </w:p>
        </w:tc>
        <w:tc>
          <w:tcPr>
            <w:tcW w:w="1516" w:type="dxa"/>
            <w:vMerge/>
            <w:shd w:val="clear" w:color="auto" w:fill="FFFFFF"/>
          </w:tcPr>
          <w:p w14:paraId="5496DFAB" w14:textId="77777777" w:rsidR="00E55664" w:rsidRDefault="00E55664">
            <w:pPr>
              <w:spacing w:after="0"/>
              <w:rPr>
                <w:rFonts w:eastAsia="SimSun"/>
                <w:sz w:val="16"/>
                <w:szCs w:val="16"/>
                <w:lang w:val="en-GB" w:eastAsia="en-US"/>
              </w:rPr>
            </w:pPr>
          </w:p>
        </w:tc>
        <w:tc>
          <w:tcPr>
            <w:tcW w:w="5844" w:type="dxa"/>
            <w:shd w:val="clear" w:color="auto" w:fill="FFFFFF"/>
          </w:tcPr>
          <w:p w14:paraId="3B0F8CEC"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0CC3D7B1" w14:textId="77777777">
        <w:trPr>
          <w:jc w:val="center"/>
        </w:trPr>
        <w:tc>
          <w:tcPr>
            <w:tcW w:w="506" w:type="dxa"/>
            <w:shd w:val="clear" w:color="auto" w:fill="FFFFFF"/>
          </w:tcPr>
          <w:p w14:paraId="6E5F62BB" w14:textId="77777777" w:rsidR="00E55664" w:rsidRDefault="00D87AA3">
            <w:pPr>
              <w:spacing w:after="0"/>
              <w:rPr>
                <w:rFonts w:eastAsia="SimSun"/>
                <w:sz w:val="16"/>
                <w:szCs w:val="16"/>
                <w:lang w:val="en-GB"/>
              </w:rPr>
            </w:pPr>
            <w:r>
              <w:rPr>
                <w:rFonts w:eastAsia="SimSun"/>
                <w:sz w:val="16"/>
                <w:szCs w:val="16"/>
                <w:lang w:val="en-GB"/>
              </w:rPr>
              <w:t>9</w:t>
            </w:r>
          </w:p>
        </w:tc>
        <w:tc>
          <w:tcPr>
            <w:tcW w:w="1516" w:type="dxa"/>
            <w:vMerge/>
            <w:shd w:val="clear" w:color="auto" w:fill="FFFFFF"/>
          </w:tcPr>
          <w:p w14:paraId="5C5B9798" w14:textId="77777777" w:rsidR="00E55664" w:rsidRDefault="00E55664">
            <w:pPr>
              <w:spacing w:after="0"/>
              <w:rPr>
                <w:rFonts w:eastAsia="SimSun"/>
                <w:sz w:val="16"/>
                <w:szCs w:val="16"/>
                <w:lang w:val="en-GB" w:eastAsia="en-US"/>
              </w:rPr>
            </w:pPr>
          </w:p>
        </w:tc>
        <w:tc>
          <w:tcPr>
            <w:tcW w:w="5844" w:type="dxa"/>
            <w:shd w:val="clear" w:color="auto" w:fill="FFFFFF"/>
          </w:tcPr>
          <w:p w14:paraId="40D37F34"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with gap for  reduced number of samples</w:t>
            </w:r>
          </w:p>
        </w:tc>
      </w:tr>
      <w:tr w:rsidR="00E55664" w:rsidRPr="00AF3F4E" w14:paraId="3239CCF7" w14:textId="77777777">
        <w:trPr>
          <w:jc w:val="center"/>
        </w:trPr>
        <w:tc>
          <w:tcPr>
            <w:tcW w:w="506" w:type="dxa"/>
            <w:shd w:val="clear" w:color="auto" w:fill="FFFFFF"/>
          </w:tcPr>
          <w:p w14:paraId="5036670F" w14:textId="77777777" w:rsidR="00E55664" w:rsidRDefault="00D87AA3">
            <w:pPr>
              <w:spacing w:after="0"/>
              <w:rPr>
                <w:rFonts w:eastAsia="SimSun"/>
                <w:sz w:val="16"/>
                <w:szCs w:val="16"/>
                <w:lang w:val="en-GB"/>
              </w:rPr>
            </w:pPr>
            <w:r>
              <w:rPr>
                <w:rFonts w:eastAsia="SimSun"/>
                <w:sz w:val="16"/>
                <w:szCs w:val="16"/>
                <w:lang w:val="en-GB"/>
              </w:rPr>
              <w:t>10</w:t>
            </w:r>
          </w:p>
        </w:tc>
        <w:tc>
          <w:tcPr>
            <w:tcW w:w="1516" w:type="dxa"/>
            <w:vMerge w:val="restart"/>
            <w:shd w:val="clear" w:color="auto" w:fill="FFFFFF"/>
          </w:tcPr>
          <w:p w14:paraId="521C8869" w14:textId="77777777" w:rsidR="00E55664" w:rsidRDefault="00D87AA3">
            <w:pPr>
              <w:spacing w:after="0"/>
              <w:rPr>
                <w:rFonts w:eastAsia="SimSun"/>
                <w:sz w:val="16"/>
                <w:szCs w:val="16"/>
                <w:lang w:val="en-GB"/>
              </w:rPr>
            </w:pPr>
            <w:r>
              <w:rPr>
                <w:rFonts w:eastAsia="SimSun"/>
                <w:sz w:val="16"/>
                <w:szCs w:val="16"/>
                <w:lang w:val="en-GB"/>
              </w:rPr>
              <w:t>PRS-RSRPP measurement</w:t>
            </w:r>
          </w:p>
        </w:tc>
        <w:tc>
          <w:tcPr>
            <w:tcW w:w="5844" w:type="dxa"/>
            <w:shd w:val="clear" w:color="auto" w:fill="FFFFFF"/>
          </w:tcPr>
          <w:p w14:paraId="2BA9F571"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 gaps</w:t>
            </w:r>
          </w:p>
        </w:tc>
      </w:tr>
      <w:tr w:rsidR="00E55664" w:rsidRPr="00AF3F4E" w14:paraId="00051BB6" w14:textId="77777777">
        <w:trPr>
          <w:jc w:val="center"/>
        </w:trPr>
        <w:tc>
          <w:tcPr>
            <w:tcW w:w="506" w:type="dxa"/>
            <w:shd w:val="clear" w:color="auto" w:fill="FFFFFF"/>
          </w:tcPr>
          <w:p w14:paraId="6E78DC32" w14:textId="77777777" w:rsidR="00E55664" w:rsidRDefault="00D87AA3">
            <w:pPr>
              <w:spacing w:after="0"/>
              <w:rPr>
                <w:rFonts w:eastAsia="SimSun"/>
                <w:sz w:val="16"/>
                <w:szCs w:val="16"/>
                <w:lang w:val="en-GB"/>
              </w:rPr>
            </w:pPr>
            <w:r>
              <w:rPr>
                <w:rFonts w:eastAsia="SimSun"/>
                <w:sz w:val="16"/>
                <w:szCs w:val="16"/>
                <w:lang w:val="en-GB"/>
              </w:rPr>
              <w:t>11</w:t>
            </w:r>
          </w:p>
        </w:tc>
        <w:tc>
          <w:tcPr>
            <w:tcW w:w="1516" w:type="dxa"/>
            <w:vMerge/>
            <w:shd w:val="clear" w:color="auto" w:fill="FFFFFF"/>
          </w:tcPr>
          <w:p w14:paraId="2DA45A68" w14:textId="77777777" w:rsidR="00E55664" w:rsidRDefault="00E55664">
            <w:pPr>
              <w:spacing w:after="0"/>
              <w:rPr>
                <w:rFonts w:eastAsia="SimSun"/>
                <w:sz w:val="16"/>
                <w:szCs w:val="16"/>
                <w:lang w:val="en-GB" w:eastAsia="en-US"/>
              </w:rPr>
            </w:pPr>
          </w:p>
        </w:tc>
        <w:tc>
          <w:tcPr>
            <w:tcW w:w="5844" w:type="dxa"/>
            <w:shd w:val="clear" w:color="auto" w:fill="FFFFFF"/>
          </w:tcPr>
          <w:p w14:paraId="152D2585"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with gaps</w:t>
            </w:r>
          </w:p>
        </w:tc>
      </w:tr>
      <w:tr w:rsidR="00E55664" w:rsidRPr="00AF3F4E" w14:paraId="0CC0386B" w14:textId="77777777">
        <w:trPr>
          <w:jc w:val="center"/>
        </w:trPr>
        <w:tc>
          <w:tcPr>
            <w:tcW w:w="506" w:type="dxa"/>
            <w:shd w:val="clear" w:color="auto" w:fill="FFFFFF"/>
          </w:tcPr>
          <w:p w14:paraId="5F04D807" w14:textId="77777777" w:rsidR="00E55664" w:rsidRDefault="00D87AA3">
            <w:pPr>
              <w:spacing w:after="0"/>
              <w:rPr>
                <w:rFonts w:eastAsia="SimSun"/>
                <w:sz w:val="16"/>
                <w:szCs w:val="16"/>
                <w:lang w:val="en-GB"/>
              </w:rPr>
            </w:pPr>
            <w:r>
              <w:rPr>
                <w:rFonts w:eastAsia="SimSun"/>
                <w:sz w:val="16"/>
                <w:szCs w:val="16"/>
                <w:lang w:val="en-GB"/>
              </w:rPr>
              <w:t>12</w:t>
            </w:r>
          </w:p>
        </w:tc>
        <w:tc>
          <w:tcPr>
            <w:tcW w:w="1516" w:type="dxa"/>
            <w:vMerge/>
            <w:shd w:val="clear" w:color="auto" w:fill="FFFFFF"/>
          </w:tcPr>
          <w:p w14:paraId="57E06640" w14:textId="77777777" w:rsidR="00E55664" w:rsidRDefault="00E55664">
            <w:pPr>
              <w:spacing w:after="0"/>
              <w:rPr>
                <w:rFonts w:eastAsia="SimSun"/>
                <w:sz w:val="16"/>
                <w:szCs w:val="16"/>
                <w:lang w:val="en-GB" w:eastAsia="en-US"/>
              </w:rPr>
            </w:pPr>
          </w:p>
        </w:tc>
        <w:tc>
          <w:tcPr>
            <w:tcW w:w="5844" w:type="dxa"/>
            <w:shd w:val="clear" w:color="auto" w:fill="FFFFFF"/>
          </w:tcPr>
          <w:p w14:paraId="56BF878E"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without gaps</w:t>
            </w:r>
          </w:p>
        </w:tc>
      </w:tr>
      <w:tr w:rsidR="00E55664" w:rsidRPr="00AF3F4E" w14:paraId="7BBF09B9" w14:textId="77777777">
        <w:trPr>
          <w:jc w:val="center"/>
        </w:trPr>
        <w:tc>
          <w:tcPr>
            <w:tcW w:w="506" w:type="dxa"/>
            <w:shd w:val="clear" w:color="auto" w:fill="FFFFFF"/>
          </w:tcPr>
          <w:p w14:paraId="45410E94" w14:textId="77777777" w:rsidR="00E55664" w:rsidRDefault="00D87AA3">
            <w:pPr>
              <w:spacing w:after="0"/>
              <w:rPr>
                <w:rFonts w:eastAsia="SimSun"/>
                <w:sz w:val="16"/>
                <w:szCs w:val="16"/>
                <w:lang w:val="en-GB"/>
              </w:rPr>
            </w:pPr>
            <w:r>
              <w:rPr>
                <w:rFonts w:eastAsia="SimSun"/>
                <w:sz w:val="16"/>
                <w:szCs w:val="16"/>
                <w:lang w:val="en-GB"/>
              </w:rPr>
              <w:t>13</w:t>
            </w:r>
          </w:p>
        </w:tc>
        <w:tc>
          <w:tcPr>
            <w:tcW w:w="1516" w:type="dxa"/>
            <w:vMerge/>
            <w:shd w:val="clear" w:color="auto" w:fill="FFFFFF"/>
          </w:tcPr>
          <w:p w14:paraId="6BD915F6" w14:textId="77777777" w:rsidR="00E55664" w:rsidRDefault="00E55664">
            <w:pPr>
              <w:spacing w:after="0"/>
              <w:rPr>
                <w:rFonts w:eastAsia="SimSun"/>
                <w:sz w:val="16"/>
                <w:szCs w:val="16"/>
                <w:lang w:val="en-GB" w:eastAsia="en-US"/>
              </w:rPr>
            </w:pPr>
          </w:p>
        </w:tc>
        <w:tc>
          <w:tcPr>
            <w:tcW w:w="5844" w:type="dxa"/>
            <w:shd w:val="clear" w:color="auto" w:fill="FFFFFF"/>
          </w:tcPr>
          <w:p w14:paraId="022C622D"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AF3F4E" w14:paraId="241192E6" w14:textId="77777777">
        <w:trPr>
          <w:jc w:val="center"/>
        </w:trPr>
        <w:tc>
          <w:tcPr>
            <w:tcW w:w="506" w:type="dxa"/>
            <w:shd w:val="clear" w:color="auto" w:fill="FFFFFF"/>
          </w:tcPr>
          <w:p w14:paraId="6AE4F2F2" w14:textId="77777777" w:rsidR="00E55664" w:rsidRDefault="00D87AA3">
            <w:pPr>
              <w:spacing w:after="0"/>
              <w:rPr>
                <w:rFonts w:eastAsia="SimSun"/>
                <w:sz w:val="16"/>
                <w:szCs w:val="16"/>
                <w:lang w:val="en-GB"/>
              </w:rPr>
            </w:pPr>
            <w:r>
              <w:rPr>
                <w:rFonts w:eastAsia="SimSun"/>
                <w:sz w:val="16"/>
                <w:szCs w:val="16"/>
                <w:lang w:val="en-GB"/>
              </w:rPr>
              <w:t>14</w:t>
            </w:r>
          </w:p>
        </w:tc>
        <w:tc>
          <w:tcPr>
            <w:tcW w:w="1516" w:type="dxa"/>
            <w:vMerge/>
            <w:shd w:val="clear" w:color="auto" w:fill="FFFFFF"/>
          </w:tcPr>
          <w:p w14:paraId="6C491EAE" w14:textId="77777777" w:rsidR="00E55664" w:rsidRDefault="00E55664">
            <w:pPr>
              <w:spacing w:after="0"/>
              <w:rPr>
                <w:rFonts w:eastAsia="SimSun"/>
                <w:sz w:val="16"/>
                <w:szCs w:val="16"/>
                <w:lang w:val="en-GB" w:eastAsia="en-US"/>
              </w:rPr>
            </w:pPr>
          </w:p>
        </w:tc>
        <w:tc>
          <w:tcPr>
            <w:tcW w:w="5844" w:type="dxa"/>
            <w:shd w:val="clear" w:color="auto" w:fill="FFFFFF"/>
          </w:tcPr>
          <w:p w14:paraId="4C2AE149"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565B63A2" w14:textId="77777777">
        <w:trPr>
          <w:jc w:val="center"/>
        </w:trPr>
        <w:tc>
          <w:tcPr>
            <w:tcW w:w="506" w:type="dxa"/>
            <w:shd w:val="clear" w:color="auto" w:fill="FFFFFF"/>
          </w:tcPr>
          <w:p w14:paraId="513D522D" w14:textId="77777777" w:rsidR="00E55664" w:rsidRDefault="00D87AA3">
            <w:pPr>
              <w:spacing w:after="0"/>
              <w:rPr>
                <w:rFonts w:eastAsia="SimSun"/>
                <w:sz w:val="16"/>
                <w:szCs w:val="16"/>
                <w:lang w:val="en-GB"/>
              </w:rPr>
            </w:pPr>
            <w:r>
              <w:rPr>
                <w:rFonts w:eastAsia="SimSun"/>
                <w:sz w:val="16"/>
                <w:szCs w:val="16"/>
                <w:lang w:val="en-GB"/>
              </w:rPr>
              <w:t>15</w:t>
            </w:r>
          </w:p>
        </w:tc>
        <w:tc>
          <w:tcPr>
            <w:tcW w:w="1516" w:type="dxa"/>
            <w:vMerge/>
            <w:shd w:val="clear" w:color="auto" w:fill="FFFFFF"/>
          </w:tcPr>
          <w:p w14:paraId="38867345" w14:textId="77777777" w:rsidR="00E55664" w:rsidRDefault="00E55664">
            <w:pPr>
              <w:spacing w:after="0"/>
              <w:rPr>
                <w:rFonts w:eastAsia="SimSun"/>
                <w:sz w:val="16"/>
                <w:szCs w:val="16"/>
                <w:lang w:val="en-GB" w:eastAsia="en-US"/>
              </w:rPr>
            </w:pPr>
          </w:p>
        </w:tc>
        <w:tc>
          <w:tcPr>
            <w:tcW w:w="5844" w:type="dxa"/>
            <w:shd w:val="clear" w:color="auto" w:fill="FFFFFF"/>
          </w:tcPr>
          <w:p w14:paraId="1900FFA0"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4224C226" w14:textId="77777777">
        <w:trPr>
          <w:jc w:val="center"/>
        </w:trPr>
        <w:tc>
          <w:tcPr>
            <w:tcW w:w="506" w:type="dxa"/>
            <w:shd w:val="clear" w:color="auto" w:fill="FFFFFF"/>
          </w:tcPr>
          <w:p w14:paraId="0B0A14C6" w14:textId="77777777" w:rsidR="00E55664" w:rsidRDefault="00D87AA3">
            <w:pPr>
              <w:spacing w:after="0"/>
              <w:rPr>
                <w:rFonts w:eastAsia="SimSun"/>
                <w:sz w:val="16"/>
                <w:szCs w:val="16"/>
                <w:lang w:val="en-GB"/>
              </w:rPr>
            </w:pPr>
            <w:r>
              <w:rPr>
                <w:rFonts w:eastAsia="SimSun"/>
                <w:sz w:val="16"/>
                <w:szCs w:val="16"/>
                <w:lang w:val="en-GB"/>
              </w:rPr>
              <w:t>16</w:t>
            </w:r>
          </w:p>
        </w:tc>
        <w:tc>
          <w:tcPr>
            <w:tcW w:w="1516" w:type="dxa"/>
            <w:vMerge w:val="restart"/>
            <w:shd w:val="clear" w:color="auto" w:fill="FFFFFF"/>
          </w:tcPr>
          <w:p w14:paraId="1CCB9805" w14:textId="77777777" w:rsidR="00E55664" w:rsidRDefault="00D87AA3">
            <w:pPr>
              <w:spacing w:after="0"/>
              <w:rPr>
                <w:rFonts w:eastAsia="SimSun"/>
                <w:sz w:val="16"/>
                <w:szCs w:val="16"/>
                <w:lang w:val="en-GB" w:eastAsia="en-US"/>
              </w:rPr>
            </w:pPr>
            <w:r>
              <w:rPr>
                <w:rFonts w:eastAsia="SimSun"/>
                <w:sz w:val="16"/>
                <w:szCs w:val="16"/>
                <w:lang w:val="en-GB" w:eastAsia="en-US"/>
              </w:rPr>
              <w:t>PRS measurement in RRC_INACTIVE state</w:t>
            </w:r>
          </w:p>
        </w:tc>
        <w:tc>
          <w:tcPr>
            <w:tcW w:w="5844" w:type="dxa"/>
            <w:shd w:val="clear" w:color="auto" w:fill="FFFFFF"/>
          </w:tcPr>
          <w:p w14:paraId="4993B21C"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period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AF3F4E" w14:paraId="213065EE" w14:textId="77777777">
        <w:trPr>
          <w:jc w:val="center"/>
        </w:trPr>
        <w:tc>
          <w:tcPr>
            <w:tcW w:w="506" w:type="dxa"/>
            <w:shd w:val="clear" w:color="auto" w:fill="FFFFFF"/>
          </w:tcPr>
          <w:p w14:paraId="17390DD0" w14:textId="77777777" w:rsidR="00E55664" w:rsidRDefault="00D87AA3">
            <w:pPr>
              <w:spacing w:after="0"/>
              <w:rPr>
                <w:rFonts w:eastAsia="SimSun"/>
                <w:sz w:val="16"/>
                <w:szCs w:val="16"/>
                <w:lang w:val="en-GB"/>
              </w:rPr>
            </w:pPr>
            <w:r>
              <w:rPr>
                <w:rFonts w:eastAsia="SimSun"/>
                <w:sz w:val="16"/>
                <w:szCs w:val="16"/>
                <w:lang w:val="en-GB"/>
              </w:rPr>
              <w:t>17</w:t>
            </w:r>
          </w:p>
        </w:tc>
        <w:tc>
          <w:tcPr>
            <w:tcW w:w="1516" w:type="dxa"/>
            <w:vMerge/>
            <w:shd w:val="clear" w:color="auto" w:fill="FFFFFF"/>
          </w:tcPr>
          <w:p w14:paraId="02D3AE85" w14:textId="77777777" w:rsidR="00E55664" w:rsidRDefault="00E55664">
            <w:pPr>
              <w:spacing w:after="0"/>
              <w:rPr>
                <w:rFonts w:eastAsia="SimSun"/>
                <w:sz w:val="16"/>
                <w:szCs w:val="16"/>
                <w:lang w:val="en-GB" w:eastAsia="en-US"/>
              </w:rPr>
            </w:pPr>
          </w:p>
        </w:tc>
        <w:tc>
          <w:tcPr>
            <w:tcW w:w="5844" w:type="dxa"/>
            <w:shd w:val="clear" w:color="auto" w:fill="FFFFFF"/>
          </w:tcPr>
          <w:p w14:paraId="0DDAE28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AF3F4E" w14:paraId="040C5DD0" w14:textId="77777777">
        <w:trPr>
          <w:jc w:val="center"/>
        </w:trPr>
        <w:tc>
          <w:tcPr>
            <w:tcW w:w="506" w:type="dxa"/>
            <w:shd w:val="clear" w:color="auto" w:fill="FFFFFF"/>
          </w:tcPr>
          <w:p w14:paraId="58C317A1" w14:textId="77777777" w:rsidR="00E55664" w:rsidRDefault="00D87AA3">
            <w:pPr>
              <w:spacing w:after="0"/>
              <w:rPr>
                <w:rFonts w:eastAsia="SimSun"/>
                <w:sz w:val="16"/>
                <w:szCs w:val="16"/>
                <w:lang w:val="en-GB"/>
              </w:rPr>
            </w:pPr>
            <w:r>
              <w:rPr>
                <w:rFonts w:eastAsia="SimSun"/>
                <w:sz w:val="16"/>
                <w:szCs w:val="16"/>
                <w:lang w:val="en-GB"/>
              </w:rPr>
              <w:t>18</w:t>
            </w:r>
          </w:p>
        </w:tc>
        <w:tc>
          <w:tcPr>
            <w:tcW w:w="1516" w:type="dxa"/>
            <w:vMerge/>
            <w:shd w:val="clear" w:color="auto" w:fill="FFFFFF"/>
          </w:tcPr>
          <w:p w14:paraId="4F6E4FDB" w14:textId="77777777" w:rsidR="00E55664" w:rsidRDefault="00E55664">
            <w:pPr>
              <w:spacing w:after="0"/>
              <w:rPr>
                <w:rFonts w:eastAsia="SimSun"/>
                <w:sz w:val="16"/>
                <w:szCs w:val="16"/>
                <w:lang w:val="en-GB" w:eastAsia="en-US"/>
              </w:rPr>
            </w:pPr>
          </w:p>
        </w:tc>
        <w:tc>
          <w:tcPr>
            <w:tcW w:w="5844" w:type="dxa"/>
            <w:shd w:val="clear" w:color="auto" w:fill="FFFFFF"/>
          </w:tcPr>
          <w:p w14:paraId="55FA72A1"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period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AF3F4E" w14:paraId="3EA6D22C" w14:textId="77777777">
        <w:trPr>
          <w:jc w:val="center"/>
        </w:trPr>
        <w:tc>
          <w:tcPr>
            <w:tcW w:w="506" w:type="dxa"/>
            <w:shd w:val="clear" w:color="auto" w:fill="FFFFFF"/>
          </w:tcPr>
          <w:p w14:paraId="6977A770" w14:textId="77777777" w:rsidR="00E55664" w:rsidRDefault="00D87AA3">
            <w:pPr>
              <w:spacing w:after="0"/>
              <w:rPr>
                <w:rFonts w:eastAsia="SimSun"/>
                <w:sz w:val="16"/>
                <w:szCs w:val="16"/>
                <w:lang w:val="en-GB"/>
              </w:rPr>
            </w:pPr>
            <w:r>
              <w:rPr>
                <w:rFonts w:eastAsia="SimSun"/>
                <w:sz w:val="16"/>
                <w:szCs w:val="16"/>
                <w:lang w:val="en-GB"/>
              </w:rPr>
              <w:t>19</w:t>
            </w:r>
          </w:p>
        </w:tc>
        <w:tc>
          <w:tcPr>
            <w:tcW w:w="1516" w:type="dxa"/>
            <w:vMerge/>
            <w:shd w:val="clear" w:color="auto" w:fill="FFFFFF"/>
          </w:tcPr>
          <w:p w14:paraId="2E5F5A57" w14:textId="77777777" w:rsidR="00E55664" w:rsidRDefault="00E55664">
            <w:pPr>
              <w:spacing w:after="0"/>
              <w:rPr>
                <w:rFonts w:eastAsia="SimSun"/>
                <w:sz w:val="16"/>
                <w:szCs w:val="16"/>
                <w:lang w:val="en-GB" w:eastAsia="en-US"/>
              </w:rPr>
            </w:pPr>
          </w:p>
        </w:tc>
        <w:tc>
          <w:tcPr>
            <w:tcW w:w="5844" w:type="dxa"/>
            <w:shd w:val="clear" w:color="auto" w:fill="FFFFFF"/>
          </w:tcPr>
          <w:p w14:paraId="1B198F9A"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AF3F4E" w14:paraId="341EA4D8" w14:textId="77777777">
        <w:trPr>
          <w:jc w:val="center"/>
        </w:trPr>
        <w:tc>
          <w:tcPr>
            <w:tcW w:w="506" w:type="dxa"/>
            <w:shd w:val="clear" w:color="auto" w:fill="FFFFFF"/>
          </w:tcPr>
          <w:p w14:paraId="20D9C9EA" w14:textId="77777777" w:rsidR="00E55664" w:rsidRDefault="00D87AA3">
            <w:pPr>
              <w:spacing w:after="0"/>
              <w:rPr>
                <w:rFonts w:eastAsia="SimSun"/>
                <w:sz w:val="16"/>
                <w:szCs w:val="16"/>
                <w:lang w:val="en-GB"/>
              </w:rPr>
            </w:pPr>
            <w:r>
              <w:rPr>
                <w:rFonts w:eastAsia="SimSun"/>
                <w:sz w:val="16"/>
                <w:szCs w:val="16"/>
                <w:lang w:val="en-GB"/>
              </w:rPr>
              <w:t>20</w:t>
            </w:r>
          </w:p>
        </w:tc>
        <w:tc>
          <w:tcPr>
            <w:tcW w:w="1516" w:type="dxa"/>
            <w:vMerge/>
            <w:shd w:val="clear" w:color="auto" w:fill="FFFFFF"/>
          </w:tcPr>
          <w:p w14:paraId="5E23C702" w14:textId="77777777" w:rsidR="00E55664" w:rsidRDefault="00E55664">
            <w:pPr>
              <w:spacing w:after="0"/>
              <w:rPr>
                <w:rFonts w:eastAsia="SimSun"/>
                <w:sz w:val="16"/>
                <w:szCs w:val="16"/>
                <w:lang w:val="en-GB" w:eastAsia="en-US"/>
              </w:rPr>
            </w:pPr>
          </w:p>
        </w:tc>
        <w:tc>
          <w:tcPr>
            <w:tcW w:w="5844" w:type="dxa"/>
            <w:shd w:val="clear" w:color="auto" w:fill="FFFFFF"/>
          </w:tcPr>
          <w:p w14:paraId="1D968FFD"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period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AF3F4E" w14:paraId="10C5B043" w14:textId="77777777">
        <w:trPr>
          <w:jc w:val="center"/>
        </w:trPr>
        <w:tc>
          <w:tcPr>
            <w:tcW w:w="506" w:type="dxa"/>
            <w:shd w:val="clear" w:color="auto" w:fill="FFFFFF"/>
          </w:tcPr>
          <w:p w14:paraId="16A6B455" w14:textId="77777777" w:rsidR="00E55664" w:rsidRDefault="00D87AA3">
            <w:pPr>
              <w:spacing w:after="0"/>
              <w:rPr>
                <w:rFonts w:eastAsia="SimSun"/>
                <w:sz w:val="16"/>
                <w:szCs w:val="16"/>
                <w:lang w:val="en-GB"/>
              </w:rPr>
            </w:pPr>
            <w:r>
              <w:rPr>
                <w:rFonts w:eastAsia="SimSun"/>
                <w:sz w:val="16"/>
                <w:szCs w:val="16"/>
                <w:lang w:val="en-GB"/>
              </w:rPr>
              <w:t>21</w:t>
            </w:r>
          </w:p>
        </w:tc>
        <w:tc>
          <w:tcPr>
            <w:tcW w:w="1516" w:type="dxa"/>
            <w:vMerge/>
            <w:shd w:val="clear" w:color="auto" w:fill="FFFFFF"/>
          </w:tcPr>
          <w:p w14:paraId="1460EDC2" w14:textId="77777777" w:rsidR="00E55664" w:rsidRDefault="00E55664">
            <w:pPr>
              <w:spacing w:after="0"/>
              <w:rPr>
                <w:rFonts w:eastAsia="SimSun"/>
                <w:sz w:val="16"/>
                <w:szCs w:val="16"/>
                <w:lang w:val="en-GB" w:eastAsia="en-US"/>
              </w:rPr>
            </w:pPr>
          </w:p>
        </w:tc>
        <w:tc>
          <w:tcPr>
            <w:tcW w:w="5844" w:type="dxa"/>
            <w:shd w:val="clear" w:color="auto" w:fill="FFFFFF"/>
          </w:tcPr>
          <w:p w14:paraId="658DECE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AF3F4E" w14:paraId="2993297F" w14:textId="77777777">
        <w:trPr>
          <w:jc w:val="center"/>
        </w:trPr>
        <w:tc>
          <w:tcPr>
            <w:tcW w:w="506" w:type="dxa"/>
            <w:shd w:val="clear" w:color="auto" w:fill="FFFFFF"/>
          </w:tcPr>
          <w:p w14:paraId="0B07AE1E" w14:textId="77777777" w:rsidR="00E55664" w:rsidRDefault="00D87AA3">
            <w:pPr>
              <w:spacing w:after="0"/>
              <w:rPr>
                <w:rFonts w:eastAsia="SimSun"/>
                <w:sz w:val="16"/>
                <w:szCs w:val="16"/>
                <w:lang w:val="en-GB"/>
              </w:rPr>
            </w:pPr>
            <w:r>
              <w:rPr>
                <w:rFonts w:eastAsia="SimSun"/>
                <w:sz w:val="16"/>
                <w:szCs w:val="16"/>
                <w:lang w:val="en-GB"/>
              </w:rPr>
              <w:t>22</w:t>
            </w:r>
          </w:p>
        </w:tc>
        <w:tc>
          <w:tcPr>
            <w:tcW w:w="1516" w:type="dxa"/>
            <w:vMerge w:val="restart"/>
            <w:shd w:val="clear" w:color="auto" w:fill="FFFFFF"/>
          </w:tcPr>
          <w:p w14:paraId="40AF7C15" w14:textId="77777777" w:rsidR="00E55664" w:rsidRDefault="00D87AA3">
            <w:pPr>
              <w:spacing w:after="0"/>
              <w:rPr>
                <w:rFonts w:eastAsia="SimSun"/>
                <w:sz w:val="16"/>
                <w:szCs w:val="16"/>
                <w:lang w:val="en-GB" w:eastAsia="en-US"/>
              </w:rPr>
            </w:pPr>
            <w:r>
              <w:rPr>
                <w:rFonts w:eastAsia="SimSun"/>
                <w:sz w:val="16"/>
                <w:szCs w:val="16"/>
                <w:lang w:val="en-GB"/>
              </w:rPr>
              <w:t>Timing error groups(TEG)</w:t>
            </w:r>
          </w:p>
        </w:tc>
        <w:tc>
          <w:tcPr>
            <w:tcW w:w="5844" w:type="dxa"/>
            <w:shd w:val="clear" w:color="auto" w:fill="FFFFFF"/>
          </w:tcPr>
          <w:p w14:paraId="2737FA89"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 related to TEGs</w:t>
            </w:r>
          </w:p>
        </w:tc>
      </w:tr>
      <w:tr w:rsidR="00E55664" w:rsidRPr="00AF3F4E" w14:paraId="2DF3A23F" w14:textId="77777777">
        <w:trPr>
          <w:jc w:val="center"/>
        </w:trPr>
        <w:tc>
          <w:tcPr>
            <w:tcW w:w="506" w:type="dxa"/>
            <w:shd w:val="clear" w:color="auto" w:fill="FFFFFF"/>
          </w:tcPr>
          <w:p w14:paraId="0DABAACE" w14:textId="77777777" w:rsidR="00E55664" w:rsidRDefault="00D87AA3">
            <w:pPr>
              <w:spacing w:after="0"/>
              <w:rPr>
                <w:rFonts w:eastAsia="SimSun"/>
                <w:sz w:val="16"/>
                <w:szCs w:val="16"/>
                <w:lang w:val="en-GB"/>
              </w:rPr>
            </w:pPr>
            <w:r>
              <w:rPr>
                <w:rFonts w:eastAsia="SimSun"/>
                <w:sz w:val="16"/>
                <w:szCs w:val="16"/>
                <w:lang w:val="en-GB"/>
              </w:rPr>
              <w:t>23</w:t>
            </w:r>
          </w:p>
        </w:tc>
        <w:tc>
          <w:tcPr>
            <w:tcW w:w="1516" w:type="dxa"/>
            <w:vMerge/>
            <w:shd w:val="clear" w:color="auto" w:fill="FFFFFF"/>
          </w:tcPr>
          <w:p w14:paraId="0DC4671F" w14:textId="77777777" w:rsidR="00E55664" w:rsidRDefault="00E55664">
            <w:pPr>
              <w:spacing w:after="0"/>
              <w:rPr>
                <w:rFonts w:eastAsia="SimSun"/>
                <w:sz w:val="16"/>
                <w:szCs w:val="16"/>
                <w:lang w:val="en-GB" w:eastAsia="en-US"/>
              </w:rPr>
            </w:pPr>
          </w:p>
        </w:tc>
        <w:tc>
          <w:tcPr>
            <w:tcW w:w="5844" w:type="dxa"/>
            <w:shd w:val="clear" w:color="auto" w:fill="FFFFFF"/>
          </w:tcPr>
          <w:p w14:paraId="42B4D246"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 related to TEGs</w:t>
            </w:r>
          </w:p>
        </w:tc>
      </w:tr>
    </w:tbl>
    <w:p w14:paraId="76A4040E"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Recommended WF</w:t>
      </w:r>
    </w:p>
    <w:p w14:paraId="0D3C7DA2" w14:textId="77777777" w:rsidR="00E55664" w:rsidRDefault="00D87AA3">
      <w:pPr>
        <w:pStyle w:val="ListParagraph"/>
        <w:numPr>
          <w:ilvl w:val="0"/>
          <w:numId w:val="14"/>
        </w:numPr>
        <w:overflowPunct/>
        <w:autoSpaceDE/>
        <w:autoSpaceDN/>
        <w:adjustRightInd/>
        <w:spacing w:after="240"/>
        <w:ind w:firstLineChars="0"/>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7DFB2772" w14:textId="77777777">
        <w:tc>
          <w:tcPr>
            <w:tcW w:w="1283" w:type="dxa"/>
          </w:tcPr>
          <w:p w14:paraId="64AC5CB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36E6A9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1DD69A02" w14:textId="77777777">
        <w:tc>
          <w:tcPr>
            <w:tcW w:w="1283" w:type="dxa"/>
          </w:tcPr>
          <w:p w14:paraId="27253A66"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A3E29CE" w14:textId="77777777" w:rsidR="00E55664" w:rsidRDefault="00D87AA3">
            <w:pPr>
              <w:spacing w:after="120"/>
              <w:rPr>
                <w:rFonts w:eastAsiaTheme="minorEastAsia"/>
                <w:lang w:val="en-US" w:eastAsia="zh-CN"/>
              </w:rPr>
            </w:pPr>
            <w:r>
              <w:rPr>
                <w:rFonts w:eastAsiaTheme="minorEastAsia"/>
                <w:lang w:val="en-US" w:eastAsia="zh-CN"/>
              </w:rPr>
              <w:t>See our comments for 6-2-2 and 6-3-2.</w:t>
            </w:r>
          </w:p>
        </w:tc>
      </w:tr>
      <w:tr w:rsidR="00E55664" w:rsidRPr="00AF3F4E" w14:paraId="55526ADB" w14:textId="77777777">
        <w:tc>
          <w:tcPr>
            <w:tcW w:w="1283" w:type="dxa"/>
          </w:tcPr>
          <w:p w14:paraId="4CDEEDDB"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Huawei </w:t>
            </w:r>
          </w:p>
        </w:tc>
        <w:tc>
          <w:tcPr>
            <w:tcW w:w="8348" w:type="dxa"/>
          </w:tcPr>
          <w:p w14:paraId="1F57CE11" w14:textId="77777777" w:rsidR="00E55664" w:rsidRDefault="00D87AA3">
            <w:pPr>
              <w:spacing w:after="120"/>
              <w:rPr>
                <w:rFonts w:eastAsiaTheme="minorEastAsia"/>
                <w:lang w:val="en-US" w:eastAsia="zh-CN"/>
              </w:rPr>
            </w:pPr>
            <w:r>
              <w:rPr>
                <w:rFonts w:eastAsiaTheme="minorEastAsia"/>
                <w:lang w:val="en-US" w:eastAsia="zh-CN"/>
              </w:rPr>
              <w:t xml:space="preserve">Option 1 is proposed for measurement with MG, and each item may become 2 TCs if we further consider with/without AGC sample. </w:t>
            </w:r>
          </w:p>
          <w:p w14:paraId="06891E0C" w14:textId="77777777" w:rsidR="00E55664" w:rsidRDefault="00D87AA3">
            <w:pPr>
              <w:spacing w:after="120"/>
              <w:rPr>
                <w:rFonts w:eastAsiaTheme="minorEastAsia"/>
                <w:lang w:val="en-US" w:eastAsia="zh-CN"/>
              </w:rPr>
            </w:pPr>
            <w:r>
              <w:rPr>
                <w:rFonts w:eastAsiaTheme="minorEastAsia"/>
                <w:lang w:val="en-US" w:eastAsia="zh-CN"/>
              </w:rPr>
              <w:t>On option 2, the proposed TCs for M-sample are all for measurement outside MG, and please see our comments for accuracy TCs for measurement outside MG in 6-3-3.</w:t>
            </w:r>
          </w:p>
        </w:tc>
      </w:tr>
      <w:tr w:rsidR="00E55664" w:rsidRPr="00AF3F4E" w14:paraId="34B3665E" w14:textId="77777777">
        <w:tc>
          <w:tcPr>
            <w:tcW w:w="1283" w:type="dxa"/>
          </w:tcPr>
          <w:p w14:paraId="55DA2BC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DCD3693"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in which option 1 is included. </w:t>
            </w:r>
          </w:p>
        </w:tc>
      </w:tr>
      <w:tr w:rsidR="00E55664" w:rsidRPr="00AF3F4E" w14:paraId="1A39247F" w14:textId="77777777">
        <w:tc>
          <w:tcPr>
            <w:tcW w:w="1283" w:type="dxa"/>
          </w:tcPr>
          <w:p w14:paraId="616AEA21" w14:textId="77777777" w:rsidR="00E55664" w:rsidRDefault="00D87AA3">
            <w:pPr>
              <w:spacing w:after="120"/>
              <w:rPr>
                <w:rFonts w:eastAsiaTheme="minorEastAsia"/>
                <w:lang w:val="en-US" w:eastAsia="zh-CN"/>
              </w:rPr>
            </w:pPr>
            <w:r>
              <w:rPr>
                <w:rFonts w:eastAsiaTheme="minorEastAsia"/>
                <w:lang w:eastAsia="zh-CN"/>
              </w:rPr>
              <w:t xml:space="preserve">Ericsson </w:t>
            </w:r>
          </w:p>
        </w:tc>
        <w:tc>
          <w:tcPr>
            <w:tcW w:w="8348" w:type="dxa"/>
          </w:tcPr>
          <w:p w14:paraId="5DA4E6DA" w14:textId="77777777" w:rsidR="00E55664" w:rsidRDefault="00D87AA3">
            <w:pPr>
              <w:spacing w:after="120"/>
              <w:rPr>
                <w:rFonts w:eastAsiaTheme="minorEastAsia"/>
                <w:lang w:val="en-US" w:eastAsia="zh-CN"/>
              </w:rPr>
            </w:pPr>
            <w:r w:rsidRPr="00B93E53">
              <w:rPr>
                <w:rFonts w:eastAsiaTheme="minorEastAsia"/>
                <w:lang w:val="en-US" w:eastAsia="zh-CN"/>
              </w:rPr>
              <w:t>Option 2. However, we see a need for an alignment between TC table in issue 6-2-1 and TC table for this issue.</w:t>
            </w:r>
          </w:p>
        </w:tc>
      </w:tr>
      <w:tr w:rsidR="00E55664" w:rsidRPr="00AF3F4E" w14:paraId="0D09A206" w14:textId="77777777">
        <w:tc>
          <w:tcPr>
            <w:tcW w:w="1283" w:type="dxa"/>
          </w:tcPr>
          <w:p w14:paraId="1D39D3D0"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4E7F8477" w14:textId="77777777" w:rsidR="00E55664" w:rsidRDefault="00D87AA3">
            <w:pPr>
              <w:spacing w:after="120"/>
              <w:rPr>
                <w:rFonts w:eastAsiaTheme="minorEastAsia"/>
                <w:lang w:val="en-US" w:eastAsia="zh-CN"/>
              </w:rPr>
            </w:pPr>
            <w:r>
              <w:rPr>
                <w:rFonts w:eastAsiaTheme="minorEastAsia"/>
                <w:lang w:val="en-US" w:eastAsia="zh-CN"/>
              </w:rPr>
              <w:t>For option 2, we would like to know why reduced number of samples is not considered for measurement without MG?</w:t>
            </w:r>
          </w:p>
        </w:tc>
      </w:tr>
      <w:tr w:rsidR="00E55664" w:rsidRPr="00AF3F4E" w14:paraId="306D181D" w14:textId="77777777">
        <w:tc>
          <w:tcPr>
            <w:tcW w:w="1283" w:type="dxa"/>
          </w:tcPr>
          <w:p w14:paraId="45997D0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C5E158A" w14:textId="77777777" w:rsidR="00E55664" w:rsidRDefault="00D87AA3">
            <w:pPr>
              <w:spacing w:after="120"/>
              <w:rPr>
                <w:rFonts w:eastAsiaTheme="minorEastAsia"/>
                <w:lang w:val="en-US" w:eastAsia="zh-CN"/>
              </w:rPr>
            </w:pPr>
            <w:r w:rsidRPr="00B93E53">
              <w:rPr>
                <w:rFonts w:eastAsiaTheme="minorEastAsia"/>
                <w:lang w:val="en-US" w:eastAsia="zh-CN"/>
              </w:rPr>
              <w:t xml:space="preserve">Option 2 is fine, but </w:t>
            </w:r>
            <w:r>
              <w:rPr>
                <w:rFonts w:eastAsiaTheme="minorEastAsia"/>
                <w:lang w:val="en-US" w:eastAsia="zh-CN"/>
              </w:rPr>
              <w:t>down select may be required between Issue 6-2-1 and Issue 6-2-2.</w:t>
            </w:r>
          </w:p>
        </w:tc>
      </w:tr>
      <w:tr w:rsidR="00E55664" w:rsidRPr="00AF3F4E" w14:paraId="1B7A12D8" w14:textId="77777777">
        <w:tc>
          <w:tcPr>
            <w:tcW w:w="1283" w:type="dxa"/>
          </w:tcPr>
          <w:p w14:paraId="6442E73A" w14:textId="77777777" w:rsidR="00E55664" w:rsidRDefault="00E55664">
            <w:pPr>
              <w:spacing w:after="120"/>
              <w:rPr>
                <w:rFonts w:eastAsiaTheme="minorEastAsia"/>
                <w:lang w:val="en-US" w:eastAsia="zh-CN"/>
              </w:rPr>
            </w:pPr>
          </w:p>
        </w:tc>
        <w:tc>
          <w:tcPr>
            <w:tcW w:w="8348" w:type="dxa"/>
          </w:tcPr>
          <w:p w14:paraId="75AD7BFA" w14:textId="77777777" w:rsidR="00E55664" w:rsidRDefault="00E55664">
            <w:pPr>
              <w:spacing w:after="120"/>
              <w:rPr>
                <w:rFonts w:eastAsiaTheme="minorEastAsia"/>
                <w:lang w:val="en-US" w:eastAsia="zh-CN"/>
              </w:rPr>
            </w:pPr>
          </w:p>
        </w:tc>
      </w:tr>
    </w:tbl>
    <w:p w14:paraId="3531A709"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4CE1D172"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0E2CDFB4" w14:textId="77777777" w:rsidR="00E55664" w:rsidRDefault="00D87AA3">
      <w:pPr>
        <w:pStyle w:val="Heading2"/>
      </w:pPr>
      <w:r>
        <w:t>Summary</w:t>
      </w:r>
      <w:r>
        <w:rPr>
          <w:rFonts w:hint="eastAsia"/>
        </w:rPr>
        <w:t xml:space="preserve"> for 1st round </w:t>
      </w:r>
    </w:p>
    <w:p w14:paraId="6A8EB555" w14:textId="77777777" w:rsidR="00E55664" w:rsidRDefault="00D87AA3">
      <w:pPr>
        <w:pStyle w:val="Heading3"/>
        <w:rPr>
          <w:sz w:val="24"/>
          <w:szCs w:val="16"/>
          <w:lang w:val="en-US"/>
        </w:rPr>
      </w:pPr>
      <w:r>
        <w:rPr>
          <w:sz w:val="24"/>
          <w:szCs w:val="16"/>
          <w:lang w:val="en-US"/>
        </w:rPr>
        <w:t>Sub-topic 6-1: General aspects of PRS measurement testing</w:t>
      </w:r>
    </w:p>
    <w:p w14:paraId="7FCF7FE0" w14:textId="77777777" w:rsidR="00E55664" w:rsidRDefault="00D87AA3">
      <w:pPr>
        <w:rPr>
          <w:b/>
          <w:u w:val="single"/>
          <w:lang w:val="en-US" w:eastAsia="ko-KR"/>
        </w:rPr>
      </w:pPr>
      <w:r>
        <w:rPr>
          <w:b/>
          <w:u w:val="single"/>
          <w:lang w:val="en-US" w:eastAsia="ko-KR"/>
        </w:rPr>
        <w:t>Issue 6-1-1: Dual PFL tests for PRS measurement outside MG</w:t>
      </w:r>
    </w:p>
    <w:p w14:paraId="5669BA3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3535B57B" w14:textId="47002759" w:rsidR="00E55664" w:rsidRPr="00FB0AAE" w:rsidRDefault="00EE6AC6" w:rsidP="00FB0AAE">
      <w:pPr>
        <w:pStyle w:val="ListParagraph"/>
        <w:numPr>
          <w:ilvl w:val="0"/>
          <w:numId w:val="18"/>
        </w:numPr>
        <w:spacing w:after="120"/>
        <w:ind w:firstLineChars="0"/>
        <w:rPr>
          <w:rFonts w:eastAsia="SimSun"/>
          <w:bCs/>
          <w:sz w:val="20"/>
          <w:szCs w:val="20"/>
          <w:highlight w:val="green"/>
          <w:lang w:val="en-US" w:eastAsia="zh-CN"/>
        </w:rPr>
      </w:pPr>
      <w:r w:rsidRPr="00FB0AAE">
        <w:rPr>
          <w:rFonts w:eastAsia="SimSun"/>
          <w:bCs/>
          <w:sz w:val="20"/>
          <w:szCs w:val="20"/>
          <w:highlight w:val="green"/>
          <w:lang w:val="en-US" w:eastAsia="zh-CN"/>
        </w:rPr>
        <w:t>Discuss whether to define tests for dual-PFL after conclusion for core requirements is reached</w:t>
      </w:r>
      <w:r w:rsidR="00FB0AAE" w:rsidRPr="00FB0AAE">
        <w:rPr>
          <w:rFonts w:eastAsia="SimSun"/>
          <w:bCs/>
          <w:sz w:val="20"/>
          <w:szCs w:val="20"/>
          <w:highlight w:val="green"/>
          <w:lang w:val="en-US" w:eastAsia="zh-CN"/>
        </w:rPr>
        <w:t xml:space="preserve"> i.e. after RAN1 response on number of PFLs</w:t>
      </w:r>
      <w:r w:rsidRPr="00FB0AAE">
        <w:rPr>
          <w:rFonts w:eastAsia="SimSun"/>
          <w:bCs/>
          <w:sz w:val="20"/>
          <w:szCs w:val="20"/>
          <w:highlight w:val="green"/>
          <w:lang w:val="en-US" w:eastAsia="zh-CN"/>
        </w:rPr>
        <w:t>.</w:t>
      </w:r>
    </w:p>
    <w:p w14:paraId="6880009B" w14:textId="687F55B1" w:rsidR="00E55664" w:rsidRPr="00FB0AAE"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8075E5C" w14:textId="07FAECEE" w:rsidR="00FB0AAE" w:rsidRPr="00FB0AAE" w:rsidRDefault="00FB0AAE" w:rsidP="00FB0AAE">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11A41ABF" w14:textId="77777777" w:rsidR="00E55664" w:rsidRDefault="00D87AA3">
      <w:pPr>
        <w:rPr>
          <w:b/>
          <w:u w:val="single"/>
          <w:lang w:val="en-US" w:eastAsia="ko-KR"/>
        </w:rPr>
      </w:pPr>
      <w:r>
        <w:rPr>
          <w:b/>
          <w:u w:val="single"/>
          <w:lang w:val="en-US" w:eastAsia="ko-KR"/>
        </w:rPr>
        <w:t>Issue 6-1-2: Expected RSTD in tests for PRS measurement outside MG</w:t>
      </w:r>
    </w:p>
    <w:p w14:paraId="5FA2BC18"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116D318" w14:textId="36D6C1FC" w:rsidR="00E55664" w:rsidRPr="00494504" w:rsidRDefault="00494504" w:rsidP="00494504">
      <w:pPr>
        <w:pStyle w:val="ListParagraph"/>
        <w:numPr>
          <w:ilvl w:val="0"/>
          <w:numId w:val="18"/>
        </w:numPr>
        <w:ind w:firstLineChars="0"/>
        <w:rPr>
          <w:rFonts w:eastAsiaTheme="minorEastAsia"/>
          <w:iCs/>
          <w:lang w:val="en-US" w:eastAsia="zh-CN"/>
        </w:rPr>
      </w:pPr>
      <w:r w:rsidRPr="00494504">
        <w:rPr>
          <w:rFonts w:eastAsiaTheme="minorEastAsia"/>
          <w:iCs/>
          <w:lang w:val="en-US" w:eastAsia="zh-CN"/>
        </w:rPr>
        <w:t>None</w:t>
      </w:r>
    </w:p>
    <w:p w14:paraId="63ACE22F"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7A6E1431" w14:textId="443FED06" w:rsidR="00E55664" w:rsidRPr="00494504" w:rsidRDefault="00494504">
      <w:pPr>
        <w:pStyle w:val="ListParagraph"/>
        <w:ind w:left="360" w:firstLineChars="0" w:firstLine="0"/>
        <w:rPr>
          <w:rFonts w:eastAsiaTheme="minorEastAsia"/>
          <w:iCs/>
          <w:sz w:val="20"/>
          <w:szCs w:val="20"/>
          <w:lang w:val="en-US" w:eastAsia="zh-CN"/>
        </w:rPr>
      </w:pPr>
      <w:r w:rsidRPr="00494504">
        <w:rPr>
          <w:rFonts w:eastAsiaTheme="minorEastAsia"/>
          <w:iCs/>
          <w:sz w:val="20"/>
          <w:szCs w:val="20"/>
          <w:lang w:val="en-US" w:eastAsia="zh-CN"/>
        </w:rPr>
        <w:t xml:space="preserve">Further discuss if </w:t>
      </w:r>
      <w:r w:rsidR="00CD2114" w:rsidRPr="00494504">
        <w:rPr>
          <w:rFonts w:eastAsiaTheme="minorEastAsia"/>
          <w:iCs/>
          <w:sz w:val="20"/>
          <w:szCs w:val="20"/>
          <w:lang w:val="en-US" w:eastAsia="zh-CN"/>
        </w:rPr>
        <w:t xml:space="preserve">the following </w:t>
      </w:r>
      <w:r w:rsidRPr="00494504">
        <w:rPr>
          <w:rFonts w:eastAsiaTheme="minorEastAsia"/>
          <w:iCs/>
          <w:sz w:val="20"/>
          <w:szCs w:val="20"/>
          <w:lang w:val="en-US" w:eastAsia="zh-CN"/>
        </w:rPr>
        <w:t xml:space="preserve">are needed </w:t>
      </w:r>
      <w:r w:rsidR="00CD2114" w:rsidRPr="00494504">
        <w:rPr>
          <w:rFonts w:eastAsiaTheme="minorEastAsia"/>
          <w:iCs/>
          <w:sz w:val="20"/>
          <w:szCs w:val="20"/>
          <w:lang w:val="en-US" w:eastAsia="zh-CN"/>
        </w:rPr>
        <w:t>in test cases on PRS measurement outside MG:</w:t>
      </w:r>
    </w:p>
    <w:p w14:paraId="5D5DC6A4" w14:textId="45DC6904" w:rsidR="00494504" w:rsidRPr="00494504" w:rsidRDefault="00494504" w:rsidP="00494504">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PRS time offset</w:t>
      </w:r>
    </w:p>
    <w:p w14:paraId="18968504" w14:textId="77777777" w:rsidR="00494504" w:rsidRPr="00494504" w:rsidRDefault="00494504" w:rsidP="00494504">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 xml:space="preserve">expectedRSTD </w:t>
      </w:r>
    </w:p>
    <w:p w14:paraId="39A93535" w14:textId="2C59B795" w:rsidR="00985A51" w:rsidRPr="00494504" w:rsidRDefault="00494504" w:rsidP="00494504">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expectedRSTD-uncertainty</w:t>
      </w:r>
    </w:p>
    <w:p w14:paraId="6C098F6A" w14:textId="594C0C1B" w:rsidR="00E55664" w:rsidRPr="0049450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5794E29" w14:textId="32627861" w:rsidR="00494504" w:rsidRPr="00494504" w:rsidRDefault="00494504" w:rsidP="00494504">
      <w:pPr>
        <w:pStyle w:val="ListParagraph"/>
        <w:numPr>
          <w:ilvl w:val="0"/>
          <w:numId w:val="18"/>
        </w:numPr>
        <w:spacing w:after="120"/>
        <w:ind w:firstLineChars="0"/>
        <w:rPr>
          <w:iCs/>
          <w:sz w:val="20"/>
          <w:szCs w:val="20"/>
          <w:lang w:val="en-US" w:eastAsia="zh-CN"/>
        </w:rPr>
      </w:pPr>
      <w:r w:rsidRPr="00494504">
        <w:rPr>
          <w:rFonts w:eastAsiaTheme="minorEastAsia"/>
          <w:iCs/>
          <w:sz w:val="20"/>
          <w:szCs w:val="20"/>
          <w:lang w:val="en-US" w:eastAsia="zh-CN"/>
        </w:rPr>
        <w:t>Further discuss the options</w:t>
      </w:r>
    </w:p>
    <w:p w14:paraId="45CFB9D6" w14:textId="77777777" w:rsidR="00E55664" w:rsidRDefault="00D87AA3">
      <w:pPr>
        <w:rPr>
          <w:b/>
          <w:u w:val="single"/>
          <w:lang w:val="en-US" w:eastAsia="ko-KR"/>
        </w:rPr>
      </w:pPr>
      <w:r>
        <w:rPr>
          <w:b/>
          <w:u w:val="single"/>
          <w:lang w:val="en-US" w:eastAsia="ko-KR"/>
        </w:rPr>
        <w:t>Issue 6-1-3: PRS priority is tests for PRS measurement outside MG</w:t>
      </w:r>
    </w:p>
    <w:p w14:paraId="5945B751" w14:textId="17168A1D" w:rsidR="00E55664" w:rsidRPr="0061743D" w:rsidRDefault="00D87AA3" w:rsidP="0061743D">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lastRenderedPageBreak/>
        <w:t>Tentative agreements:</w:t>
      </w:r>
    </w:p>
    <w:p w14:paraId="41515D38" w14:textId="4D0EDF71" w:rsidR="00E55664" w:rsidRPr="0061743D" w:rsidRDefault="0061743D" w:rsidP="0061743D">
      <w:pPr>
        <w:pStyle w:val="ListParagraph"/>
        <w:numPr>
          <w:ilvl w:val="0"/>
          <w:numId w:val="24"/>
        </w:numPr>
        <w:spacing w:after="120"/>
        <w:ind w:firstLineChars="0" w:hanging="357"/>
        <w:rPr>
          <w:rFonts w:eastAsia="SimSun"/>
          <w:bCs/>
          <w:sz w:val="20"/>
          <w:szCs w:val="20"/>
          <w:highlight w:val="green"/>
          <w:lang w:val="en-US" w:eastAsia="zh-CN"/>
        </w:rPr>
      </w:pPr>
      <w:r w:rsidRPr="0061743D">
        <w:rPr>
          <w:rFonts w:eastAsia="SimSun"/>
          <w:bCs/>
          <w:sz w:val="20"/>
          <w:szCs w:val="20"/>
          <w:highlight w:val="green"/>
          <w:lang w:val="en-US" w:eastAsia="zh-CN"/>
        </w:rPr>
        <w:t xml:space="preserve">Set PRS as highest priority in the TCs, i.e. state 1 in all priority options. </w:t>
      </w:r>
    </w:p>
    <w:p w14:paraId="697214AB" w14:textId="3D34792C" w:rsidR="00E55664" w:rsidRPr="0061743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11968EC" w14:textId="0748817F" w:rsidR="0061743D" w:rsidRPr="0061743D" w:rsidRDefault="0061743D" w:rsidP="0061743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588FD077" w14:textId="77777777" w:rsidR="00E55664" w:rsidRDefault="00D87AA3">
      <w:pPr>
        <w:rPr>
          <w:b/>
          <w:u w:val="single"/>
          <w:lang w:val="en-US" w:eastAsia="ko-KR"/>
        </w:rPr>
      </w:pPr>
      <w:r>
        <w:rPr>
          <w:b/>
          <w:u w:val="single"/>
          <w:lang w:val="en-US" w:eastAsia="ko-KR"/>
        </w:rPr>
        <w:t>Issue 6-1-4: Combine delay and scheduling restriction testing for PRS measurement outside MG</w:t>
      </w:r>
    </w:p>
    <w:p w14:paraId="203D5819"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42D0474" w14:textId="4133DB3B" w:rsidR="00500B44" w:rsidRPr="00B124AE" w:rsidRDefault="00500B44" w:rsidP="00500B44">
      <w:pPr>
        <w:pStyle w:val="ListParagraph"/>
        <w:numPr>
          <w:ilvl w:val="0"/>
          <w:numId w:val="18"/>
        </w:numPr>
        <w:spacing w:after="120"/>
        <w:ind w:firstLineChars="0"/>
        <w:rPr>
          <w:rFonts w:eastAsia="SimSun"/>
          <w:bCs/>
          <w:sz w:val="20"/>
          <w:szCs w:val="20"/>
          <w:highlight w:val="green"/>
          <w:lang w:val="en-US" w:eastAsia="zh-CN"/>
        </w:rPr>
      </w:pPr>
      <w:r w:rsidRPr="00B124AE">
        <w:rPr>
          <w:rFonts w:eastAsia="SimSun"/>
          <w:bCs/>
          <w:sz w:val="20"/>
          <w:szCs w:val="20"/>
          <w:highlight w:val="green"/>
          <w:lang w:val="en-US" w:eastAsia="zh-CN"/>
        </w:rPr>
        <w:t>Verify only PRS measurement delay in a test.</w:t>
      </w:r>
    </w:p>
    <w:p w14:paraId="720C2ABF" w14:textId="3C549264" w:rsidR="00E55664" w:rsidRPr="00B124AE" w:rsidRDefault="00500B44" w:rsidP="00500B44">
      <w:pPr>
        <w:pStyle w:val="ListParagraph"/>
        <w:numPr>
          <w:ilvl w:val="0"/>
          <w:numId w:val="18"/>
        </w:numPr>
        <w:spacing w:after="120"/>
        <w:ind w:firstLineChars="0"/>
        <w:rPr>
          <w:rFonts w:eastAsia="SimSun"/>
          <w:bCs/>
          <w:sz w:val="20"/>
          <w:szCs w:val="20"/>
          <w:highlight w:val="green"/>
          <w:lang w:val="en-US" w:eastAsia="zh-CN"/>
        </w:rPr>
      </w:pPr>
      <w:r w:rsidRPr="00B124AE">
        <w:rPr>
          <w:rFonts w:eastAsia="SimSun"/>
          <w:bCs/>
          <w:sz w:val="20"/>
          <w:szCs w:val="20"/>
          <w:highlight w:val="green"/>
          <w:lang w:val="en-US" w:eastAsia="zh-CN"/>
        </w:rPr>
        <w:t>Do not verify scheduling restriction in the same test or separate test.</w:t>
      </w:r>
    </w:p>
    <w:p w14:paraId="57D0E782" w14:textId="2AFB4D8C" w:rsidR="00E55664" w:rsidRPr="00B124AE"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5DAB56D" w14:textId="65F78F51" w:rsidR="00B124AE" w:rsidRPr="00B124AE" w:rsidRDefault="00B124AE" w:rsidP="00B124AE">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44E4577" w14:textId="77777777" w:rsidR="00E55664" w:rsidRDefault="00D87AA3">
      <w:pPr>
        <w:rPr>
          <w:b/>
          <w:u w:val="single"/>
          <w:lang w:val="en-US" w:eastAsia="ko-KR"/>
        </w:rPr>
      </w:pPr>
      <w:r>
        <w:rPr>
          <w:b/>
          <w:u w:val="single"/>
          <w:lang w:val="en-US" w:eastAsia="ko-KR"/>
        </w:rPr>
        <w:t>Issue 6-1-5: Applicability of testing for PRS measurement outside MG</w:t>
      </w:r>
    </w:p>
    <w:p w14:paraId="220E2F5A" w14:textId="1672DC37" w:rsidR="00E55664" w:rsidRPr="0061747C" w:rsidRDefault="00D87AA3" w:rsidP="0061747C">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5C269BB" w14:textId="77777777" w:rsidR="0061747C" w:rsidRPr="00717E0E" w:rsidRDefault="0061747C" w:rsidP="0061747C">
      <w:pPr>
        <w:pStyle w:val="ListParagraph"/>
        <w:numPr>
          <w:ilvl w:val="0"/>
          <w:numId w:val="24"/>
        </w:numPr>
        <w:spacing w:after="120"/>
        <w:ind w:firstLineChars="0"/>
        <w:rPr>
          <w:rFonts w:eastAsia="SimSun"/>
          <w:bCs/>
          <w:sz w:val="20"/>
          <w:szCs w:val="20"/>
          <w:highlight w:val="green"/>
          <w:lang w:val="en-US" w:eastAsia="zh-CN"/>
        </w:rPr>
      </w:pPr>
      <w:r w:rsidRPr="00717E0E">
        <w:rPr>
          <w:rFonts w:eastAsia="SimSun"/>
          <w:bCs/>
          <w:sz w:val="20"/>
          <w:szCs w:val="20"/>
          <w:highlight w:val="green"/>
          <w:lang w:val="en-US" w:eastAsia="zh-CN"/>
        </w:rPr>
        <w:t>For positioning measurement without measurement gap, in order to reduce the number of test cases that UE need to pass, it is proposed to introduce following applicability rule:</w:t>
      </w:r>
    </w:p>
    <w:p w14:paraId="5E5EE53A" w14:textId="77777777" w:rsidR="0061747C" w:rsidRPr="00717E0E" w:rsidRDefault="0061747C" w:rsidP="0061747C">
      <w:pPr>
        <w:pStyle w:val="ListParagraph"/>
        <w:numPr>
          <w:ilvl w:val="1"/>
          <w:numId w:val="24"/>
        </w:numPr>
        <w:spacing w:after="120"/>
        <w:ind w:firstLineChars="0"/>
        <w:rPr>
          <w:rFonts w:eastAsia="SimSun"/>
          <w:bCs/>
          <w:sz w:val="20"/>
          <w:szCs w:val="20"/>
          <w:highlight w:val="green"/>
          <w:lang w:val="en-US" w:eastAsia="zh-CN"/>
        </w:rPr>
      </w:pPr>
      <w:r w:rsidRPr="00717E0E">
        <w:rPr>
          <w:rFonts w:eastAsia="SimSun"/>
          <w:bCs/>
          <w:sz w:val="20"/>
          <w:szCs w:val="20"/>
          <w:highlight w:val="green"/>
          <w:lang w:val="en-US" w:eastAsia="zh-CN"/>
        </w:rPr>
        <w:t xml:space="preserve">if UE is capable of PRS measurements with reduced number of samples and is requested by LMF to perform measurement with reduced sample number, only need to pass the test case with reduced number of samples. </w:t>
      </w:r>
    </w:p>
    <w:p w14:paraId="1FDA0626" w14:textId="382890E7" w:rsidR="00E55664" w:rsidRDefault="0061747C" w:rsidP="00717E0E">
      <w:pPr>
        <w:pStyle w:val="ListParagraph"/>
        <w:numPr>
          <w:ilvl w:val="1"/>
          <w:numId w:val="24"/>
        </w:numPr>
        <w:spacing w:after="120"/>
        <w:ind w:firstLineChars="0"/>
        <w:rPr>
          <w:rFonts w:eastAsia="SimSun"/>
          <w:bCs/>
          <w:sz w:val="20"/>
          <w:szCs w:val="20"/>
          <w:highlight w:val="green"/>
          <w:lang w:val="en-US" w:eastAsia="zh-CN"/>
        </w:rPr>
      </w:pPr>
      <w:r w:rsidRPr="00717E0E">
        <w:rPr>
          <w:rFonts w:eastAsia="SimSun"/>
          <w:bCs/>
          <w:sz w:val="20"/>
          <w:szCs w:val="20"/>
          <w:highlight w:val="green"/>
          <w:lang w:val="en-US" w:eastAsia="zh-CN"/>
        </w:rPr>
        <w:t xml:space="preserve">if UE does not support PRS measurements with reduced number of samples or UE is not requested by LMF to perform measurement with reduced sample number, only need to pass the test case with 4 samples. </w:t>
      </w:r>
    </w:p>
    <w:p w14:paraId="4DD8548D" w14:textId="6114121D" w:rsidR="000E1835" w:rsidRPr="000E1835" w:rsidRDefault="009607CD" w:rsidP="000E1835">
      <w:pPr>
        <w:pStyle w:val="ListParagraph"/>
        <w:numPr>
          <w:ilvl w:val="0"/>
          <w:numId w:val="24"/>
        </w:numPr>
        <w:spacing w:after="120"/>
        <w:ind w:firstLineChars="0" w:hanging="357"/>
        <w:rPr>
          <w:rFonts w:eastAsia="SimSun"/>
          <w:bCs/>
          <w:sz w:val="20"/>
          <w:szCs w:val="20"/>
          <w:highlight w:val="green"/>
          <w:lang w:val="en-US" w:eastAsia="zh-CN"/>
        </w:rPr>
      </w:pPr>
      <w:r>
        <w:rPr>
          <w:rFonts w:eastAsia="SimSun"/>
          <w:bCs/>
          <w:sz w:val="20"/>
          <w:szCs w:val="20"/>
          <w:highlight w:val="green"/>
          <w:lang w:val="en-US" w:eastAsia="zh-CN"/>
        </w:rPr>
        <w:t xml:space="preserve">FFS: </w:t>
      </w:r>
      <w:r w:rsidRPr="00717E0E">
        <w:rPr>
          <w:rFonts w:eastAsia="SimSun"/>
          <w:bCs/>
          <w:sz w:val="20"/>
          <w:szCs w:val="20"/>
          <w:highlight w:val="green"/>
          <w:lang w:val="en-US" w:eastAsia="zh-CN"/>
        </w:rPr>
        <w:t>Define sub-tests for 4-sample and M-sample measurement in each TC. UE supporting M-sample measurement only needs to pass the sub-test for M-sample.</w:t>
      </w:r>
    </w:p>
    <w:p w14:paraId="3BE45F63" w14:textId="77777777" w:rsidR="000E1835" w:rsidRDefault="000E1835" w:rsidP="000E1835">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432C1F79" w14:textId="793B8506" w:rsidR="000E1835" w:rsidRDefault="000E1835" w:rsidP="000E1835">
      <w:pPr>
        <w:pStyle w:val="ListParagraph"/>
        <w:ind w:left="360" w:firstLineChars="0" w:firstLine="0"/>
        <w:rPr>
          <w:rFonts w:eastAsiaTheme="minorEastAsia"/>
          <w:iCs/>
          <w:sz w:val="20"/>
          <w:szCs w:val="20"/>
          <w:lang w:val="en-US" w:eastAsia="zh-CN"/>
        </w:rPr>
      </w:pPr>
      <w:r w:rsidRPr="00494504">
        <w:rPr>
          <w:rFonts w:eastAsiaTheme="minorEastAsia"/>
          <w:iCs/>
          <w:sz w:val="20"/>
          <w:szCs w:val="20"/>
          <w:lang w:val="en-US" w:eastAsia="zh-CN"/>
        </w:rPr>
        <w:t xml:space="preserve">Further discuss if the following </w:t>
      </w:r>
      <w:r>
        <w:rPr>
          <w:rFonts w:eastAsiaTheme="minorEastAsia"/>
          <w:iCs/>
          <w:sz w:val="20"/>
          <w:szCs w:val="20"/>
          <w:lang w:val="en-US" w:eastAsia="zh-CN"/>
        </w:rPr>
        <w:t>is possible</w:t>
      </w:r>
      <w:r w:rsidRPr="00494504">
        <w:rPr>
          <w:rFonts w:eastAsiaTheme="minorEastAsia"/>
          <w:iCs/>
          <w:sz w:val="20"/>
          <w:szCs w:val="20"/>
          <w:lang w:val="en-US" w:eastAsia="zh-CN"/>
        </w:rPr>
        <w:t>:</w:t>
      </w:r>
    </w:p>
    <w:p w14:paraId="279553B0" w14:textId="34588677" w:rsidR="000E1835" w:rsidRPr="00494504" w:rsidRDefault="000E1835" w:rsidP="000E1835">
      <w:pPr>
        <w:pStyle w:val="ListParagraph"/>
        <w:numPr>
          <w:ilvl w:val="0"/>
          <w:numId w:val="18"/>
        </w:numPr>
        <w:ind w:firstLineChars="0"/>
        <w:rPr>
          <w:rFonts w:eastAsiaTheme="minorEastAsia"/>
          <w:iCs/>
          <w:sz w:val="20"/>
          <w:szCs w:val="20"/>
          <w:lang w:val="en-US" w:eastAsia="zh-CN"/>
        </w:rPr>
      </w:pPr>
      <w:r w:rsidRPr="000E1835">
        <w:rPr>
          <w:rFonts w:eastAsiaTheme="minorEastAsia"/>
          <w:iCs/>
          <w:sz w:val="20"/>
          <w:szCs w:val="20"/>
          <w:lang w:val="en-US" w:eastAsia="zh-CN"/>
        </w:rPr>
        <w:t>Define sub-tests for 4-sample and M-sample measurement in each TC. UE supporting M-sample measurement only needs to pass the sub-test for M-sample.</w:t>
      </w:r>
    </w:p>
    <w:p w14:paraId="22819DD4" w14:textId="77777777" w:rsidR="000E1835" w:rsidRPr="00494504" w:rsidRDefault="000E1835" w:rsidP="000E1835">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492F6FE4" w14:textId="2A8588B4" w:rsidR="000E1835" w:rsidRPr="00221EA0" w:rsidRDefault="000E1835" w:rsidP="000E1835">
      <w:pPr>
        <w:pStyle w:val="ListParagraph"/>
        <w:numPr>
          <w:ilvl w:val="0"/>
          <w:numId w:val="18"/>
        </w:numPr>
        <w:spacing w:after="120"/>
        <w:ind w:firstLineChars="0"/>
        <w:rPr>
          <w:iCs/>
          <w:sz w:val="20"/>
          <w:szCs w:val="20"/>
          <w:lang w:val="en-US" w:eastAsia="zh-CN"/>
        </w:rPr>
      </w:pPr>
      <w:r w:rsidRPr="00494504">
        <w:rPr>
          <w:rFonts w:eastAsiaTheme="minorEastAsia"/>
          <w:iCs/>
          <w:sz w:val="20"/>
          <w:szCs w:val="20"/>
          <w:lang w:val="en-US" w:eastAsia="zh-CN"/>
        </w:rPr>
        <w:t>Further discuss t</w:t>
      </w:r>
      <w:r>
        <w:rPr>
          <w:rFonts w:eastAsiaTheme="minorEastAsia"/>
          <w:iCs/>
          <w:sz w:val="20"/>
          <w:szCs w:val="20"/>
          <w:lang w:val="en-US" w:eastAsia="zh-CN"/>
        </w:rPr>
        <w:t>he option</w:t>
      </w:r>
    </w:p>
    <w:p w14:paraId="1E302507" w14:textId="77777777" w:rsidR="00E55664" w:rsidRDefault="00D87AA3">
      <w:pPr>
        <w:rPr>
          <w:b/>
          <w:u w:val="single"/>
          <w:lang w:val="en-US" w:eastAsia="ko-KR"/>
        </w:rPr>
      </w:pPr>
      <w:r>
        <w:rPr>
          <w:b/>
          <w:u w:val="single"/>
          <w:lang w:val="en-US" w:eastAsia="ko-KR"/>
        </w:rPr>
        <w:t>Issue 6-1-6: AGC in tests with reduced number of samples</w:t>
      </w:r>
    </w:p>
    <w:p w14:paraId="38095044"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859088F" w14:textId="3E985C64" w:rsidR="00E55664" w:rsidRPr="00FA12DC" w:rsidRDefault="00FA12DC" w:rsidP="00FA12DC">
      <w:pPr>
        <w:pStyle w:val="ListParagraph"/>
        <w:numPr>
          <w:ilvl w:val="0"/>
          <w:numId w:val="18"/>
        </w:numPr>
        <w:ind w:firstLineChars="0"/>
        <w:rPr>
          <w:rFonts w:eastAsiaTheme="minorEastAsia"/>
          <w:iCs/>
          <w:lang w:val="en-US" w:eastAsia="zh-CN"/>
        </w:rPr>
      </w:pPr>
      <w:r w:rsidRPr="00FA12DC">
        <w:rPr>
          <w:rFonts w:eastAsiaTheme="minorEastAsia"/>
          <w:iCs/>
          <w:lang w:val="en-US" w:eastAsia="zh-CN"/>
        </w:rPr>
        <w:t>None</w:t>
      </w:r>
    </w:p>
    <w:p w14:paraId="6AAA3734"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1F14BD41" w14:textId="475154AE" w:rsidR="00E55664" w:rsidRPr="0010296E" w:rsidRDefault="006216BE" w:rsidP="0010296E">
      <w:pPr>
        <w:pStyle w:val="ListParagraph"/>
        <w:numPr>
          <w:ilvl w:val="0"/>
          <w:numId w:val="18"/>
        </w:numPr>
        <w:ind w:firstLineChars="0"/>
        <w:rPr>
          <w:rFonts w:eastAsiaTheme="minorEastAsia"/>
          <w:iCs/>
          <w:sz w:val="20"/>
          <w:szCs w:val="20"/>
          <w:lang w:val="en-US" w:eastAsia="zh-CN"/>
        </w:rPr>
      </w:pPr>
      <w:r w:rsidRPr="0010296E">
        <w:rPr>
          <w:rFonts w:eastAsiaTheme="minorEastAsia"/>
          <w:iCs/>
          <w:sz w:val="20"/>
          <w:szCs w:val="20"/>
          <w:lang w:val="en-US" w:eastAsia="zh-CN"/>
        </w:rPr>
        <w:t>Option 1:</w:t>
      </w:r>
    </w:p>
    <w:p w14:paraId="162A72DA" w14:textId="45682B20" w:rsidR="00B36C55" w:rsidRDefault="00B36C55" w:rsidP="0010296E">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sidR="0010296E">
        <w:rPr>
          <w:rFonts w:eastAsiaTheme="minorEastAsia"/>
          <w:iCs/>
          <w:sz w:val="20"/>
          <w:szCs w:val="20"/>
          <w:lang w:val="en-US" w:eastAsia="zh-CN"/>
        </w:rPr>
        <w:t xml:space="preserve">PRS measurement </w:t>
      </w:r>
      <w:r w:rsidRPr="0010296E">
        <w:rPr>
          <w:rFonts w:eastAsiaTheme="minorEastAsia"/>
          <w:iCs/>
          <w:sz w:val="20"/>
          <w:szCs w:val="20"/>
          <w:lang w:val="en-US" w:eastAsia="zh-CN"/>
        </w:rPr>
        <w:t xml:space="preserve">delay test cases with </w:t>
      </w:r>
      <w:r w:rsidR="0010296E" w:rsidRPr="0010296E">
        <w:rPr>
          <w:rFonts w:eastAsiaTheme="minorEastAsia"/>
          <w:iCs/>
          <w:sz w:val="20"/>
          <w:szCs w:val="20"/>
          <w:lang w:val="en-US" w:eastAsia="zh-CN"/>
        </w:rPr>
        <w:t>Nsample =</w:t>
      </w:r>
      <w:r w:rsidR="004D7245">
        <w:rPr>
          <w:rFonts w:eastAsiaTheme="minorEastAsia"/>
          <w:iCs/>
          <w:sz w:val="20"/>
          <w:szCs w:val="20"/>
          <w:lang w:val="en-US" w:eastAsia="zh-CN"/>
        </w:rPr>
        <w:t xml:space="preserve">1 and </w:t>
      </w:r>
      <w:r w:rsidR="004D7245" w:rsidRPr="0010296E">
        <w:rPr>
          <w:rFonts w:eastAsiaTheme="minorEastAsia"/>
          <w:iCs/>
          <w:sz w:val="20"/>
          <w:szCs w:val="20"/>
          <w:lang w:val="en-US" w:eastAsia="zh-CN"/>
        </w:rPr>
        <w:t>Nsample =</w:t>
      </w:r>
      <w:r w:rsidR="004D7245">
        <w:rPr>
          <w:rFonts w:eastAsiaTheme="minorEastAsia"/>
          <w:iCs/>
          <w:sz w:val="20"/>
          <w:szCs w:val="20"/>
          <w:lang w:val="en-US" w:eastAsia="zh-CN"/>
        </w:rPr>
        <w:t>2</w:t>
      </w:r>
    </w:p>
    <w:p w14:paraId="64A042E8" w14:textId="09F70A75" w:rsidR="0010296E" w:rsidRDefault="0010296E" w:rsidP="0010296E">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Pr>
          <w:rFonts w:eastAsiaTheme="minorEastAsia"/>
          <w:iCs/>
          <w:sz w:val="20"/>
          <w:szCs w:val="20"/>
          <w:lang w:val="en-US" w:eastAsia="zh-CN"/>
        </w:rPr>
        <w:t>PRS measurement</w:t>
      </w:r>
      <w:r w:rsidRPr="0010296E">
        <w:rPr>
          <w:rFonts w:eastAsiaTheme="minorEastAsia"/>
          <w:iCs/>
          <w:sz w:val="20"/>
          <w:szCs w:val="20"/>
          <w:lang w:val="en-US" w:eastAsia="zh-CN"/>
        </w:rPr>
        <w:t xml:space="preserve"> </w:t>
      </w:r>
      <w:r>
        <w:rPr>
          <w:rFonts w:eastAsiaTheme="minorEastAsia"/>
          <w:iCs/>
          <w:sz w:val="20"/>
          <w:szCs w:val="20"/>
          <w:lang w:val="en-US" w:eastAsia="zh-CN"/>
        </w:rPr>
        <w:t xml:space="preserve">accuracy </w:t>
      </w:r>
      <w:r w:rsidRPr="0010296E">
        <w:rPr>
          <w:rFonts w:eastAsiaTheme="minorEastAsia"/>
          <w:iCs/>
          <w:sz w:val="20"/>
          <w:szCs w:val="20"/>
          <w:lang w:val="en-US" w:eastAsia="zh-CN"/>
        </w:rPr>
        <w:t xml:space="preserve">test cases with </w:t>
      </w:r>
      <w:r w:rsidR="00965E48">
        <w:rPr>
          <w:rFonts w:eastAsiaTheme="minorEastAsia"/>
          <w:iCs/>
          <w:sz w:val="20"/>
          <w:szCs w:val="20"/>
          <w:lang w:val="en-US" w:eastAsia="zh-CN"/>
        </w:rPr>
        <w:t xml:space="preserve">one value of </w:t>
      </w:r>
      <w:r w:rsidRPr="0010296E">
        <w:rPr>
          <w:rFonts w:eastAsiaTheme="minorEastAsia"/>
          <w:iCs/>
          <w:sz w:val="20"/>
          <w:szCs w:val="20"/>
          <w:lang w:val="en-US" w:eastAsia="zh-CN"/>
        </w:rPr>
        <w:t>Nsample</w:t>
      </w:r>
      <w:r w:rsidR="00965E48">
        <w:rPr>
          <w:rFonts w:eastAsiaTheme="minorEastAsia"/>
          <w:iCs/>
          <w:sz w:val="20"/>
          <w:szCs w:val="20"/>
          <w:lang w:val="en-US" w:eastAsia="zh-CN"/>
        </w:rPr>
        <w:t>; Nsample=FFS</w:t>
      </w:r>
    </w:p>
    <w:p w14:paraId="4F99FF24" w14:textId="437D1A60" w:rsidR="0010296E" w:rsidRPr="0010296E" w:rsidRDefault="0010296E" w:rsidP="0010296E">
      <w:pPr>
        <w:pStyle w:val="ListParagraph"/>
        <w:numPr>
          <w:ilvl w:val="0"/>
          <w:numId w:val="18"/>
        </w:numPr>
        <w:ind w:firstLineChars="0"/>
        <w:rPr>
          <w:rFonts w:eastAsiaTheme="minorEastAsia"/>
          <w:iCs/>
          <w:sz w:val="20"/>
          <w:szCs w:val="20"/>
          <w:lang w:val="en-US" w:eastAsia="zh-CN"/>
        </w:rPr>
      </w:pPr>
      <w:r w:rsidRPr="0010296E">
        <w:rPr>
          <w:rFonts w:eastAsiaTheme="minorEastAsia"/>
          <w:iCs/>
          <w:sz w:val="20"/>
          <w:szCs w:val="20"/>
          <w:lang w:val="en-US" w:eastAsia="zh-CN"/>
        </w:rPr>
        <w:lastRenderedPageBreak/>
        <w:t xml:space="preserve">Option </w:t>
      </w:r>
      <w:r>
        <w:rPr>
          <w:rFonts w:eastAsiaTheme="minorEastAsia"/>
          <w:iCs/>
          <w:sz w:val="20"/>
          <w:szCs w:val="20"/>
          <w:lang w:val="en-US" w:eastAsia="zh-CN"/>
        </w:rPr>
        <w:t>2</w:t>
      </w:r>
      <w:r w:rsidRPr="0010296E">
        <w:rPr>
          <w:rFonts w:eastAsiaTheme="minorEastAsia"/>
          <w:iCs/>
          <w:sz w:val="20"/>
          <w:szCs w:val="20"/>
          <w:lang w:val="en-US" w:eastAsia="zh-CN"/>
        </w:rPr>
        <w:t>:</w:t>
      </w:r>
    </w:p>
    <w:p w14:paraId="44D64849" w14:textId="4CD3347A" w:rsidR="006216BE" w:rsidRPr="0010296E" w:rsidRDefault="0010296E" w:rsidP="0010296E">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Pr>
          <w:rFonts w:eastAsiaTheme="minorEastAsia"/>
          <w:iCs/>
          <w:sz w:val="20"/>
          <w:szCs w:val="20"/>
          <w:lang w:val="en-US" w:eastAsia="zh-CN"/>
        </w:rPr>
        <w:t xml:space="preserve">PRS measurement </w:t>
      </w:r>
      <w:r w:rsidRPr="0010296E">
        <w:rPr>
          <w:rFonts w:eastAsiaTheme="minorEastAsia"/>
          <w:iCs/>
          <w:sz w:val="20"/>
          <w:szCs w:val="20"/>
          <w:lang w:val="en-US" w:eastAsia="zh-CN"/>
        </w:rPr>
        <w:t xml:space="preserve">delay </w:t>
      </w:r>
      <w:r>
        <w:rPr>
          <w:rFonts w:eastAsiaTheme="minorEastAsia"/>
          <w:iCs/>
          <w:sz w:val="20"/>
          <w:szCs w:val="20"/>
          <w:lang w:val="en-US" w:eastAsia="zh-CN"/>
        </w:rPr>
        <w:t xml:space="preserve">and accuracy </w:t>
      </w:r>
      <w:r w:rsidRPr="0010296E">
        <w:rPr>
          <w:rFonts w:eastAsiaTheme="minorEastAsia"/>
          <w:iCs/>
          <w:sz w:val="20"/>
          <w:szCs w:val="20"/>
          <w:lang w:val="en-US" w:eastAsia="zh-CN"/>
        </w:rPr>
        <w:t xml:space="preserve">test cases with </w:t>
      </w:r>
      <w:r w:rsidR="008B27E2">
        <w:rPr>
          <w:rFonts w:eastAsiaTheme="minorEastAsia"/>
          <w:iCs/>
          <w:sz w:val="20"/>
          <w:szCs w:val="20"/>
          <w:lang w:val="en-US" w:eastAsia="zh-CN"/>
        </w:rPr>
        <w:t>same</w:t>
      </w:r>
      <w:r w:rsidR="00150C5E">
        <w:rPr>
          <w:rFonts w:eastAsiaTheme="minorEastAsia"/>
          <w:iCs/>
          <w:sz w:val="20"/>
          <w:szCs w:val="20"/>
          <w:lang w:val="en-US" w:eastAsia="zh-CN"/>
        </w:rPr>
        <w:t xml:space="preserve"> value of </w:t>
      </w:r>
      <w:r w:rsidRPr="0010296E">
        <w:rPr>
          <w:rFonts w:eastAsiaTheme="minorEastAsia"/>
          <w:iCs/>
          <w:sz w:val="20"/>
          <w:szCs w:val="20"/>
          <w:lang w:val="en-US" w:eastAsia="zh-CN"/>
        </w:rPr>
        <w:t>Nsample</w:t>
      </w:r>
      <w:r w:rsidR="00965E48">
        <w:rPr>
          <w:rFonts w:eastAsiaTheme="minorEastAsia"/>
          <w:iCs/>
          <w:sz w:val="20"/>
          <w:szCs w:val="20"/>
          <w:lang w:val="en-US" w:eastAsia="zh-CN"/>
        </w:rPr>
        <w:t>; Nsample=FFS</w:t>
      </w:r>
    </w:p>
    <w:p w14:paraId="79AD27A6" w14:textId="16E00788" w:rsidR="00E55664" w:rsidRPr="00965E48"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B8D9E4F" w14:textId="2E864990" w:rsidR="00965E48" w:rsidRPr="00965E48" w:rsidRDefault="00965E48" w:rsidP="00965E48">
      <w:pPr>
        <w:pStyle w:val="ListParagraph"/>
        <w:numPr>
          <w:ilvl w:val="0"/>
          <w:numId w:val="18"/>
        </w:numPr>
        <w:spacing w:after="120"/>
        <w:ind w:firstLineChars="0"/>
        <w:rPr>
          <w:iCs/>
          <w:sz w:val="20"/>
          <w:szCs w:val="20"/>
          <w:lang w:val="en-US" w:eastAsia="zh-CN"/>
        </w:rPr>
      </w:pPr>
      <w:r w:rsidRPr="00494504">
        <w:rPr>
          <w:rFonts w:eastAsiaTheme="minorEastAsia"/>
          <w:iCs/>
          <w:sz w:val="20"/>
          <w:szCs w:val="20"/>
          <w:lang w:val="en-US" w:eastAsia="zh-CN"/>
        </w:rPr>
        <w:t>Further discuss t</w:t>
      </w:r>
      <w:r>
        <w:rPr>
          <w:rFonts w:eastAsiaTheme="minorEastAsia"/>
          <w:iCs/>
          <w:sz w:val="20"/>
          <w:szCs w:val="20"/>
          <w:lang w:val="en-US" w:eastAsia="zh-CN"/>
        </w:rPr>
        <w:t>he options</w:t>
      </w:r>
    </w:p>
    <w:p w14:paraId="02D6FEA0" w14:textId="77777777" w:rsidR="00E55664" w:rsidRDefault="00D87AA3">
      <w:pPr>
        <w:pStyle w:val="Heading3"/>
        <w:rPr>
          <w:sz w:val="24"/>
          <w:szCs w:val="16"/>
          <w:lang w:val="en-US"/>
        </w:rPr>
      </w:pPr>
      <w:r>
        <w:rPr>
          <w:sz w:val="24"/>
          <w:szCs w:val="16"/>
          <w:lang w:val="en-US"/>
        </w:rPr>
        <w:t>Sub-topic 6-2: PRS measurement delay test cases</w:t>
      </w:r>
    </w:p>
    <w:p w14:paraId="0CF2E239" w14:textId="77777777" w:rsidR="00E55664" w:rsidRDefault="00D87AA3">
      <w:pPr>
        <w:rPr>
          <w:b/>
          <w:u w:val="single"/>
          <w:lang w:val="en-US" w:eastAsia="ko-KR"/>
        </w:rPr>
      </w:pPr>
      <w:r>
        <w:rPr>
          <w:b/>
          <w:u w:val="single"/>
          <w:lang w:val="en-US" w:eastAsia="ko-KR"/>
        </w:rPr>
        <w:t>Issue 6-2-1: PRS-RSRPP measurement delay tests</w:t>
      </w:r>
    </w:p>
    <w:p w14:paraId="5CDD4A9F"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1D41310" w14:textId="1A69CCB8" w:rsidR="00E55664" w:rsidRPr="00F41178" w:rsidRDefault="00D932A1" w:rsidP="00D932A1">
      <w:pPr>
        <w:pStyle w:val="ListParagraph"/>
        <w:numPr>
          <w:ilvl w:val="0"/>
          <w:numId w:val="18"/>
        </w:numPr>
        <w:ind w:firstLineChars="0"/>
        <w:rPr>
          <w:rFonts w:eastAsiaTheme="minorEastAsia"/>
          <w:iCs/>
          <w:sz w:val="20"/>
          <w:szCs w:val="20"/>
          <w:highlight w:val="green"/>
          <w:lang w:val="en-US" w:eastAsia="zh-CN"/>
        </w:rPr>
      </w:pPr>
      <w:r w:rsidRPr="00F41178">
        <w:rPr>
          <w:rFonts w:eastAsiaTheme="minorEastAsia"/>
          <w:iCs/>
          <w:sz w:val="20"/>
          <w:szCs w:val="20"/>
          <w:highlight w:val="green"/>
          <w:lang w:val="en-US" w:eastAsia="zh-CN"/>
        </w:rPr>
        <w:t>T</w:t>
      </w:r>
      <w:r w:rsidR="007A54AD" w:rsidRPr="00F41178">
        <w:rPr>
          <w:rFonts w:eastAsiaTheme="minorEastAsia"/>
          <w:iCs/>
          <w:sz w:val="20"/>
          <w:szCs w:val="20"/>
          <w:highlight w:val="green"/>
          <w:lang w:val="en-US" w:eastAsia="zh-CN"/>
        </w:rPr>
        <w:t>est case</w:t>
      </w:r>
      <w:r w:rsidR="00A81098">
        <w:rPr>
          <w:rFonts w:eastAsiaTheme="minorEastAsia"/>
          <w:iCs/>
          <w:sz w:val="20"/>
          <w:szCs w:val="20"/>
          <w:highlight w:val="green"/>
          <w:lang w:val="en-US" w:eastAsia="zh-CN"/>
        </w:rPr>
        <w:t>s</w:t>
      </w:r>
      <w:r w:rsidR="007A54AD" w:rsidRPr="00F41178">
        <w:rPr>
          <w:rFonts w:eastAsiaTheme="minorEastAsia"/>
          <w:iCs/>
          <w:sz w:val="20"/>
          <w:szCs w:val="20"/>
          <w:highlight w:val="green"/>
          <w:lang w:val="en-US" w:eastAsia="zh-CN"/>
        </w:rPr>
        <w:t xml:space="preserve"> for PRS-RSRPP measurement period requirements with gaps are </w:t>
      </w:r>
      <w:r w:rsidR="00F05187">
        <w:rPr>
          <w:rFonts w:eastAsiaTheme="minorEastAsia"/>
          <w:iCs/>
          <w:sz w:val="20"/>
          <w:szCs w:val="20"/>
          <w:highlight w:val="green"/>
          <w:lang w:val="en-US" w:eastAsia="zh-CN"/>
        </w:rPr>
        <w:t xml:space="preserve">further </w:t>
      </w:r>
      <w:r w:rsidR="007A54AD" w:rsidRPr="00F41178">
        <w:rPr>
          <w:rFonts w:eastAsiaTheme="minorEastAsia"/>
          <w:iCs/>
          <w:sz w:val="20"/>
          <w:szCs w:val="20"/>
          <w:highlight w:val="green"/>
          <w:lang w:val="en-US" w:eastAsia="zh-CN"/>
        </w:rPr>
        <w:t xml:space="preserve">discussed under test case list </w:t>
      </w:r>
      <w:r w:rsidRPr="00F41178">
        <w:rPr>
          <w:rFonts w:eastAsiaTheme="minorEastAsia"/>
          <w:iCs/>
          <w:sz w:val="20"/>
          <w:szCs w:val="20"/>
          <w:highlight w:val="green"/>
          <w:lang w:val="en-US" w:eastAsia="zh-CN"/>
        </w:rPr>
        <w:t>in Topic #7.</w:t>
      </w:r>
    </w:p>
    <w:p w14:paraId="4FEC2CF2" w14:textId="37E02C9F" w:rsidR="00E55664" w:rsidRPr="00D932A1"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E1CB478" w14:textId="0A5B2BA8" w:rsidR="00D932A1" w:rsidRPr="00D932A1" w:rsidRDefault="00D932A1" w:rsidP="00D932A1">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32851B7A" w14:textId="77777777" w:rsidR="00E55664" w:rsidRDefault="00D87AA3">
      <w:pPr>
        <w:rPr>
          <w:b/>
          <w:u w:val="single"/>
          <w:lang w:val="en-US" w:eastAsia="ko-KR"/>
        </w:rPr>
      </w:pPr>
      <w:r>
        <w:rPr>
          <w:b/>
          <w:u w:val="single"/>
          <w:lang w:val="en-US" w:eastAsia="ko-KR"/>
        </w:rPr>
        <w:t>Issue 6-2-1: Tests for PRS measurement period with reduced number of samples</w:t>
      </w:r>
    </w:p>
    <w:p w14:paraId="377BEFD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356E55C1" w14:textId="694F1872" w:rsidR="00E55664" w:rsidRPr="00F41178" w:rsidRDefault="00F51A90" w:rsidP="00F41178">
      <w:pPr>
        <w:pStyle w:val="ListParagraph"/>
        <w:numPr>
          <w:ilvl w:val="0"/>
          <w:numId w:val="18"/>
        </w:numPr>
        <w:ind w:firstLineChars="0"/>
        <w:rPr>
          <w:rFonts w:eastAsiaTheme="minorEastAsia"/>
          <w:iCs/>
          <w:sz w:val="20"/>
          <w:szCs w:val="20"/>
          <w:highlight w:val="green"/>
          <w:lang w:val="en-US" w:eastAsia="zh-CN"/>
        </w:rPr>
      </w:pPr>
      <w:r w:rsidRPr="00F41178">
        <w:rPr>
          <w:rFonts w:eastAsiaTheme="minorEastAsia"/>
          <w:iCs/>
          <w:sz w:val="20"/>
          <w:szCs w:val="20"/>
          <w:highlight w:val="green"/>
          <w:lang w:val="en-US" w:eastAsia="zh-CN"/>
        </w:rPr>
        <w:t>Test case</w:t>
      </w:r>
      <w:r w:rsidR="00A81098">
        <w:rPr>
          <w:rFonts w:eastAsiaTheme="minorEastAsia"/>
          <w:iCs/>
          <w:sz w:val="20"/>
          <w:szCs w:val="20"/>
          <w:highlight w:val="green"/>
          <w:lang w:val="en-US" w:eastAsia="zh-CN"/>
        </w:rPr>
        <w:t>s</w:t>
      </w:r>
      <w:r w:rsidRPr="00F41178">
        <w:rPr>
          <w:rFonts w:eastAsiaTheme="minorEastAsia"/>
          <w:iCs/>
          <w:sz w:val="20"/>
          <w:szCs w:val="20"/>
          <w:highlight w:val="green"/>
          <w:lang w:val="en-US" w:eastAsia="zh-CN"/>
        </w:rPr>
        <w:t xml:space="preserve"> for PRS measurement </w:t>
      </w:r>
      <w:r w:rsidR="00F05187">
        <w:rPr>
          <w:rFonts w:eastAsiaTheme="minorEastAsia"/>
          <w:iCs/>
          <w:sz w:val="20"/>
          <w:szCs w:val="20"/>
          <w:highlight w:val="green"/>
          <w:lang w:val="en-US" w:eastAsia="zh-CN"/>
        </w:rPr>
        <w:t xml:space="preserve">accuracy </w:t>
      </w:r>
      <w:r w:rsidR="003D356B">
        <w:rPr>
          <w:rFonts w:eastAsiaTheme="minorEastAsia"/>
          <w:iCs/>
          <w:sz w:val="20"/>
          <w:szCs w:val="20"/>
          <w:highlight w:val="green"/>
          <w:lang w:val="en-US" w:eastAsia="zh-CN"/>
        </w:rPr>
        <w:t xml:space="preserve">for </w:t>
      </w:r>
      <w:r w:rsidRPr="00F41178">
        <w:rPr>
          <w:rFonts w:eastAsiaTheme="minorEastAsia"/>
          <w:iCs/>
          <w:sz w:val="20"/>
          <w:szCs w:val="20"/>
          <w:highlight w:val="green"/>
          <w:lang w:val="en-US" w:eastAsia="zh-CN"/>
        </w:rPr>
        <w:t xml:space="preserve">reduced number of samples </w:t>
      </w:r>
      <w:r w:rsidR="00F41178" w:rsidRPr="00F41178">
        <w:rPr>
          <w:rFonts w:eastAsiaTheme="minorEastAsia"/>
          <w:iCs/>
          <w:sz w:val="20"/>
          <w:szCs w:val="20"/>
          <w:highlight w:val="green"/>
          <w:lang w:val="en-US" w:eastAsia="zh-CN"/>
        </w:rPr>
        <w:t>are</w:t>
      </w:r>
      <w:r w:rsidR="00F05187" w:rsidRPr="00F41178">
        <w:rPr>
          <w:rFonts w:eastAsiaTheme="minorEastAsia"/>
          <w:iCs/>
          <w:sz w:val="20"/>
          <w:szCs w:val="20"/>
          <w:highlight w:val="green"/>
          <w:lang w:val="en-US" w:eastAsia="zh-CN"/>
        </w:rPr>
        <w:t xml:space="preserve"> </w:t>
      </w:r>
      <w:r w:rsidR="00F05187">
        <w:rPr>
          <w:rFonts w:eastAsiaTheme="minorEastAsia"/>
          <w:iCs/>
          <w:sz w:val="20"/>
          <w:szCs w:val="20"/>
          <w:highlight w:val="green"/>
          <w:lang w:val="en-US" w:eastAsia="zh-CN"/>
        </w:rPr>
        <w:t xml:space="preserve">further </w:t>
      </w:r>
      <w:r w:rsidR="00F41178" w:rsidRPr="00F41178">
        <w:rPr>
          <w:rFonts w:eastAsiaTheme="minorEastAsia"/>
          <w:iCs/>
          <w:sz w:val="20"/>
          <w:szCs w:val="20"/>
          <w:highlight w:val="green"/>
          <w:lang w:val="en-US" w:eastAsia="zh-CN"/>
        </w:rPr>
        <w:t xml:space="preserve">discussed </w:t>
      </w:r>
      <w:r w:rsidRPr="00F41178">
        <w:rPr>
          <w:rFonts w:eastAsiaTheme="minorEastAsia"/>
          <w:iCs/>
          <w:sz w:val="20"/>
          <w:szCs w:val="20"/>
          <w:highlight w:val="green"/>
          <w:lang w:val="en-US" w:eastAsia="zh-CN"/>
        </w:rPr>
        <w:t>under test case list in Topic #7.</w:t>
      </w:r>
    </w:p>
    <w:p w14:paraId="64DC8B87" w14:textId="42E0F082" w:rsidR="00E55664" w:rsidRPr="00F41178"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4A778092" w14:textId="33A5009B" w:rsidR="00F41178" w:rsidRPr="00F41178" w:rsidRDefault="00F41178" w:rsidP="00F41178">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7BE19FA4" w14:textId="77777777" w:rsidR="00E55664" w:rsidRDefault="00D87AA3">
      <w:pPr>
        <w:rPr>
          <w:b/>
          <w:u w:val="single"/>
          <w:lang w:val="en-US" w:eastAsia="ko-KR"/>
        </w:rPr>
      </w:pPr>
      <w:r>
        <w:rPr>
          <w:b/>
          <w:u w:val="single"/>
          <w:lang w:val="en-US" w:eastAsia="ko-KR"/>
        </w:rPr>
        <w:t>Issue 6-2-2: Test cases on PRS measurement without gaps</w:t>
      </w:r>
    </w:p>
    <w:p w14:paraId="19B66279"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2287708" w14:textId="0372E1DA" w:rsidR="00E55664" w:rsidRPr="0013736E" w:rsidRDefault="00A12384" w:rsidP="0013736E">
      <w:pPr>
        <w:pStyle w:val="ListParagraph"/>
        <w:numPr>
          <w:ilvl w:val="0"/>
          <w:numId w:val="18"/>
        </w:numPr>
        <w:ind w:firstLineChars="0"/>
        <w:rPr>
          <w:rFonts w:eastAsiaTheme="minorEastAsia"/>
          <w:iCs/>
          <w:sz w:val="20"/>
          <w:szCs w:val="20"/>
          <w:highlight w:val="green"/>
          <w:lang w:val="en-US" w:eastAsia="zh-CN"/>
        </w:rPr>
      </w:pPr>
      <w:r w:rsidRPr="00F41178">
        <w:rPr>
          <w:rFonts w:eastAsiaTheme="minorEastAsia"/>
          <w:iCs/>
          <w:sz w:val="20"/>
          <w:szCs w:val="20"/>
          <w:highlight w:val="green"/>
          <w:lang w:val="en-US" w:eastAsia="zh-CN"/>
        </w:rPr>
        <w:t>Test case</w:t>
      </w:r>
      <w:r w:rsidR="00A81098">
        <w:rPr>
          <w:rFonts w:eastAsiaTheme="minorEastAsia"/>
          <w:iCs/>
          <w:sz w:val="20"/>
          <w:szCs w:val="20"/>
          <w:highlight w:val="green"/>
          <w:lang w:val="en-US" w:eastAsia="zh-CN"/>
        </w:rPr>
        <w:t>s</w:t>
      </w:r>
      <w:r w:rsidRPr="00F41178">
        <w:rPr>
          <w:rFonts w:eastAsiaTheme="minorEastAsia"/>
          <w:iCs/>
          <w:sz w:val="20"/>
          <w:szCs w:val="20"/>
          <w:highlight w:val="green"/>
          <w:lang w:val="en-US" w:eastAsia="zh-CN"/>
        </w:rPr>
        <w:t xml:space="preserve"> for PRS measurement </w:t>
      </w:r>
      <w:r w:rsidR="0013736E">
        <w:rPr>
          <w:rFonts w:eastAsiaTheme="minorEastAsia"/>
          <w:iCs/>
          <w:sz w:val="20"/>
          <w:szCs w:val="20"/>
          <w:highlight w:val="green"/>
          <w:lang w:val="en-US" w:eastAsia="zh-CN"/>
        </w:rPr>
        <w:t>without gaps</w:t>
      </w:r>
      <w:r w:rsidRPr="00F41178">
        <w:rPr>
          <w:rFonts w:eastAsiaTheme="minorEastAsia"/>
          <w:iCs/>
          <w:sz w:val="20"/>
          <w:szCs w:val="20"/>
          <w:highlight w:val="green"/>
          <w:lang w:val="en-US" w:eastAsia="zh-CN"/>
        </w:rPr>
        <w:t xml:space="preserve"> are </w:t>
      </w:r>
      <w:r>
        <w:rPr>
          <w:rFonts w:eastAsiaTheme="minorEastAsia"/>
          <w:iCs/>
          <w:sz w:val="20"/>
          <w:szCs w:val="20"/>
          <w:highlight w:val="green"/>
          <w:lang w:val="en-US" w:eastAsia="zh-CN"/>
        </w:rPr>
        <w:t xml:space="preserve">further </w:t>
      </w:r>
      <w:r w:rsidRPr="00F41178">
        <w:rPr>
          <w:rFonts w:eastAsiaTheme="minorEastAsia"/>
          <w:iCs/>
          <w:sz w:val="20"/>
          <w:szCs w:val="20"/>
          <w:highlight w:val="green"/>
          <w:lang w:val="en-US" w:eastAsia="zh-CN"/>
        </w:rPr>
        <w:t>discussed under test case list in Topic #7</w:t>
      </w:r>
      <w:r>
        <w:rPr>
          <w:rFonts w:eastAsiaTheme="minorEastAsia"/>
          <w:iCs/>
          <w:sz w:val="20"/>
          <w:szCs w:val="20"/>
          <w:highlight w:val="green"/>
          <w:lang w:val="en-US" w:eastAsia="zh-CN"/>
        </w:rPr>
        <w:t>.</w:t>
      </w:r>
    </w:p>
    <w:p w14:paraId="056B2DD3" w14:textId="77777777" w:rsidR="00E5566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BC9A8CD" w14:textId="4509CBD2" w:rsidR="00E55664" w:rsidRPr="0013736E" w:rsidRDefault="0013736E" w:rsidP="0013736E">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025DC6AC" w14:textId="77777777" w:rsidR="00E55664" w:rsidRDefault="00D87AA3">
      <w:pPr>
        <w:rPr>
          <w:b/>
          <w:u w:val="single"/>
          <w:lang w:val="en-US" w:eastAsia="ko-KR"/>
        </w:rPr>
      </w:pPr>
      <w:r>
        <w:rPr>
          <w:b/>
          <w:u w:val="single"/>
          <w:lang w:val="en-US" w:eastAsia="ko-KR"/>
        </w:rPr>
        <w:t>Issue 6-2-3: Test cases on PRS measurement for reduced Rx beam sweeping factor</w:t>
      </w:r>
    </w:p>
    <w:p w14:paraId="629B743F"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4864CF6" w14:textId="3F218187" w:rsidR="00E55664" w:rsidRPr="00A81098" w:rsidRDefault="00BC59C2" w:rsidP="00BC59C2">
      <w:pPr>
        <w:pStyle w:val="ListParagraph"/>
        <w:numPr>
          <w:ilvl w:val="0"/>
          <w:numId w:val="18"/>
        </w:numPr>
        <w:ind w:firstLineChars="0"/>
        <w:rPr>
          <w:rFonts w:eastAsiaTheme="minorEastAsia"/>
          <w:iCs/>
          <w:sz w:val="20"/>
          <w:szCs w:val="20"/>
          <w:highlight w:val="green"/>
          <w:lang w:val="en-US" w:eastAsia="zh-CN"/>
        </w:rPr>
      </w:pPr>
      <w:r w:rsidRPr="00A81098">
        <w:rPr>
          <w:rFonts w:eastAsiaTheme="minorEastAsia"/>
          <w:iCs/>
          <w:sz w:val="20"/>
          <w:szCs w:val="20"/>
          <w:highlight w:val="green"/>
          <w:lang w:val="en-US" w:eastAsia="zh-CN"/>
        </w:rPr>
        <w:t>Test case</w:t>
      </w:r>
      <w:r w:rsidR="00A81098">
        <w:rPr>
          <w:rFonts w:eastAsiaTheme="minorEastAsia"/>
          <w:iCs/>
          <w:sz w:val="20"/>
          <w:szCs w:val="20"/>
          <w:highlight w:val="green"/>
          <w:lang w:val="en-US" w:eastAsia="zh-CN"/>
        </w:rPr>
        <w:t>s</w:t>
      </w:r>
      <w:r w:rsidRPr="00A81098">
        <w:rPr>
          <w:rFonts w:eastAsiaTheme="minorEastAsia"/>
          <w:iCs/>
          <w:sz w:val="20"/>
          <w:szCs w:val="20"/>
          <w:highlight w:val="green"/>
          <w:lang w:val="en-US" w:eastAsia="zh-CN"/>
        </w:rPr>
        <w:t xml:space="preserve"> for PRS measurement </w:t>
      </w:r>
      <w:r w:rsidR="00A81098" w:rsidRPr="00A81098">
        <w:rPr>
          <w:rFonts w:eastAsiaTheme="minorEastAsia"/>
          <w:iCs/>
          <w:sz w:val="20"/>
          <w:szCs w:val="20"/>
          <w:highlight w:val="green"/>
          <w:lang w:val="en-US" w:eastAsia="zh-CN"/>
        </w:rPr>
        <w:t xml:space="preserve">for reduced Rx beam sweeping factor </w:t>
      </w:r>
      <w:r w:rsidRPr="00A81098">
        <w:rPr>
          <w:rFonts w:eastAsiaTheme="minorEastAsia"/>
          <w:iCs/>
          <w:sz w:val="20"/>
          <w:szCs w:val="20"/>
          <w:highlight w:val="green"/>
          <w:lang w:val="en-US" w:eastAsia="zh-CN"/>
        </w:rPr>
        <w:t>are further discussed under test case list in Topic #7.</w:t>
      </w:r>
    </w:p>
    <w:p w14:paraId="666002A0" w14:textId="70E7336C" w:rsidR="00BC59C2" w:rsidRPr="00BC59C2" w:rsidRDefault="00D87AA3" w:rsidP="00BC59C2">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BAF7D21" w14:textId="267D4BDF" w:rsidR="00BC59C2" w:rsidRPr="00BC59C2" w:rsidRDefault="00BC59C2" w:rsidP="00BC59C2">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3E880BCF" w14:textId="77777777" w:rsidR="00E55664" w:rsidRDefault="00D87AA3">
      <w:pPr>
        <w:pStyle w:val="Heading3"/>
        <w:rPr>
          <w:sz w:val="24"/>
          <w:szCs w:val="16"/>
          <w:lang w:val="en-US"/>
        </w:rPr>
      </w:pPr>
      <w:r>
        <w:rPr>
          <w:sz w:val="24"/>
          <w:szCs w:val="16"/>
          <w:lang w:val="en-US"/>
        </w:rPr>
        <w:t>Sub-topic 6-3: PRS measurement accuracy test cases</w:t>
      </w:r>
    </w:p>
    <w:p w14:paraId="0439D0C8" w14:textId="77777777" w:rsidR="00E55664" w:rsidRDefault="00D87AA3">
      <w:pPr>
        <w:rPr>
          <w:b/>
          <w:u w:val="single"/>
          <w:lang w:val="en-US" w:eastAsia="ko-KR"/>
        </w:rPr>
      </w:pPr>
      <w:r>
        <w:rPr>
          <w:b/>
          <w:u w:val="single"/>
          <w:lang w:val="en-US" w:eastAsia="ko-KR"/>
        </w:rPr>
        <w:t>Issue 6-3-1: Need for testing PRS-RSRPP measurement accuracy</w:t>
      </w:r>
    </w:p>
    <w:p w14:paraId="390B2E3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CF80E13" w14:textId="0530089D" w:rsidR="00E55664" w:rsidRDefault="008745A5" w:rsidP="008745A5">
      <w:pPr>
        <w:pStyle w:val="ListParagraph"/>
        <w:numPr>
          <w:ilvl w:val="0"/>
          <w:numId w:val="18"/>
        </w:numPr>
        <w:spacing w:after="120"/>
        <w:ind w:firstLineChars="0"/>
        <w:rPr>
          <w:rFonts w:eastAsia="SimSun"/>
          <w:sz w:val="20"/>
          <w:szCs w:val="20"/>
          <w:highlight w:val="green"/>
          <w:lang w:val="en-US" w:eastAsia="zh-CN"/>
        </w:rPr>
      </w:pPr>
      <w:r w:rsidRPr="008745A5">
        <w:rPr>
          <w:rFonts w:eastAsia="SimSun"/>
          <w:sz w:val="20"/>
          <w:szCs w:val="20"/>
          <w:highlight w:val="green"/>
          <w:lang w:val="en-US" w:eastAsia="zh-CN"/>
        </w:rPr>
        <w:lastRenderedPageBreak/>
        <w:t>The test case for PRS-RSRPP measurement accuracy requirements with gaps including that for reduced number of samples need to be defined</w:t>
      </w:r>
      <w:r w:rsidR="00201D55">
        <w:rPr>
          <w:rFonts w:eastAsia="SimSun"/>
          <w:sz w:val="20"/>
          <w:szCs w:val="20"/>
          <w:highlight w:val="green"/>
          <w:lang w:val="en-US" w:eastAsia="zh-CN"/>
        </w:rPr>
        <w:t xml:space="preserve">. </w:t>
      </w:r>
    </w:p>
    <w:p w14:paraId="1EC72596" w14:textId="124002A5" w:rsidR="00201D55" w:rsidRPr="00201D55" w:rsidRDefault="00201D55" w:rsidP="00201D55">
      <w:pPr>
        <w:pStyle w:val="ListParagraph"/>
        <w:numPr>
          <w:ilvl w:val="1"/>
          <w:numId w:val="18"/>
        </w:numPr>
        <w:ind w:firstLineChars="0"/>
        <w:rPr>
          <w:rFonts w:eastAsiaTheme="minorEastAsia"/>
          <w:iCs/>
          <w:sz w:val="20"/>
          <w:szCs w:val="20"/>
          <w:highlight w:val="green"/>
          <w:lang w:val="en-US" w:eastAsia="zh-CN"/>
        </w:rPr>
      </w:pPr>
      <w:r>
        <w:rPr>
          <w:rFonts w:eastAsia="SimSun"/>
          <w:sz w:val="20"/>
          <w:szCs w:val="20"/>
          <w:highlight w:val="green"/>
          <w:lang w:val="en-US" w:eastAsia="zh-CN"/>
        </w:rPr>
        <w:t xml:space="preserve">Number of tests and details are discussed </w:t>
      </w:r>
      <w:r w:rsidRPr="00A81098">
        <w:rPr>
          <w:rFonts w:eastAsiaTheme="minorEastAsia"/>
          <w:iCs/>
          <w:sz w:val="20"/>
          <w:szCs w:val="20"/>
          <w:highlight w:val="green"/>
          <w:lang w:val="en-US" w:eastAsia="zh-CN"/>
        </w:rPr>
        <w:t>under test case list in Topic #7.</w:t>
      </w:r>
    </w:p>
    <w:p w14:paraId="2C1879B2" w14:textId="3EAF364E" w:rsidR="00E55664" w:rsidRPr="008745A5"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2C326D3" w14:textId="36E2E9A3" w:rsidR="008745A5" w:rsidRPr="008745A5" w:rsidRDefault="008745A5" w:rsidP="008745A5">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420165ED" w14:textId="77777777" w:rsidR="00E55664" w:rsidRDefault="00D87AA3">
      <w:pPr>
        <w:rPr>
          <w:b/>
          <w:u w:val="single"/>
          <w:lang w:val="en-US" w:eastAsia="ko-KR"/>
        </w:rPr>
      </w:pPr>
      <w:r>
        <w:rPr>
          <w:b/>
          <w:u w:val="single"/>
          <w:lang w:val="en-US" w:eastAsia="ko-KR"/>
        </w:rPr>
        <w:t>Issue 6-3-2: Need for testing PRS measurement accuracy with reduced number of samples</w:t>
      </w:r>
    </w:p>
    <w:p w14:paraId="4AAFFAC8"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6FE8BFBE" w14:textId="19264AFA" w:rsidR="00E55664" w:rsidRDefault="000E3455" w:rsidP="000E3455">
      <w:pPr>
        <w:pStyle w:val="ListParagraph"/>
        <w:numPr>
          <w:ilvl w:val="0"/>
          <w:numId w:val="18"/>
        </w:numPr>
        <w:spacing w:after="120"/>
        <w:ind w:firstLineChars="0"/>
        <w:rPr>
          <w:rFonts w:eastAsia="SimSun"/>
          <w:sz w:val="20"/>
          <w:szCs w:val="20"/>
          <w:highlight w:val="green"/>
          <w:lang w:val="en-US" w:eastAsia="zh-CN"/>
        </w:rPr>
      </w:pPr>
      <w:r w:rsidRPr="00E11BB5">
        <w:rPr>
          <w:rFonts w:eastAsia="SimSun"/>
          <w:sz w:val="20"/>
          <w:szCs w:val="20"/>
          <w:highlight w:val="green"/>
          <w:lang w:val="en-US" w:eastAsia="zh-CN"/>
        </w:rPr>
        <w:t>The test case for RSTD/PRS-RSRP/UE Rx-Tx measurement accuracy requirements with gaps for reduced number of samples need to be defined.</w:t>
      </w:r>
    </w:p>
    <w:p w14:paraId="6D171F7A" w14:textId="5156BFD9" w:rsidR="00201D55" w:rsidRPr="00201D55" w:rsidRDefault="00201D55" w:rsidP="00201D55">
      <w:pPr>
        <w:pStyle w:val="ListParagraph"/>
        <w:numPr>
          <w:ilvl w:val="1"/>
          <w:numId w:val="18"/>
        </w:numPr>
        <w:ind w:firstLineChars="0"/>
        <w:rPr>
          <w:rFonts w:eastAsiaTheme="minorEastAsia"/>
          <w:iCs/>
          <w:sz w:val="20"/>
          <w:szCs w:val="20"/>
          <w:highlight w:val="green"/>
          <w:lang w:val="en-US" w:eastAsia="zh-CN"/>
        </w:rPr>
      </w:pPr>
      <w:r>
        <w:rPr>
          <w:rFonts w:eastAsia="SimSun"/>
          <w:sz w:val="20"/>
          <w:szCs w:val="20"/>
          <w:highlight w:val="green"/>
          <w:lang w:val="en-US" w:eastAsia="zh-CN"/>
        </w:rPr>
        <w:t xml:space="preserve">Number of tests and details are discussed </w:t>
      </w:r>
      <w:r w:rsidRPr="00A81098">
        <w:rPr>
          <w:rFonts w:eastAsiaTheme="minorEastAsia"/>
          <w:iCs/>
          <w:sz w:val="20"/>
          <w:szCs w:val="20"/>
          <w:highlight w:val="green"/>
          <w:lang w:val="en-US" w:eastAsia="zh-CN"/>
        </w:rPr>
        <w:t>under test case list in Topic #7.</w:t>
      </w:r>
    </w:p>
    <w:p w14:paraId="4F10C260" w14:textId="1824ACE9" w:rsidR="00E55664" w:rsidRPr="0085433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20A2835" w14:textId="77431139" w:rsidR="00854334" w:rsidRPr="00854334" w:rsidRDefault="00854334" w:rsidP="00854334">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50FDBB82" w14:textId="77777777" w:rsidR="00E55664" w:rsidRDefault="00D87AA3">
      <w:pPr>
        <w:rPr>
          <w:b/>
          <w:u w:val="single"/>
          <w:lang w:val="en-US" w:eastAsia="ko-KR"/>
        </w:rPr>
      </w:pPr>
      <w:r>
        <w:rPr>
          <w:b/>
          <w:u w:val="single"/>
          <w:lang w:val="en-US" w:eastAsia="ko-KR"/>
        </w:rPr>
        <w:t>Issue 6-3-3: Need for testing PRS measurement accuracy without gaps</w:t>
      </w:r>
    </w:p>
    <w:p w14:paraId="310F53E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B464E3" w14:textId="536E7A7F" w:rsidR="0020143E" w:rsidRPr="00DE3337" w:rsidRDefault="0020143E" w:rsidP="0020143E">
      <w:pPr>
        <w:pStyle w:val="ListParagraph"/>
        <w:numPr>
          <w:ilvl w:val="0"/>
          <w:numId w:val="18"/>
        </w:numPr>
        <w:spacing w:after="120"/>
        <w:ind w:firstLineChars="0"/>
        <w:rPr>
          <w:rFonts w:eastAsia="SimSun"/>
          <w:sz w:val="20"/>
          <w:szCs w:val="20"/>
          <w:highlight w:val="green"/>
          <w:lang w:val="en-US" w:eastAsia="zh-CN"/>
        </w:rPr>
      </w:pPr>
      <w:r w:rsidRPr="00DE3337">
        <w:rPr>
          <w:rFonts w:eastAsia="SimSun"/>
          <w:sz w:val="20"/>
          <w:szCs w:val="20"/>
          <w:highlight w:val="green"/>
          <w:lang w:val="en-US" w:eastAsia="zh-CN"/>
        </w:rPr>
        <w:t>The test case for RSTD/PRS-RSRP/UE Rx-Tx/PRS-RSRPP measurement accuracy without gaps including that for reduced number of samples need to be defined.</w:t>
      </w:r>
    </w:p>
    <w:p w14:paraId="568FF2B7" w14:textId="5295B9FA" w:rsidR="00E55664" w:rsidRPr="00DE3337" w:rsidRDefault="0020143E" w:rsidP="0020143E">
      <w:pPr>
        <w:pStyle w:val="ListParagraph"/>
        <w:numPr>
          <w:ilvl w:val="1"/>
          <w:numId w:val="18"/>
        </w:numPr>
        <w:ind w:firstLineChars="0"/>
        <w:rPr>
          <w:rFonts w:eastAsiaTheme="minorEastAsia"/>
          <w:iCs/>
          <w:sz w:val="20"/>
          <w:szCs w:val="20"/>
          <w:highlight w:val="green"/>
          <w:lang w:val="en-US" w:eastAsia="zh-CN"/>
        </w:rPr>
      </w:pPr>
      <w:r w:rsidRPr="00DE3337">
        <w:rPr>
          <w:rFonts w:eastAsia="SimSun"/>
          <w:sz w:val="20"/>
          <w:szCs w:val="20"/>
          <w:highlight w:val="green"/>
          <w:lang w:val="en-US" w:eastAsia="zh-CN"/>
        </w:rPr>
        <w:t xml:space="preserve">Number of tests and details are discussed </w:t>
      </w:r>
      <w:r w:rsidRPr="00DE3337">
        <w:rPr>
          <w:rFonts w:eastAsiaTheme="minorEastAsia"/>
          <w:iCs/>
          <w:sz w:val="20"/>
          <w:szCs w:val="20"/>
          <w:highlight w:val="green"/>
          <w:lang w:val="en-US" w:eastAsia="zh-CN"/>
        </w:rPr>
        <w:t>under test case list in Topic #7.</w:t>
      </w:r>
    </w:p>
    <w:p w14:paraId="6B5F3A6F" w14:textId="5CF78FFD" w:rsidR="00E55664" w:rsidRPr="0020143E"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05BB46E" w14:textId="191DE74F" w:rsidR="0020143E" w:rsidRPr="0020143E" w:rsidRDefault="0020143E" w:rsidP="0020143E">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3F519A01" w14:textId="77777777" w:rsidR="00E55664" w:rsidRDefault="00D87AA3">
      <w:pPr>
        <w:rPr>
          <w:b/>
          <w:u w:val="single"/>
          <w:lang w:val="en-US" w:eastAsia="ko-KR"/>
        </w:rPr>
      </w:pPr>
      <w:r>
        <w:rPr>
          <w:b/>
          <w:u w:val="single"/>
          <w:lang w:val="en-US" w:eastAsia="ko-KR"/>
        </w:rPr>
        <w:t>Issue 6-3-4: Test cases on PRS measurement accuracy with reduced number of samples</w:t>
      </w:r>
    </w:p>
    <w:p w14:paraId="388DDE9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6ED817F" w14:textId="3BB6E33E" w:rsidR="00E55664" w:rsidRPr="005325D9" w:rsidRDefault="00DE3337" w:rsidP="005325D9">
      <w:pPr>
        <w:pStyle w:val="ListParagraph"/>
        <w:numPr>
          <w:ilvl w:val="0"/>
          <w:numId w:val="18"/>
        </w:numPr>
        <w:ind w:firstLineChars="0"/>
        <w:rPr>
          <w:rFonts w:eastAsiaTheme="minorEastAsia"/>
          <w:iCs/>
          <w:sz w:val="20"/>
          <w:szCs w:val="20"/>
          <w:highlight w:val="green"/>
          <w:lang w:val="en-US" w:eastAsia="zh-CN"/>
        </w:rPr>
      </w:pPr>
      <w:r w:rsidRPr="00A81098">
        <w:rPr>
          <w:rFonts w:eastAsiaTheme="minorEastAsia"/>
          <w:iCs/>
          <w:sz w:val="20"/>
          <w:szCs w:val="20"/>
          <w:highlight w:val="green"/>
          <w:lang w:val="en-US" w:eastAsia="zh-CN"/>
        </w:rPr>
        <w:t>Test case</w:t>
      </w:r>
      <w:r>
        <w:rPr>
          <w:rFonts w:eastAsiaTheme="minorEastAsia"/>
          <w:iCs/>
          <w:sz w:val="20"/>
          <w:szCs w:val="20"/>
          <w:highlight w:val="green"/>
          <w:lang w:val="en-US" w:eastAsia="zh-CN"/>
        </w:rPr>
        <w:t>s</w:t>
      </w:r>
      <w:r w:rsidRPr="00A81098">
        <w:rPr>
          <w:rFonts w:eastAsiaTheme="minorEastAsia"/>
          <w:iCs/>
          <w:sz w:val="20"/>
          <w:szCs w:val="20"/>
          <w:highlight w:val="green"/>
          <w:lang w:val="en-US" w:eastAsia="zh-CN"/>
        </w:rPr>
        <w:t xml:space="preserve"> for PRS measurement for reduced </w:t>
      </w:r>
      <w:r w:rsidR="000E7E18">
        <w:rPr>
          <w:rFonts w:eastAsiaTheme="minorEastAsia"/>
          <w:iCs/>
          <w:sz w:val="20"/>
          <w:szCs w:val="20"/>
          <w:highlight w:val="green"/>
          <w:lang w:val="en-US" w:eastAsia="zh-CN"/>
        </w:rPr>
        <w:t xml:space="preserve">number of samples </w:t>
      </w:r>
      <w:r w:rsidRPr="00A81098">
        <w:rPr>
          <w:rFonts w:eastAsiaTheme="minorEastAsia"/>
          <w:iCs/>
          <w:sz w:val="20"/>
          <w:szCs w:val="20"/>
          <w:highlight w:val="green"/>
          <w:lang w:val="en-US" w:eastAsia="zh-CN"/>
        </w:rPr>
        <w:t>are further discussed under test case list in Topic #7.</w:t>
      </w:r>
    </w:p>
    <w:p w14:paraId="608D8C79" w14:textId="02761BE6" w:rsidR="00E55664" w:rsidRPr="005325D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152E5A9" w14:textId="7A91FEF6" w:rsidR="00E55664" w:rsidRPr="005325D9" w:rsidRDefault="005325D9" w:rsidP="005325D9">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544146DB" w14:textId="77777777" w:rsidR="00E55664" w:rsidRDefault="00D87AA3">
      <w:pPr>
        <w:pStyle w:val="Heading2"/>
        <w:rPr>
          <w:lang w:val="en-US"/>
        </w:rPr>
      </w:pPr>
      <w:r>
        <w:rPr>
          <w:rFonts w:hint="eastAsia"/>
          <w:lang w:val="en-US"/>
        </w:rPr>
        <w:t>Discussion on 2</w:t>
      </w:r>
      <w:r w:rsidRPr="00A70322">
        <w:rPr>
          <w:vertAlign w:val="superscript"/>
          <w:lang w:val="en-US"/>
        </w:rPr>
        <w:t>nd</w:t>
      </w:r>
      <w:r>
        <w:rPr>
          <w:rFonts w:hint="eastAsia"/>
          <w:lang w:val="en-US"/>
        </w:rPr>
        <w:t xml:space="preserve"> round</w:t>
      </w:r>
      <w:r>
        <w:rPr>
          <w:lang w:val="en-US"/>
        </w:rPr>
        <w:t xml:space="preserve"> (if applicable)</w:t>
      </w:r>
    </w:p>
    <w:p w14:paraId="458614A8" w14:textId="77777777" w:rsidR="009D4660" w:rsidRDefault="009D4660" w:rsidP="009D4660">
      <w:pPr>
        <w:pStyle w:val="Heading3"/>
        <w:rPr>
          <w:sz w:val="24"/>
          <w:szCs w:val="16"/>
          <w:lang w:val="en-US"/>
        </w:rPr>
      </w:pPr>
      <w:r>
        <w:rPr>
          <w:sz w:val="24"/>
          <w:szCs w:val="16"/>
          <w:lang w:val="en-US"/>
        </w:rPr>
        <w:t>Sub-topic 6-1: General aspects of PRS measurement testing</w:t>
      </w:r>
    </w:p>
    <w:p w14:paraId="159C386D" w14:textId="77777777" w:rsidR="009D4660" w:rsidRDefault="009D4660" w:rsidP="009D4660">
      <w:pPr>
        <w:rPr>
          <w:b/>
          <w:u w:val="single"/>
          <w:lang w:val="en-US" w:eastAsia="ko-KR"/>
        </w:rPr>
      </w:pPr>
      <w:r>
        <w:rPr>
          <w:b/>
          <w:u w:val="single"/>
          <w:lang w:val="en-US" w:eastAsia="ko-KR"/>
        </w:rPr>
        <w:t>Issue 6-1-2: Expected RSTD in tests for PRS measurement outside MG</w:t>
      </w:r>
    </w:p>
    <w:p w14:paraId="5D337F7F" w14:textId="708B3990" w:rsidR="009D4660" w:rsidRPr="00494504" w:rsidRDefault="009D4660" w:rsidP="009D4660">
      <w:pPr>
        <w:pStyle w:val="ListParagraph"/>
        <w:ind w:left="360" w:firstLineChars="0" w:firstLine="0"/>
        <w:rPr>
          <w:rFonts w:eastAsiaTheme="minorEastAsia"/>
          <w:iCs/>
          <w:sz w:val="20"/>
          <w:szCs w:val="20"/>
          <w:lang w:val="en-US" w:eastAsia="zh-CN"/>
        </w:rPr>
      </w:pPr>
      <w:r>
        <w:rPr>
          <w:rFonts w:eastAsiaTheme="minorEastAsia"/>
          <w:iCs/>
          <w:sz w:val="20"/>
          <w:szCs w:val="20"/>
          <w:lang w:val="en-US" w:eastAsia="zh-CN"/>
        </w:rPr>
        <w:t>Whether f</w:t>
      </w:r>
      <w:r w:rsidRPr="00494504">
        <w:rPr>
          <w:rFonts w:eastAsiaTheme="minorEastAsia"/>
          <w:iCs/>
          <w:sz w:val="20"/>
          <w:szCs w:val="20"/>
          <w:lang w:val="en-US" w:eastAsia="zh-CN"/>
        </w:rPr>
        <w:t>ollowing are needed in test cases on PRS measurement outside MG</w:t>
      </w:r>
      <w:r>
        <w:rPr>
          <w:rFonts w:eastAsiaTheme="minorEastAsia"/>
          <w:iCs/>
          <w:sz w:val="20"/>
          <w:szCs w:val="20"/>
          <w:lang w:val="en-US" w:eastAsia="zh-CN"/>
        </w:rPr>
        <w:t>?</w:t>
      </w:r>
    </w:p>
    <w:p w14:paraId="1BAF0C52" w14:textId="77777777" w:rsidR="009D4660" w:rsidRPr="00494504" w:rsidRDefault="009D4660" w:rsidP="009D4660">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PRS time offset</w:t>
      </w:r>
    </w:p>
    <w:p w14:paraId="25786FD2" w14:textId="77777777" w:rsidR="009D4660" w:rsidRPr="00494504" w:rsidRDefault="009D4660" w:rsidP="009D4660">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 xml:space="preserve">expectedRSTD </w:t>
      </w:r>
    </w:p>
    <w:p w14:paraId="18669073" w14:textId="1D019B6F" w:rsidR="009D4660" w:rsidRDefault="009D4660" w:rsidP="0015272E">
      <w:pPr>
        <w:pStyle w:val="ListParagraph"/>
        <w:numPr>
          <w:ilvl w:val="0"/>
          <w:numId w:val="18"/>
        </w:numPr>
        <w:spacing w:after="240" w:line="240" w:lineRule="auto"/>
        <w:ind w:left="714" w:firstLineChars="0" w:hanging="357"/>
        <w:rPr>
          <w:rFonts w:eastAsiaTheme="minorEastAsia"/>
          <w:iCs/>
          <w:sz w:val="20"/>
          <w:szCs w:val="20"/>
          <w:lang w:val="en-US" w:eastAsia="zh-CN"/>
        </w:rPr>
      </w:pPr>
      <w:r w:rsidRPr="00494504">
        <w:rPr>
          <w:rFonts w:eastAsiaTheme="minorEastAsia"/>
          <w:iCs/>
          <w:sz w:val="20"/>
          <w:szCs w:val="20"/>
          <w:lang w:val="en-US" w:eastAsia="zh-CN"/>
        </w:rPr>
        <w:t>expectedRSTD-uncertainty</w:t>
      </w:r>
    </w:p>
    <w:tbl>
      <w:tblPr>
        <w:tblStyle w:val="TableGrid"/>
        <w:tblW w:w="0" w:type="auto"/>
        <w:tblLook w:val="04A0" w:firstRow="1" w:lastRow="0" w:firstColumn="1" w:lastColumn="0" w:noHBand="0" w:noVBand="1"/>
      </w:tblPr>
      <w:tblGrid>
        <w:gridCol w:w="1283"/>
        <w:gridCol w:w="8348"/>
      </w:tblGrid>
      <w:tr w:rsidR="00CA128E" w14:paraId="00BA7733" w14:textId="77777777" w:rsidTr="005A3951">
        <w:tc>
          <w:tcPr>
            <w:tcW w:w="1283" w:type="dxa"/>
          </w:tcPr>
          <w:p w14:paraId="727D0FFF" w14:textId="77777777" w:rsidR="00CA128E" w:rsidRDefault="00CA128E"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42DBAE4C" w14:textId="77777777" w:rsidR="00CA128E" w:rsidRDefault="00CA128E" w:rsidP="005A3951">
            <w:pPr>
              <w:spacing w:after="120"/>
              <w:rPr>
                <w:rFonts w:eastAsiaTheme="minorEastAsia"/>
                <w:b/>
                <w:bCs/>
                <w:lang w:val="en-US" w:eastAsia="zh-CN"/>
              </w:rPr>
            </w:pPr>
            <w:r>
              <w:rPr>
                <w:rFonts w:eastAsiaTheme="minorEastAsia"/>
                <w:b/>
                <w:bCs/>
                <w:lang w:val="en-US" w:eastAsia="zh-CN"/>
              </w:rPr>
              <w:t>Comments</w:t>
            </w:r>
          </w:p>
        </w:tc>
      </w:tr>
      <w:tr w:rsidR="00CA128E" w:rsidRPr="00AF3F4E" w14:paraId="34B40A7D" w14:textId="77777777" w:rsidTr="005A3951">
        <w:tc>
          <w:tcPr>
            <w:tcW w:w="1283" w:type="dxa"/>
          </w:tcPr>
          <w:p w14:paraId="0C7B8DFD" w14:textId="641E90F4" w:rsidR="00CA128E" w:rsidRDefault="00994B91" w:rsidP="005A3951">
            <w:pPr>
              <w:spacing w:after="120"/>
              <w:rPr>
                <w:rFonts w:eastAsiaTheme="minorEastAsia"/>
                <w:lang w:val="en-US" w:eastAsia="zh-CN"/>
              </w:rPr>
            </w:pPr>
            <w:r>
              <w:rPr>
                <w:rFonts w:eastAsiaTheme="minorEastAsia"/>
                <w:lang w:val="en-US" w:eastAsia="zh-CN"/>
              </w:rPr>
              <w:lastRenderedPageBreak/>
              <w:t>Ericsson</w:t>
            </w:r>
          </w:p>
        </w:tc>
        <w:tc>
          <w:tcPr>
            <w:tcW w:w="8348" w:type="dxa"/>
          </w:tcPr>
          <w:p w14:paraId="7B02C7B3" w14:textId="39231680" w:rsidR="00CA128E" w:rsidRDefault="00994B91" w:rsidP="005A3951">
            <w:pPr>
              <w:spacing w:after="120"/>
              <w:rPr>
                <w:rFonts w:eastAsiaTheme="minorEastAsia"/>
                <w:lang w:val="en-US" w:eastAsia="zh-CN"/>
              </w:rPr>
            </w:pPr>
            <w:r>
              <w:rPr>
                <w:rFonts w:eastAsiaTheme="minorEastAsia"/>
                <w:lang w:val="en-US" w:eastAsia="zh-CN"/>
              </w:rPr>
              <w:t>PRS time offset shall be defined based on UE capability</w:t>
            </w:r>
            <w:r w:rsidR="00EC4F74">
              <w:rPr>
                <w:rFonts w:eastAsiaTheme="minorEastAsia"/>
                <w:lang w:val="en-US" w:eastAsia="zh-CN"/>
              </w:rPr>
              <w:t xml:space="preserve"> (i.e., Rx time difference)</w:t>
            </w:r>
            <w:r>
              <w:rPr>
                <w:rFonts w:eastAsiaTheme="minorEastAsia"/>
                <w:lang w:val="en-US" w:eastAsia="zh-CN"/>
              </w:rPr>
              <w:t>. expectedRSTD and expectedRSTD-uncertainty defined based on PRS time offset.</w:t>
            </w:r>
          </w:p>
        </w:tc>
      </w:tr>
      <w:tr w:rsidR="00CA128E" w:rsidRPr="00994B91" w14:paraId="56079245" w14:textId="77777777" w:rsidTr="005A3951">
        <w:tc>
          <w:tcPr>
            <w:tcW w:w="1283" w:type="dxa"/>
          </w:tcPr>
          <w:p w14:paraId="7A032138" w14:textId="4B2A258E" w:rsidR="00CA128E" w:rsidRDefault="00735BE3" w:rsidP="005A3951">
            <w:pPr>
              <w:spacing w:after="120"/>
              <w:rPr>
                <w:rFonts w:eastAsiaTheme="minorEastAsia"/>
                <w:lang w:val="en-US" w:eastAsia="zh-CN"/>
              </w:rPr>
            </w:pPr>
            <w:r>
              <w:rPr>
                <w:rFonts w:eastAsiaTheme="minorEastAsia"/>
                <w:lang w:val="en-US" w:eastAsia="zh-CN"/>
              </w:rPr>
              <w:t>Intel</w:t>
            </w:r>
          </w:p>
        </w:tc>
        <w:tc>
          <w:tcPr>
            <w:tcW w:w="8348" w:type="dxa"/>
          </w:tcPr>
          <w:p w14:paraId="0E5783E8" w14:textId="77777777" w:rsidR="00CA128E" w:rsidRDefault="00735BE3" w:rsidP="005A3951">
            <w:pPr>
              <w:spacing w:after="120"/>
              <w:rPr>
                <w:rFonts w:eastAsiaTheme="minorEastAsia"/>
                <w:lang w:val="en-US" w:eastAsia="zh-CN"/>
              </w:rPr>
            </w:pPr>
            <w:r>
              <w:rPr>
                <w:rFonts w:eastAsiaTheme="minorEastAsia"/>
                <w:lang w:val="en-US" w:eastAsia="zh-CN"/>
              </w:rPr>
              <w:t xml:space="preserve">We are not clear the reference point of PRS time offset here. </w:t>
            </w:r>
          </w:p>
          <w:p w14:paraId="651E49F1" w14:textId="5F176C34" w:rsidR="00735BE3" w:rsidRDefault="00735BE3" w:rsidP="005A3951">
            <w:pPr>
              <w:spacing w:after="120"/>
              <w:rPr>
                <w:rFonts w:eastAsiaTheme="minorEastAsia"/>
                <w:lang w:val="en-US" w:eastAsia="zh-CN"/>
              </w:rPr>
            </w:pPr>
            <w:r>
              <w:rPr>
                <w:rFonts w:eastAsiaTheme="minorEastAsia"/>
                <w:lang w:val="en-US" w:eastAsia="zh-CN"/>
              </w:rPr>
              <w:t xml:space="preserve">For </w:t>
            </w:r>
            <w:r w:rsidR="00724244">
              <w:rPr>
                <w:rFonts w:eastAsiaTheme="minorEastAsia"/>
                <w:lang w:val="en-US" w:eastAsia="zh-CN"/>
              </w:rPr>
              <w:t xml:space="preserve">“expect RSTD” the reference </w:t>
            </w:r>
            <w:r w:rsidR="00D16B82">
              <w:rPr>
                <w:rFonts w:eastAsiaTheme="minorEastAsia"/>
                <w:lang w:val="en-US" w:eastAsia="zh-CN"/>
              </w:rPr>
              <w:t>point</w:t>
            </w:r>
            <w:r w:rsidR="00724244">
              <w:rPr>
                <w:rFonts w:eastAsiaTheme="minorEastAsia"/>
                <w:lang w:val="en-US" w:eastAsia="zh-CN"/>
              </w:rPr>
              <w:t xml:space="preserve"> shall be the PRS timing of the reference cell.</w:t>
            </w:r>
            <w:r w:rsidR="00D16B82">
              <w:rPr>
                <w:rFonts w:eastAsiaTheme="minorEastAsia"/>
                <w:lang w:val="en-US" w:eastAsia="zh-CN"/>
              </w:rPr>
              <w:t xml:space="preserve"> But does PRS time offset means the </w:t>
            </w:r>
            <w:r w:rsidR="001B63A6">
              <w:rPr>
                <w:rFonts w:eastAsiaTheme="minorEastAsia"/>
                <w:lang w:val="en-US" w:eastAsia="zh-CN"/>
              </w:rPr>
              <w:t>offset of the reference cell’s PRS and the neighbor cells PRS</w:t>
            </w:r>
            <w:r w:rsidR="00AB5FAF">
              <w:rPr>
                <w:rFonts w:eastAsiaTheme="minorEastAsia"/>
                <w:lang w:val="en-US" w:eastAsia="zh-CN"/>
              </w:rPr>
              <w:t>? If yes, what’s the difference with “expect RSTD”?</w:t>
            </w:r>
            <w:r w:rsidR="00724244">
              <w:rPr>
                <w:rFonts w:eastAsiaTheme="minorEastAsia"/>
                <w:lang w:val="en-US" w:eastAsia="zh-CN"/>
              </w:rPr>
              <w:t xml:space="preserve"> </w:t>
            </w:r>
          </w:p>
        </w:tc>
      </w:tr>
      <w:tr w:rsidR="00CA128E" w:rsidRPr="00994B91" w14:paraId="56F844D6" w14:textId="77777777" w:rsidTr="005A3951">
        <w:tc>
          <w:tcPr>
            <w:tcW w:w="1283" w:type="dxa"/>
          </w:tcPr>
          <w:p w14:paraId="7B83343C" w14:textId="47BF8459" w:rsidR="00CA128E" w:rsidRDefault="00CA071C" w:rsidP="005A3951">
            <w:pPr>
              <w:spacing w:after="120"/>
              <w:rPr>
                <w:rFonts w:eastAsiaTheme="minorEastAsia"/>
                <w:lang w:val="en-US" w:eastAsia="zh-CN"/>
              </w:rPr>
            </w:pPr>
            <w:r>
              <w:rPr>
                <w:rFonts w:eastAsiaTheme="minorEastAsia"/>
                <w:lang w:val="en-US" w:eastAsia="zh-CN"/>
              </w:rPr>
              <w:t xml:space="preserve">Huawei </w:t>
            </w:r>
          </w:p>
        </w:tc>
        <w:tc>
          <w:tcPr>
            <w:tcW w:w="8348" w:type="dxa"/>
          </w:tcPr>
          <w:p w14:paraId="7377D376" w14:textId="26BF9067" w:rsidR="00CA128E" w:rsidRDefault="00CA071C" w:rsidP="00CA071C">
            <w:pPr>
              <w:spacing w:after="120"/>
              <w:rPr>
                <w:rFonts w:eastAsiaTheme="minorEastAsia"/>
                <w:lang w:val="en-US" w:eastAsia="zh-CN"/>
              </w:rPr>
            </w:pPr>
            <w:r>
              <w:rPr>
                <w:rFonts w:eastAsiaTheme="minorEastAsia"/>
                <w:lang w:val="en-US" w:eastAsia="zh-CN"/>
              </w:rPr>
              <w:t>We understand all 3 parameters are needed to set up the test for measurement outside MG because they are related to the sync condition. How to set the parameters can be further discussed.</w:t>
            </w:r>
          </w:p>
        </w:tc>
      </w:tr>
      <w:tr w:rsidR="00CA128E" w:rsidRPr="00AF3F4E" w14:paraId="4CD15535" w14:textId="77777777" w:rsidTr="005A3951">
        <w:tc>
          <w:tcPr>
            <w:tcW w:w="1283" w:type="dxa"/>
          </w:tcPr>
          <w:p w14:paraId="0D75A009" w14:textId="483E14C1" w:rsidR="00CA128E" w:rsidRDefault="00BC77D1" w:rsidP="005A3951">
            <w:pPr>
              <w:spacing w:after="120"/>
              <w:rPr>
                <w:rFonts w:eastAsiaTheme="minorEastAsia"/>
                <w:lang w:val="en-US" w:eastAsia="zh-CN"/>
              </w:rPr>
            </w:pPr>
            <w:r>
              <w:rPr>
                <w:rFonts w:eastAsiaTheme="minorEastAsia" w:hint="eastAsia"/>
                <w:lang w:val="en-US" w:eastAsia="zh-CN"/>
              </w:rPr>
              <w:t>CATT</w:t>
            </w:r>
          </w:p>
        </w:tc>
        <w:tc>
          <w:tcPr>
            <w:tcW w:w="8348" w:type="dxa"/>
          </w:tcPr>
          <w:p w14:paraId="74892806" w14:textId="6A737C11" w:rsidR="00CA128E" w:rsidRDefault="00BC77D1" w:rsidP="005A3951">
            <w:pPr>
              <w:spacing w:after="120"/>
              <w:rPr>
                <w:rFonts w:eastAsiaTheme="minorEastAsia"/>
                <w:lang w:val="en-US" w:eastAsia="zh-CN"/>
              </w:rPr>
            </w:pPr>
            <w:r>
              <w:rPr>
                <w:rFonts w:eastAsiaTheme="minorEastAsia"/>
                <w:lang w:val="en-US" w:eastAsia="zh-CN"/>
              </w:rPr>
              <w:t>Sha</w:t>
            </w:r>
            <w:r>
              <w:rPr>
                <w:rFonts w:eastAsiaTheme="minorEastAsia" w:hint="eastAsia"/>
                <w:lang w:val="en-US" w:eastAsia="zh-CN"/>
              </w:rPr>
              <w:t xml:space="preserve">re the same view as Huawei. </w:t>
            </w:r>
          </w:p>
        </w:tc>
      </w:tr>
      <w:tr w:rsidR="00AC7F83" w:rsidRPr="00AF3F4E" w14:paraId="21641947" w14:textId="77777777" w:rsidTr="005A3951">
        <w:tc>
          <w:tcPr>
            <w:tcW w:w="1283" w:type="dxa"/>
          </w:tcPr>
          <w:p w14:paraId="15BEA2CE" w14:textId="1E7D97CF" w:rsidR="00AC7F83" w:rsidRDefault="00AC7F83" w:rsidP="00AC7F83">
            <w:pPr>
              <w:spacing w:after="120"/>
              <w:rPr>
                <w:rFonts w:eastAsiaTheme="minorEastAsia"/>
                <w:lang w:val="en-US" w:eastAsia="zh-CN"/>
              </w:rPr>
            </w:pPr>
            <w:r>
              <w:rPr>
                <w:rFonts w:eastAsiaTheme="minorEastAsia"/>
                <w:lang w:val="en-US" w:eastAsia="zh-CN"/>
              </w:rPr>
              <w:t>Qualcomm</w:t>
            </w:r>
          </w:p>
        </w:tc>
        <w:tc>
          <w:tcPr>
            <w:tcW w:w="8348" w:type="dxa"/>
          </w:tcPr>
          <w:p w14:paraId="4D78766D" w14:textId="5335B1CC" w:rsidR="00AC7F83" w:rsidRDefault="00AC7F83" w:rsidP="00AC7F83">
            <w:pPr>
              <w:spacing w:after="120"/>
              <w:rPr>
                <w:rFonts w:eastAsiaTheme="minorEastAsia"/>
                <w:lang w:val="en-US" w:eastAsia="zh-CN"/>
              </w:rPr>
            </w:pPr>
            <w:r>
              <w:rPr>
                <w:rFonts w:eastAsiaTheme="minorEastAsia"/>
                <w:lang w:val="en-US" w:eastAsia="zh-CN"/>
              </w:rPr>
              <w:t>Agree that the three parameters are needed.</w:t>
            </w:r>
          </w:p>
        </w:tc>
      </w:tr>
      <w:tr w:rsidR="00E47A3B" w:rsidRPr="00AF3F4E" w14:paraId="040A7ED4" w14:textId="77777777" w:rsidTr="005A3951">
        <w:tc>
          <w:tcPr>
            <w:tcW w:w="1283" w:type="dxa"/>
          </w:tcPr>
          <w:p w14:paraId="182A7EEE" w14:textId="58D93D9B" w:rsidR="00E47A3B" w:rsidRDefault="00E47A3B" w:rsidP="00E47A3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211D3C8D" w14:textId="77777777" w:rsidR="00E47A3B" w:rsidRDefault="00E47A3B" w:rsidP="00E47A3B">
            <w:pPr>
              <w:spacing w:after="120"/>
              <w:rPr>
                <w:rFonts w:eastAsiaTheme="minorEastAsia"/>
                <w:lang w:val="en-US" w:eastAsia="zh-CN"/>
              </w:rPr>
            </w:pPr>
            <w:r>
              <w:rPr>
                <w:rFonts w:eastAsiaTheme="minorEastAsia"/>
                <w:lang w:val="en-US" w:eastAsia="zh-CN"/>
              </w:rPr>
              <w:t>The 3 parameters should be considered in test for PRS measurement outside gap.</w:t>
            </w:r>
          </w:p>
          <w:p w14:paraId="3154248A" w14:textId="79A8AD82" w:rsidR="00E47A3B" w:rsidRDefault="00E47A3B" w:rsidP="00E47A3B">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time offset is considered for PRS measurement within gap, and expected RSTD is needed for UE to derive the RTD as discussed in issue 1-2-2. </w:t>
            </w:r>
          </w:p>
        </w:tc>
      </w:tr>
      <w:tr w:rsidR="00596220" w:rsidRPr="00AF3F4E" w14:paraId="6B81F096" w14:textId="77777777" w:rsidTr="005A3951">
        <w:tc>
          <w:tcPr>
            <w:tcW w:w="1283" w:type="dxa"/>
          </w:tcPr>
          <w:p w14:paraId="21B04370" w14:textId="279ECF4C" w:rsidR="00596220" w:rsidRDefault="00F73FD1" w:rsidP="00596220">
            <w:pPr>
              <w:spacing w:after="120"/>
              <w:rPr>
                <w:rFonts w:eastAsiaTheme="minorEastAsia"/>
                <w:lang w:val="en-US" w:eastAsia="zh-CN"/>
              </w:rPr>
            </w:pPr>
            <w:r>
              <w:rPr>
                <w:rFonts w:eastAsiaTheme="minorEastAsia"/>
                <w:lang w:val="en-US" w:eastAsia="zh-CN"/>
              </w:rPr>
              <w:t>V</w:t>
            </w:r>
            <w:r w:rsidR="00596220">
              <w:rPr>
                <w:rFonts w:eastAsiaTheme="minorEastAsia"/>
                <w:lang w:val="en-US" w:eastAsia="zh-CN"/>
              </w:rPr>
              <w:t>ivo</w:t>
            </w:r>
          </w:p>
        </w:tc>
        <w:tc>
          <w:tcPr>
            <w:tcW w:w="8348" w:type="dxa"/>
          </w:tcPr>
          <w:p w14:paraId="0217F0EA" w14:textId="604AC62E" w:rsidR="00596220" w:rsidRDefault="00596220" w:rsidP="005962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Ericsson’s comment. The PRS time offset, the expectedRSTD and expectedRSTD-uncertainty shall be included in the test case configuration.</w:t>
            </w:r>
          </w:p>
        </w:tc>
      </w:tr>
      <w:tr w:rsidR="001B7E54" w:rsidRPr="00AF3F4E" w14:paraId="20E0EFB9" w14:textId="77777777" w:rsidTr="005A3951">
        <w:tc>
          <w:tcPr>
            <w:tcW w:w="1283" w:type="dxa"/>
          </w:tcPr>
          <w:p w14:paraId="72F79171" w14:textId="7527B9A4" w:rsidR="001B7E54" w:rsidRDefault="001B7E54" w:rsidP="001B7E54">
            <w:pPr>
              <w:spacing w:after="120"/>
              <w:rPr>
                <w:rFonts w:eastAsiaTheme="minorEastAsia"/>
                <w:lang w:val="en-US" w:eastAsia="zh-CN"/>
              </w:rPr>
            </w:pPr>
            <w:r w:rsidRPr="00EE1FBE">
              <w:rPr>
                <w:color w:val="242424"/>
              </w:rPr>
              <w:t>Ericsson2</w:t>
            </w:r>
          </w:p>
        </w:tc>
        <w:tc>
          <w:tcPr>
            <w:tcW w:w="8348" w:type="dxa"/>
          </w:tcPr>
          <w:p w14:paraId="1E93A300" w14:textId="55C9CB19" w:rsidR="001B7E54" w:rsidRDefault="001B7E54" w:rsidP="001B7E54">
            <w:pPr>
              <w:spacing w:after="120"/>
              <w:rPr>
                <w:rFonts w:eastAsiaTheme="minorEastAsia"/>
                <w:lang w:val="en-US" w:eastAsia="zh-CN"/>
              </w:rPr>
            </w:pPr>
            <w:r w:rsidRPr="007D4C84">
              <w:rPr>
                <w:color w:val="242424"/>
                <w:lang w:val="en-US"/>
              </w:rPr>
              <w:t>We agree these 3 parameters are needed in the tests cases on PRS measurement outside MG. But they are determined/set in the tests as described above in our first set of comments.</w:t>
            </w:r>
          </w:p>
        </w:tc>
      </w:tr>
      <w:tr w:rsidR="00F73FD1" w:rsidRPr="00AF3F4E" w14:paraId="1A67C7BE" w14:textId="77777777" w:rsidTr="005A3951">
        <w:tc>
          <w:tcPr>
            <w:tcW w:w="1283" w:type="dxa"/>
          </w:tcPr>
          <w:p w14:paraId="4EAEAA62" w14:textId="5E014DD8" w:rsidR="00F73FD1" w:rsidRPr="00EE1FBE" w:rsidRDefault="00F73FD1" w:rsidP="001B7E54">
            <w:pPr>
              <w:spacing w:after="120"/>
              <w:rPr>
                <w:color w:val="242424"/>
              </w:rPr>
            </w:pPr>
            <w:r>
              <w:rPr>
                <w:color w:val="242424"/>
              </w:rPr>
              <w:t>Nokia</w:t>
            </w:r>
          </w:p>
        </w:tc>
        <w:tc>
          <w:tcPr>
            <w:tcW w:w="8348" w:type="dxa"/>
          </w:tcPr>
          <w:p w14:paraId="1DCB46CC" w14:textId="4249D937" w:rsidR="00F73FD1" w:rsidRPr="007D4C84" w:rsidRDefault="00F73FD1" w:rsidP="001B7E54">
            <w:pPr>
              <w:spacing w:after="120"/>
              <w:rPr>
                <w:color w:val="242424"/>
                <w:lang w:val="en-US"/>
              </w:rPr>
            </w:pPr>
            <w:r>
              <w:rPr>
                <w:color w:val="242424"/>
                <w:lang w:val="en-US"/>
              </w:rPr>
              <w:t>We agree to the 3 parameters. Also, the PRS burst transmission length and UE reception can be matters up to UE measurement behavior with PPW UE processing capability, that is needed for test case design from RAN1.</w:t>
            </w:r>
          </w:p>
        </w:tc>
      </w:tr>
    </w:tbl>
    <w:p w14:paraId="61B4AE9D" w14:textId="77777777" w:rsidR="00CA128E" w:rsidRPr="00CA128E" w:rsidRDefault="00CA128E" w:rsidP="00CA128E">
      <w:pPr>
        <w:rPr>
          <w:rFonts w:eastAsiaTheme="minorEastAsia"/>
          <w:iCs/>
          <w:sz w:val="20"/>
          <w:szCs w:val="20"/>
          <w:lang w:val="en-US" w:eastAsia="zh-CN"/>
        </w:rPr>
      </w:pPr>
    </w:p>
    <w:p w14:paraId="303D324E" w14:textId="6F8A33A2" w:rsidR="009D4660" w:rsidRPr="00CA128E" w:rsidRDefault="009D4660" w:rsidP="00CA128E">
      <w:pPr>
        <w:rPr>
          <w:b/>
          <w:u w:val="single"/>
          <w:lang w:val="en-US" w:eastAsia="ko-KR"/>
        </w:rPr>
      </w:pPr>
      <w:r>
        <w:rPr>
          <w:b/>
          <w:u w:val="single"/>
          <w:lang w:val="en-US" w:eastAsia="ko-KR"/>
        </w:rPr>
        <w:t>Issue 6-1-5: Applicability of testing for PRS measurement outside MG</w:t>
      </w:r>
    </w:p>
    <w:p w14:paraId="36BF9FA5" w14:textId="3BAF2168" w:rsidR="009D4660" w:rsidRDefault="00CA128E" w:rsidP="009D4660">
      <w:pPr>
        <w:pStyle w:val="ListParagraph"/>
        <w:ind w:left="360" w:firstLineChars="0" w:firstLine="0"/>
        <w:rPr>
          <w:rFonts w:eastAsiaTheme="minorEastAsia"/>
          <w:iCs/>
          <w:sz w:val="20"/>
          <w:szCs w:val="20"/>
          <w:lang w:val="en-US" w:eastAsia="zh-CN"/>
        </w:rPr>
      </w:pPr>
      <w:r>
        <w:rPr>
          <w:rFonts w:eastAsiaTheme="minorEastAsia"/>
          <w:iCs/>
          <w:sz w:val="20"/>
          <w:szCs w:val="20"/>
          <w:lang w:val="en-US" w:eastAsia="zh-CN"/>
        </w:rPr>
        <w:t xml:space="preserve">Is </w:t>
      </w:r>
      <w:r w:rsidR="009D4660" w:rsidRPr="00494504">
        <w:rPr>
          <w:rFonts w:eastAsiaTheme="minorEastAsia"/>
          <w:iCs/>
          <w:sz w:val="20"/>
          <w:szCs w:val="20"/>
          <w:lang w:val="en-US" w:eastAsia="zh-CN"/>
        </w:rPr>
        <w:t>following</w:t>
      </w:r>
      <w:r w:rsidR="009D4660">
        <w:rPr>
          <w:rFonts w:eastAsiaTheme="minorEastAsia"/>
          <w:iCs/>
          <w:sz w:val="20"/>
          <w:szCs w:val="20"/>
          <w:lang w:val="en-US" w:eastAsia="zh-CN"/>
        </w:rPr>
        <w:t xml:space="preserve"> possible</w:t>
      </w:r>
      <w:r>
        <w:rPr>
          <w:rFonts w:eastAsiaTheme="minorEastAsia"/>
          <w:iCs/>
          <w:sz w:val="20"/>
          <w:szCs w:val="20"/>
          <w:lang w:val="en-US" w:eastAsia="zh-CN"/>
        </w:rPr>
        <w:t>/feasible?</w:t>
      </w:r>
    </w:p>
    <w:p w14:paraId="705C5774" w14:textId="705952F0" w:rsidR="009D4660" w:rsidRDefault="009D4660" w:rsidP="0015272E">
      <w:pPr>
        <w:pStyle w:val="ListParagraph"/>
        <w:numPr>
          <w:ilvl w:val="0"/>
          <w:numId w:val="18"/>
        </w:numPr>
        <w:spacing w:after="240" w:line="240" w:lineRule="auto"/>
        <w:ind w:left="714" w:firstLineChars="0" w:hanging="357"/>
        <w:rPr>
          <w:rFonts w:eastAsiaTheme="minorEastAsia"/>
          <w:iCs/>
          <w:sz w:val="20"/>
          <w:szCs w:val="20"/>
          <w:lang w:val="en-US" w:eastAsia="zh-CN"/>
        </w:rPr>
      </w:pPr>
      <w:r w:rsidRPr="000E1835">
        <w:rPr>
          <w:rFonts w:eastAsiaTheme="minorEastAsia"/>
          <w:iCs/>
          <w:sz w:val="20"/>
          <w:szCs w:val="20"/>
          <w:lang w:val="en-US" w:eastAsia="zh-CN"/>
        </w:rPr>
        <w:t>Define sub-tests for 4-sample and M-sample measurement in each TC. UE supporting M-sample measurement only needs to pass the sub-test for M-sample.</w:t>
      </w:r>
    </w:p>
    <w:tbl>
      <w:tblPr>
        <w:tblStyle w:val="TableGrid"/>
        <w:tblW w:w="0" w:type="auto"/>
        <w:tblLook w:val="04A0" w:firstRow="1" w:lastRow="0" w:firstColumn="1" w:lastColumn="0" w:noHBand="0" w:noVBand="1"/>
      </w:tblPr>
      <w:tblGrid>
        <w:gridCol w:w="1283"/>
        <w:gridCol w:w="8348"/>
      </w:tblGrid>
      <w:tr w:rsidR="00CA128E" w14:paraId="48FF483A" w14:textId="77777777" w:rsidTr="005A3951">
        <w:tc>
          <w:tcPr>
            <w:tcW w:w="1283" w:type="dxa"/>
          </w:tcPr>
          <w:p w14:paraId="1D8C43E8" w14:textId="77777777" w:rsidR="00CA128E" w:rsidRDefault="00CA128E"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2915EBAE" w14:textId="77777777" w:rsidR="00CA128E" w:rsidRDefault="00CA128E" w:rsidP="005A3951">
            <w:pPr>
              <w:spacing w:after="120"/>
              <w:rPr>
                <w:rFonts w:eastAsiaTheme="minorEastAsia"/>
                <w:b/>
                <w:bCs/>
                <w:lang w:val="en-US" w:eastAsia="zh-CN"/>
              </w:rPr>
            </w:pPr>
            <w:r>
              <w:rPr>
                <w:rFonts w:eastAsiaTheme="minorEastAsia"/>
                <w:b/>
                <w:bCs/>
                <w:lang w:val="en-US" w:eastAsia="zh-CN"/>
              </w:rPr>
              <w:t>Comments</w:t>
            </w:r>
          </w:p>
        </w:tc>
      </w:tr>
      <w:tr w:rsidR="00CA128E" w:rsidRPr="00AF3F4E" w14:paraId="5916E583" w14:textId="77777777" w:rsidTr="005A3951">
        <w:tc>
          <w:tcPr>
            <w:tcW w:w="1283" w:type="dxa"/>
          </w:tcPr>
          <w:p w14:paraId="0482C6FE" w14:textId="06D1EDDC" w:rsidR="00CA128E" w:rsidRDefault="00EC4F74" w:rsidP="005A3951">
            <w:pPr>
              <w:spacing w:after="120"/>
              <w:rPr>
                <w:rFonts w:eastAsiaTheme="minorEastAsia"/>
                <w:lang w:val="en-US" w:eastAsia="zh-CN"/>
              </w:rPr>
            </w:pPr>
            <w:r>
              <w:rPr>
                <w:rFonts w:eastAsiaTheme="minorEastAsia"/>
                <w:lang w:val="en-US" w:eastAsia="zh-CN"/>
              </w:rPr>
              <w:t>Ericsson</w:t>
            </w:r>
          </w:p>
        </w:tc>
        <w:tc>
          <w:tcPr>
            <w:tcW w:w="8348" w:type="dxa"/>
          </w:tcPr>
          <w:p w14:paraId="2818C3A9" w14:textId="4C42C980" w:rsidR="00CA128E" w:rsidRDefault="00EC4F74" w:rsidP="005A3951">
            <w:pPr>
              <w:spacing w:after="120"/>
              <w:rPr>
                <w:rFonts w:eastAsiaTheme="minorEastAsia"/>
                <w:lang w:val="en-US" w:eastAsia="zh-CN"/>
              </w:rPr>
            </w:pPr>
            <w:r>
              <w:rPr>
                <w:rFonts w:eastAsiaTheme="minorEastAsia"/>
                <w:lang w:val="en-US" w:eastAsia="zh-CN"/>
              </w:rPr>
              <w:t>No it is not feasible. Side conditions for 4-sample and 1-sample measurements are different.</w:t>
            </w:r>
            <w:r w:rsidR="00627821">
              <w:rPr>
                <w:rFonts w:eastAsiaTheme="minorEastAsia"/>
                <w:lang w:val="en-US" w:eastAsia="zh-CN"/>
              </w:rPr>
              <w:t xml:space="preserve"> Validation of UE meeting the accuracy requirement for 1-sample cannot guarentee that the UE will also meet the accuracy requirement for 4-sample.</w:t>
            </w:r>
          </w:p>
        </w:tc>
      </w:tr>
      <w:tr w:rsidR="00902D45" w:rsidRPr="00AF3F4E" w14:paraId="142ABDA4" w14:textId="77777777" w:rsidTr="005A3951">
        <w:tc>
          <w:tcPr>
            <w:tcW w:w="1283" w:type="dxa"/>
          </w:tcPr>
          <w:p w14:paraId="5E6FB87E" w14:textId="2E02D102" w:rsidR="00902D45" w:rsidRDefault="00902D45" w:rsidP="00902D45">
            <w:pPr>
              <w:spacing w:after="120"/>
              <w:rPr>
                <w:rFonts w:eastAsiaTheme="minorEastAsia"/>
                <w:lang w:val="en-US" w:eastAsia="zh-CN"/>
              </w:rPr>
            </w:pPr>
            <w:r>
              <w:rPr>
                <w:rFonts w:eastAsiaTheme="minorEastAsia"/>
                <w:lang w:val="en-US" w:eastAsia="zh-CN"/>
              </w:rPr>
              <w:t>Intel</w:t>
            </w:r>
          </w:p>
        </w:tc>
        <w:tc>
          <w:tcPr>
            <w:tcW w:w="8348" w:type="dxa"/>
          </w:tcPr>
          <w:p w14:paraId="66AD2C22" w14:textId="77777777" w:rsidR="00902D45" w:rsidRDefault="000D1189" w:rsidP="00902D45">
            <w:pPr>
              <w:spacing w:after="120"/>
              <w:rPr>
                <w:rFonts w:eastAsiaTheme="minorEastAsia"/>
                <w:lang w:val="en-US" w:eastAsia="zh-CN"/>
              </w:rPr>
            </w:pPr>
            <w:r>
              <w:rPr>
                <w:rFonts w:eastAsiaTheme="minorEastAsia"/>
                <w:lang w:val="en-US" w:eastAsia="zh-CN"/>
              </w:rPr>
              <w:t xml:space="preserve">No. </w:t>
            </w:r>
            <w:r w:rsidR="007163EF">
              <w:rPr>
                <w:rFonts w:eastAsiaTheme="minorEastAsia"/>
                <w:lang w:val="en-US" w:eastAsia="zh-CN"/>
              </w:rPr>
              <w:t>share same view as Ericsson.</w:t>
            </w:r>
            <w:r w:rsidR="00902D45">
              <w:rPr>
                <w:rFonts w:eastAsiaTheme="minorEastAsia"/>
                <w:lang w:val="en-US" w:eastAsia="zh-CN"/>
              </w:rPr>
              <w:t xml:space="preserve"> </w:t>
            </w:r>
          </w:p>
          <w:p w14:paraId="7F0594CF" w14:textId="72AEAA10" w:rsidR="00AE01BC" w:rsidRDefault="003A73C6" w:rsidP="00902D45">
            <w:pPr>
              <w:spacing w:after="120"/>
              <w:rPr>
                <w:rFonts w:eastAsiaTheme="minorEastAsia"/>
                <w:lang w:val="en-US" w:eastAsia="zh-CN"/>
              </w:rPr>
            </w:pPr>
            <w:r>
              <w:rPr>
                <w:rFonts w:eastAsiaTheme="minorEastAsia"/>
                <w:lang w:val="en-US" w:eastAsia="zh-CN"/>
              </w:rPr>
              <w:t>And we also thought this proposal is valid not only for the PR</w:t>
            </w:r>
            <w:r w:rsidR="00100441">
              <w:rPr>
                <w:rFonts w:eastAsiaTheme="minorEastAsia"/>
                <w:lang w:val="en-US" w:eastAsia="zh-CN"/>
              </w:rPr>
              <w:t xml:space="preserve">S measurement wo gap but also PRS measurement with gap. </w:t>
            </w:r>
          </w:p>
        </w:tc>
      </w:tr>
      <w:tr w:rsidR="00902D45" w:rsidRPr="00AF3F4E" w14:paraId="5300468F" w14:textId="77777777" w:rsidTr="005A3951">
        <w:tc>
          <w:tcPr>
            <w:tcW w:w="1283" w:type="dxa"/>
          </w:tcPr>
          <w:p w14:paraId="46B9FA8B" w14:textId="5053E775" w:rsidR="00902D45" w:rsidRDefault="00A357C5" w:rsidP="00902D45">
            <w:pPr>
              <w:spacing w:after="120"/>
              <w:rPr>
                <w:rFonts w:eastAsiaTheme="minorEastAsia"/>
                <w:lang w:val="en-US" w:eastAsia="zh-CN"/>
              </w:rPr>
            </w:pPr>
            <w:r>
              <w:rPr>
                <w:rFonts w:eastAsiaTheme="minorEastAsia"/>
                <w:lang w:val="en-US" w:eastAsia="zh-CN"/>
              </w:rPr>
              <w:t xml:space="preserve">Huawei </w:t>
            </w:r>
          </w:p>
        </w:tc>
        <w:tc>
          <w:tcPr>
            <w:tcW w:w="8348" w:type="dxa"/>
          </w:tcPr>
          <w:p w14:paraId="6369B106" w14:textId="77777777" w:rsidR="00902D45" w:rsidRDefault="00A357C5" w:rsidP="00A357C5">
            <w:pPr>
              <w:spacing w:after="120"/>
              <w:rPr>
                <w:rFonts w:eastAsiaTheme="minorEastAsia"/>
                <w:lang w:val="en-US" w:eastAsia="zh-CN"/>
              </w:rPr>
            </w:pPr>
            <w:r>
              <w:rPr>
                <w:rFonts w:eastAsiaTheme="minorEastAsia"/>
                <w:lang w:val="en-US" w:eastAsia="zh-CN"/>
              </w:rPr>
              <w:t>We have no strong view for the first sentence. Each sub-test can also have different conditions. It is clear that TC needs to be defined for both 4- and M-sample, and the question is more about whether to have them in same or separate sections.</w:t>
            </w:r>
          </w:p>
          <w:p w14:paraId="67CD88A6" w14:textId="5C998EB9" w:rsidR="00A357C5" w:rsidRDefault="00A357C5" w:rsidP="00A357C5">
            <w:pPr>
              <w:spacing w:after="120"/>
              <w:rPr>
                <w:rFonts w:eastAsiaTheme="minorEastAsia"/>
                <w:lang w:val="en-US" w:eastAsia="zh-CN"/>
              </w:rPr>
            </w:pPr>
            <w:r>
              <w:rPr>
                <w:rFonts w:eastAsiaTheme="minorEastAsia"/>
                <w:lang w:val="en-US" w:eastAsia="zh-CN"/>
              </w:rPr>
              <w:t xml:space="preserve">We support the second sentence at least for the delay TCs. </w:t>
            </w:r>
          </w:p>
        </w:tc>
      </w:tr>
      <w:tr w:rsidR="00902D45" w:rsidRPr="00AF3F4E" w14:paraId="333A10DE" w14:textId="77777777" w:rsidTr="005A3951">
        <w:tc>
          <w:tcPr>
            <w:tcW w:w="1283" w:type="dxa"/>
          </w:tcPr>
          <w:p w14:paraId="4C9FB843" w14:textId="5471321D" w:rsidR="00902D45" w:rsidRDefault="002B2099" w:rsidP="00902D45">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7E240331" w14:textId="77777777" w:rsidR="00B71A9E" w:rsidRDefault="00B71A9E" w:rsidP="00902D45">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t</w:t>
            </w:r>
            <w:r w:rsidR="002B2099">
              <w:rPr>
                <w:rFonts w:eastAsiaTheme="minorEastAsia" w:hint="eastAsia"/>
                <w:lang w:val="en-US" w:eastAsia="zh-CN"/>
              </w:rPr>
              <w:t xml:space="preserve">he 1st sentence </w:t>
            </w:r>
            <w:r>
              <w:rPr>
                <w:rFonts w:eastAsiaTheme="minorEastAsia"/>
                <w:lang w:val="en-US" w:eastAsia="zh-CN"/>
              </w:rPr>
              <w:t>which</w:t>
            </w:r>
            <w:r>
              <w:rPr>
                <w:rFonts w:eastAsiaTheme="minorEastAsia" w:hint="eastAsia"/>
                <w:lang w:val="en-US" w:eastAsia="zh-CN"/>
              </w:rPr>
              <w:t xml:space="preserve"> </w:t>
            </w:r>
            <w:r w:rsidR="002B2099">
              <w:rPr>
                <w:rFonts w:eastAsiaTheme="minorEastAsia" w:hint="eastAsia"/>
                <w:lang w:val="en-US" w:eastAsia="zh-CN"/>
              </w:rPr>
              <w:t xml:space="preserve">is feasible for both delay test and accuracy test. </w:t>
            </w:r>
          </w:p>
          <w:p w14:paraId="266CB3CA" w14:textId="469B5C32" w:rsidR="00902D45" w:rsidRDefault="002B2099" w:rsidP="00902D45">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ut the 2nd bullet is feasible for delay test. </w:t>
            </w:r>
          </w:p>
        </w:tc>
      </w:tr>
      <w:tr w:rsidR="00993536" w:rsidRPr="00AF3F4E" w14:paraId="453238ED" w14:textId="77777777" w:rsidTr="005A3951">
        <w:tc>
          <w:tcPr>
            <w:tcW w:w="1283" w:type="dxa"/>
          </w:tcPr>
          <w:p w14:paraId="55A5EF3C" w14:textId="0B1F4131" w:rsidR="00993536" w:rsidRDefault="00993536" w:rsidP="00993536">
            <w:pPr>
              <w:spacing w:after="120"/>
              <w:rPr>
                <w:rFonts w:eastAsiaTheme="minorEastAsia"/>
                <w:lang w:val="en-US" w:eastAsia="zh-CN"/>
              </w:rPr>
            </w:pPr>
            <w:r>
              <w:rPr>
                <w:rFonts w:eastAsiaTheme="minorEastAsia"/>
                <w:lang w:val="en-US" w:eastAsia="zh-CN"/>
              </w:rPr>
              <w:t>Qualcomm</w:t>
            </w:r>
          </w:p>
        </w:tc>
        <w:tc>
          <w:tcPr>
            <w:tcW w:w="8348" w:type="dxa"/>
          </w:tcPr>
          <w:p w14:paraId="59D7C1CA" w14:textId="4914B83C" w:rsidR="00993536" w:rsidRDefault="00993536" w:rsidP="00993536">
            <w:pPr>
              <w:spacing w:after="120"/>
              <w:rPr>
                <w:rFonts w:eastAsiaTheme="minorEastAsia"/>
                <w:lang w:val="en-US" w:eastAsia="zh-CN"/>
              </w:rPr>
            </w:pPr>
            <w:r>
              <w:rPr>
                <w:rFonts w:eastAsiaTheme="minorEastAsia"/>
                <w:lang w:val="en-US" w:eastAsia="zh-CN"/>
              </w:rPr>
              <w:t xml:space="preserve">Agree with Huawei’s comments. It’s true that the sub-tests would need different Es/Iot side-conditions, as Ericsson points out, but it should be possible to specify the side-condition for each test case separately. </w:t>
            </w:r>
          </w:p>
        </w:tc>
      </w:tr>
      <w:tr w:rsidR="007926D8" w:rsidRPr="00AF3F4E" w14:paraId="2D1227CB" w14:textId="77777777" w:rsidTr="005A3951">
        <w:tc>
          <w:tcPr>
            <w:tcW w:w="1283" w:type="dxa"/>
          </w:tcPr>
          <w:p w14:paraId="32BEAE12" w14:textId="5F1AF2E5" w:rsidR="007926D8" w:rsidRDefault="007926D8" w:rsidP="007926D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828B770" w14:textId="27E51D33" w:rsidR="007926D8" w:rsidRDefault="007926D8" w:rsidP="007926D8">
            <w:pPr>
              <w:spacing w:after="120"/>
              <w:rPr>
                <w:rFonts w:eastAsiaTheme="minorEastAsia"/>
                <w:lang w:val="en-US" w:eastAsia="zh-CN"/>
              </w:rPr>
            </w:pPr>
            <w:r>
              <w:rPr>
                <w:rFonts w:eastAsiaTheme="minorEastAsia"/>
                <w:lang w:val="en-US" w:eastAsia="zh-CN"/>
              </w:rPr>
              <w:t xml:space="preserve">We can support it for delay test. </w:t>
            </w:r>
          </w:p>
        </w:tc>
      </w:tr>
      <w:tr w:rsidR="00596220" w:rsidRPr="00AF3F4E" w14:paraId="4CB53304" w14:textId="77777777" w:rsidTr="005A3951">
        <w:tc>
          <w:tcPr>
            <w:tcW w:w="1283" w:type="dxa"/>
          </w:tcPr>
          <w:p w14:paraId="2C8D6400" w14:textId="1A6BB99C" w:rsidR="00596220" w:rsidRDefault="00596220" w:rsidP="005962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74211E4" w14:textId="737151AC" w:rsidR="00596220" w:rsidRDefault="00596220" w:rsidP="00596220">
            <w:pPr>
              <w:spacing w:after="120"/>
              <w:rPr>
                <w:rFonts w:eastAsiaTheme="minorEastAsia"/>
                <w:lang w:val="en-US" w:eastAsia="zh-CN"/>
              </w:rPr>
            </w:pPr>
            <w:r>
              <w:rPr>
                <w:rFonts w:eastAsiaTheme="minorEastAsia"/>
                <w:lang w:val="en-US" w:eastAsia="zh-CN"/>
              </w:rPr>
              <w:t xml:space="preserve">We support the first sentence. Due to the difference of side condition, it is necessary to define separate test cases for 4-sample and M-sample for both accuracy and delay test. For the second sentence, we support </w:t>
            </w:r>
            <w:r w:rsidR="005679CA">
              <w:rPr>
                <w:rFonts w:eastAsiaTheme="minorEastAsia"/>
                <w:lang w:val="en-US" w:eastAsia="zh-CN"/>
              </w:rPr>
              <w:t xml:space="preserve">it is feasible for </w:t>
            </w:r>
            <w:r>
              <w:rPr>
                <w:rFonts w:eastAsiaTheme="minorEastAsia"/>
                <w:lang w:val="en-US" w:eastAsia="zh-CN"/>
              </w:rPr>
              <w:t>delay test.</w:t>
            </w:r>
          </w:p>
        </w:tc>
      </w:tr>
      <w:tr w:rsidR="007926D8" w:rsidRPr="00AF3F4E" w14:paraId="13D36F98" w14:textId="77777777" w:rsidTr="005A3951">
        <w:tc>
          <w:tcPr>
            <w:tcW w:w="1283" w:type="dxa"/>
          </w:tcPr>
          <w:p w14:paraId="5E72FC77" w14:textId="2A8495D0" w:rsidR="007926D8" w:rsidRDefault="00F73FD1" w:rsidP="007926D8">
            <w:pPr>
              <w:spacing w:after="120"/>
              <w:rPr>
                <w:rFonts w:eastAsiaTheme="minorEastAsia"/>
                <w:lang w:val="en-US" w:eastAsia="zh-CN"/>
              </w:rPr>
            </w:pPr>
            <w:r>
              <w:rPr>
                <w:rFonts w:eastAsiaTheme="minorEastAsia"/>
                <w:lang w:val="en-US" w:eastAsia="zh-CN"/>
              </w:rPr>
              <w:t>Nokia</w:t>
            </w:r>
          </w:p>
        </w:tc>
        <w:tc>
          <w:tcPr>
            <w:tcW w:w="8348" w:type="dxa"/>
          </w:tcPr>
          <w:p w14:paraId="7C4C3D2A" w14:textId="7D6A3980" w:rsidR="007926D8" w:rsidRDefault="00D61827" w:rsidP="007926D8">
            <w:pPr>
              <w:spacing w:after="120"/>
              <w:rPr>
                <w:rFonts w:eastAsiaTheme="minorEastAsia"/>
                <w:lang w:val="en-US" w:eastAsia="zh-CN"/>
              </w:rPr>
            </w:pPr>
            <w:r>
              <w:rPr>
                <w:rFonts w:eastAsiaTheme="minorEastAsia"/>
                <w:lang w:val="en-US" w:eastAsia="zh-CN"/>
              </w:rPr>
              <w:t xml:space="preserve">We don’t have strong view. It will be good to reduce the number of TC by the proposals, but each case has different conditions, it would be hard to define different side conditions TC by TC. </w:t>
            </w:r>
          </w:p>
        </w:tc>
      </w:tr>
    </w:tbl>
    <w:p w14:paraId="2DCFAD03" w14:textId="77777777" w:rsidR="00CA128E" w:rsidRPr="00CA128E" w:rsidRDefault="00CA128E" w:rsidP="00CA128E">
      <w:pPr>
        <w:rPr>
          <w:rFonts w:eastAsiaTheme="minorEastAsia"/>
          <w:iCs/>
          <w:sz w:val="20"/>
          <w:szCs w:val="20"/>
          <w:lang w:val="en-US" w:eastAsia="zh-CN"/>
        </w:rPr>
      </w:pPr>
    </w:p>
    <w:p w14:paraId="3050DF34" w14:textId="77777777" w:rsidR="009D4660" w:rsidRDefault="009D4660" w:rsidP="009D4660">
      <w:pPr>
        <w:rPr>
          <w:b/>
          <w:u w:val="single"/>
          <w:lang w:val="en-US" w:eastAsia="ko-KR"/>
        </w:rPr>
      </w:pPr>
      <w:r>
        <w:rPr>
          <w:b/>
          <w:u w:val="single"/>
          <w:lang w:val="en-US" w:eastAsia="ko-KR"/>
        </w:rPr>
        <w:t>Issue 6-1-6: AGC in tests with reduced number of samples</w:t>
      </w:r>
    </w:p>
    <w:p w14:paraId="683E5B06" w14:textId="77777777" w:rsidR="009D4660" w:rsidRPr="0010296E" w:rsidRDefault="009D4660" w:rsidP="009D4660">
      <w:pPr>
        <w:pStyle w:val="ListParagraph"/>
        <w:numPr>
          <w:ilvl w:val="0"/>
          <w:numId w:val="18"/>
        </w:numPr>
        <w:ind w:firstLineChars="0"/>
        <w:rPr>
          <w:rFonts w:eastAsiaTheme="minorEastAsia"/>
          <w:iCs/>
          <w:sz w:val="20"/>
          <w:szCs w:val="20"/>
          <w:lang w:val="en-US" w:eastAsia="zh-CN"/>
        </w:rPr>
      </w:pPr>
      <w:r w:rsidRPr="0010296E">
        <w:rPr>
          <w:rFonts w:eastAsiaTheme="minorEastAsia"/>
          <w:iCs/>
          <w:sz w:val="20"/>
          <w:szCs w:val="20"/>
          <w:lang w:val="en-US" w:eastAsia="zh-CN"/>
        </w:rPr>
        <w:t>Option 1:</w:t>
      </w:r>
    </w:p>
    <w:p w14:paraId="3B36ECB1" w14:textId="77777777" w:rsidR="009D4660" w:rsidRDefault="009D4660" w:rsidP="009D4660">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Pr>
          <w:rFonts w:eastAsiaTheme="minorEastAsia"/>
          <w:iCs/>
          <w:sz w:val="20"/>
          <w:szCs w:val="20"/>
          <w:lang w:val="en-US" w:eastAsia="zh-CN"/>
        </w:rPr>
        <w:t xml:space="preserve">PRS measurement </w:t>
      </w:r>
      <w:r w:rsidRPr="0010296E">
        <w:rPr>
          <w:rFonts w:eastAsiaTheme="minorEastAsia"/>
          <w:iCs/>
          <w:sz w:val="20"/>
          <w:szCs w:val="20"/>
          <w:lang w:val="en-US" w:eastAsia="zh-CN"/>
        </w:rPr>
        <w:t>delay test cases with Nsample =</w:t>
      </w:r>
      <w:r>
        <w:rPr>
          <w:rFonts w:eastAsiaTheme="minorEastAsia"/>
          <w:iCs/>
          <w:sz w:val="20"/>
          <w:szCs w:val="20"/>
          <w:lang w:val="en-US" w:eastAsia="zh-CN"/>
        </w:rPr>
        <w:t xml:space="preserve">1 and </w:t>
      </w:r>
      <w:r w:rsidRPr="0010296E">
        <w:rPr>
          <w:rFonts w:eastAsiaTheme="minorEastAsia"/>
          <w:iCs/>
          <w:sz w:val="20"/>
          <w:szCs w:val="20"/>
          <w:lang w:val="en-US" w:eastAsia="zh-CN"/>
        </w:rPr>
        <w:t>Nsample =</w:t>
      </w:r>
      <w:r>
        <w:rPr>
          <w:rFonts w:eastAsiaTheme="minorEastAsia"/>
          <w:iCs/>
          <w:sz w:val="20"/>
          <w:szCs w:val="20"/>
          <w:lang w:val="en-US" w:eastAsia="zh-CN"/>
        </w:rPr>
        <w:t>2</w:t>
      </w:r>
    </w:p>
    <w:p w14:paraId="45231146" w14:textId="77777777" w:rsidR="009D4660" w:rsidRDefault="009D4660" w:rsidP="009D4660">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Pr>
          <w:rFonts w:eastAsiaTheme="minorEastAsia"/>
          <w:iCs/>
          <w:sz w:val="20"/>
          <w:szCs w:val="20"/>
          <w:lang w:val="en-US" w:eastAsia="zh-CN"/>
        </w:rPr>
        <w:t>PRS measurement</w:t>
      </w:r>
      <w:r w:rsidRPr="0010296E">
        <w:rPr>
          <w:rFonts w:eastAsiaTheme="minorEastAsia"/>
          <w:iCs/>
          <w:sz w:val="20"/>
          <w:szCs w:val="20"/>
          <w:lang w:val="en-US" w:eastAsia="zh-CN"/>
        </w:rPr>
        <w:t xml:space="preserve"> </w:t>
      </w:r>
      <w:r>
        <w:rPr>
          <w:rFonts w:eastAsiaTheme="minorEastAsia"/>
          <w:iCs/>
          <w:sz w:val="20"/>
          <w:szCs w:val="20"/>
          <w:lang w:val="en-US" w:eastAsia="zh-CN"/>
        </w:rPr>
        <w:t xml:space="preserve">accuracy </w:t>
      </w:r>
      <w:r w:rsidRPr="0010296E">
        <w:rPr>
          <w:rFonts w:eastAsiaTheme="minorEastAsia"/>
          <w:iCs/>
          <w:sz w:val="20"/>
          <w:szCs w:val="20"/>
          <w:lang w:val="en-US" w:eastAsia="zh-CN"/>
        </w:rPr>
        <w:t xml:space="preserve">test cases with </w:t>
      </w:r>
      <w:r>
        <w:rPr>
          <w:rFonts w:eastAsiaTheme="minorEastAsia"/>
          <w:iCs/>
          <w:sz w:val="20"/>
          <w:szCs w:val="20"/>
          <w:lang w:val="en-US" w:eastAsia="zh-CN"/>
        </w:rPr>
        <w:t xml:space="preserve">one value of </w:t>
      </w:r>
      <w:r w:rsidRPr="0010296E">
        <w:rPr>
          <w:rFonts w:eastAsiaTheme="minorEastAsia"/>
          <w:iCs/>
          <w:sz w:val="20"/>
          <w:szCs w:val="20"/>
          <w:lang w:val="en-US" w:eastAsia="zh-CN"/>
        </w:rPr>
        <w:t>Nsample</w:t>
      </w:r>
      <w:r>
        <w:rPr>
          <w:rFonts w:eastAsiaTheme="minorEastAsia"/>
          <w:iCs/>
          <w:sz w:val="20"/>
          <w:szCs w:val="20"/>
          <w:lang w:val="en-US" w:eastAsia="zh-CN"/>
        </w:rPr>
        <w:t>; Nsample=FFS</w:t>
      </w:r>
    </w:p>
    <w:p w14:paraId="6D5A9580" w14:textId="77777777" w:rsidR="009D4660" w:rsidRPr="0010296E" w:rsidRDefault="009D4660" w:rsidP="009D4660">
      <w:pPr>
        <w:pStyle w:val="ListParagraph"/>
        <w:numPr>
          <w:ilvl w:val="0"/>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Option </w:t>
      </w:r>
      <w:r>
        <w:rPr>
          <w:rFonts w:eastAsiaTheme="minorEastAsia"/>
          <w:iCs/>
          <w:sz w:val="20"/>
          <w:szCs w:val="20"/>
          <w:lang w:val="en-US" w:eastAsia="zh-CN"/>
        </w:rPr>
        <w:t>2</w:t>
      </w:r>
      <w:r w:rsidRPr="0010296E">
        <w:rPr>
          <w:rFonts w:eastAsiaTheme="minorEastAsia"/>
          <w:iCs/>
          <w:sz w:val="20"/>
          <w:szCs w:val="20"/>
          <w:lang w:val="en-US" w:eastAsia="zh-CN"/>
        </w:rPr>
        <w:t>:</w:t>
      </w:r>
    </w:p>
    <w:p w14:paraId="47263EFE" w14:textId="77777777" w:rsidR="009D4660" w:rsidRPr="0010296E" w:rsidRDefault="009D4660" w:rsidP="0015272E">
      <w:pPr>
        <w:pStyle w:val="ListParagraph"/>
        <w:numPr>
          <w:ilvl w:val="1"/>
          <w:numId w:val="18"/>
        </w:numPr>
        <w:spacing w:after="240" w:line="240" w:lineRule="auto"/>
        <w:ind w:left="1434" w:firstLineChars="0" w:hanging="357"/>
        <w:rPr>
          <w:rFonts w:eastAsiaTheme="minorEastAsia"/>
          <w:iCs/>
          <w:sz w:val="20"/>
          <w:szCs w:val="20"/>
          <w:lang w:val="en-US" w:eastAsia="zh-CN"/>
        </w:rPr>
      </w:pPr>
      <w:r w:rsidRPr="0010296E">
        <w:rPr>
          <w:rFonts w:eastAsiaTheme="minorEastAsia"/>
          <w:iCs/>
          <w:sz w:val="20"/>
          <w:szCs w:val="20"/>
          <w:lang w:val="en-US" w:eastAsia="zh-CN"/>
        </w:rPr>
        <w:t xml:space="preserve">Define </w:t>
      </w:r>
      <w:r>
        <w:rPr>
          <w:rFonts w:eastAsiaTheme="minorEastAsia"/>
          <w:iCs/>
          <w:sz w:val="20"/>
          <w:szCs w:val="20"/>
          <w:lang w:val="en-US" w:eastAsia="zh-CN"/>
        </w:rPr>
        <w:t xml:space="preserve">PRS measurement </w:t>
      </w:r>
      <w:r w:rsidRPr="0010296E">
        <w:rPr>
          <w:rFonts w:eastAsiaTheme="minorEastAsia"/>
          <w:iCs/>
          <w:sz w:val="20"/>
          <w:szCs w:val="20"/>
          <w:lang w:val="en-US" w:eastAsia="zh-CN"/>
        </w:rPr>
        <w:t xml:space="preserve">delay </w:t>
      </w:r>
      <w:r>
        <w:rPr>
          <w:rFonts w:eastAsiaTheme="minorEastAsia"/>
          <w:iCs/>
          <w:sz w:val="20"/>
          <w:szCs w:val="20"/>
          <w:lang w:val="en-US" w:eastAsia="zh-CN"/>
        </w:rPr>
        <w:t xml:space="preserve">and accuracy </w:t>
      </w:r>
      <w:r w:rsidRPr="0010296E">
        <w:rPr>
          <w:rFonts w:eastAsiaTheme="minorEastAsia"/>
          <w:iCs/>
          <w:sz w:val="20"/>
          <w:szCs w:val="20"/>
          <w:lang w:val="en-US" w:eastAsia="zh-CN"/>
        </w:rPr>
        <w:t xml:space="preserve">test cases with </w:t>
      </w:r>
      <w:r>
        <w:rPr>
          <w:rFonts w:eastAsiaTheme="minorEastAsia"/>
          <w:iCs/>
          <w:sz w:val="20"/>
          <w:szCs w:val="20"/>
          <w:lang w:val="en-US" w:eastAsia="zh-CN"/>
        </w:rPr>
        <w:t xml:space="preserve">same value of </w:t>
      </w:r>
      <w:r w:rsidRPr="0010296E">
        <w:rPr>
          <w:rFonts w:eastAsiaTheme="minorEastAsia"/>
          <w:iCs/>
          <w:sz w:val="20"/>
          <w:szCs w:val="20"/>
          <w:lang w:val="en-US" w:eastAsia="zh-CN"/>
        </w:rPr>
        <w:t>Nsample</w:t>
      </w:r>
      <w:r>
        <w:rPr>
          <w:rFonts w:eastAsiaTheme="minorEastAsia"/>
          <w:iCs/>
          <w:sz w:val="20"/>
          <w:szCs w:val="20"/>
          <w:lang w:val="en-US" w:eastAsia="zh-CN"/>
        </w:rPr>
        <w:t>; Nsample=FFS</w:t>
      </w:r>
    </w:p>
    <w:tbl>
      <w:tblPr>
        <w:tblStyle w:val="TableGrid"/>
        <w:tblW w:w="0" w:type="auto"/>
        <w:tblLook w:val="04A0" w:firstRow="1" w:lastRow="0" w:firstColumn="1" w:lastColumn="0" w:noHBand="0" w:noVBand="1"/>
      </w:tblPr>
      <w:tblGrid>
        <w:gridCol w:w="1283"/>
        <w:gridCol w:w="8348"/>
      </w:tblGrid>
      <w:tr w:rsidR="00CA128E" w14:paraId="77B92881" w14:textId="77777777" w:rsidTr="005A3951">
        <w:tc>
          <w:tcPr>
            <w:tcW w:w="1283" w:type="dxa"/>
          </w:tcPr>
          <w:p w14:paraId="316CCD19" w14:textId="77777777" w:rsidR="00CA128E" w:rsidRDefault="00CA128E"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3604F85F" w14:textId="77777777" w:rsidR="00CA128E" w:rsidRDefault="00CA128E" w:rsidP="005A3951">
            <w:pPr>
              <w:spacing w:after="120"/>
              <w:rPr>
                <w:rFonts w:eastAsiaTheme="minorEastAsia"/>
                <w:b/>
                <w:bCs/>
                <w:lang w:val="en-US" w:eastAsia="zh-CN"/>
              </w:rPr>
            </w:pPr>
            <w:r>
              <w:rPr>
                <w:rFonts w:eastAsiaTheme="minorEastAsia"/>
                <w:b/>
                <w:bCs/>
                <w:lang w:val="en-US" w:eastAsia="zh-CN"/>
              </w:rPr>
              <w:t>Comments</w:t>
            </w:r>
          </w:p>
        </w:tc>
      </w:tr>
      <w:tr w:rsidR="00CA128E" w:rsidRPr="00AF3F4E" w14:paraId="43EF038B" w14:textId="77777777" w:rsidTr="005A3951">
        <w:tc>
          <w:tcPr>
            <w:tcW w:w="1283" w:type="dxa"/>
          </w:tcPr>
          <w:p w14:paraId="1553CE75" w14:textId="6D9F2BD9" w:rsidR="00CA128E" w:rsidRDefault="00627821" w:rsidP="005A3951">
            <w:pPr>
              <w:spacing w:after="120"/>
              <w:rPr>
                <w:rFonts w:eastAsiaTheme="minorEastAsia"/>
                <w:lang w:val="en-US" w:eastAsia="zh-CN"/>
              </w:rPr>
            </w:pPr>
            <w:r>
              <w:rPr>
                <w:rFonts w:eastAsiaTheme="minorEastAsia"/>
                <w:lang w:val="en-US" w:eastAsia="zh-CN"/>
              </w:rPr>
              <w:t>Ericsson</w:t>
            </w:r>
          </w:p>
        </w:tc>
        <w:tc>
          <w:tcPr>
            <w:tcW w:w="8348" w:type="dxa"/>
          </w:tcPr>
          <w:p w14:paraId="4B242011" w14:textId="67DE2A32" w:rsidR="00CA128E" w:rsidRDefault="00627821" w:rsidP="005A3951">
            <w:pPr>
              <w:spacing w:after="120"/>
              <w:rPr>
                <w:rFonts w:eastAsiaTheme="minorEastAsia"/>
                <w:lang w:val="en-US" w:eastAsia="zh-CN"/>
              </w:rPr>
            </w:pPr>
            <w:r>
              <w:rPr>
                <w:rFonts w:eastAsiaTheme="minorEastAsia"/>
                <w:lang w:val="en-US" w:eastAsia="zh-CN"/>
              </w:rPr>
              <w:t>Depends on the outcome of the discussion on related core requirements</w:t>
            </w:r>
            <w:r w:rsidR="00EF463D">
              <w:rPr>
                <w:rFonts w:eastAsiaTheme="minorEastAsia"/>
                <w:lang w:val="en-US" w:eastAsia="zh-CN"/>
              </w:rPr>
              <w:t xml:space="preserve"> (issue 1-1-1)</w:t>
            </w:r>
            <w:r>
              <w:rPr>
                <w:rFonts w:eastAsiaTheme="minorEastAsia"/>
                <w:lang w:val="en-US" w:eastAsia="zh-CN"/>
              </w:rPr>
              <w:t>.</w:t>
            </w:r>
          </w:p>
        </w:tc>
      </w:tr>
      <w:tr w:rsidR="00CA128E" w:rsidRPr="00AF3F4E" w14:paraId="1F0122FD" w14:textId="77777777" w:rsidTr="005A3951">
        <w:tc>
          <w:tcPr>
            <w:tcW w:w="1283" w:type="dxa"/>
          </w:tcPr>
          <w:p w14:paraId="4367BD65" w14:textId="5B4A9E03" w:rsidR="00CA128E" w:rsidRDefault="007163EF" w:rsidP="005A3951">
            <w:pPr>
              <w:spacing w:after="120"/>
              <w:rPr>
                <w:rFonts w:eastAsiaTheme="minorEastAsia"/>
                <w:lang w:val="en-US" w:eastAsia="zh-CN"/>
              </w:rPr>
            </w:pPr>
            <w:r>
              <w:rPr>
                <w:rFonts w:eastAsiaTheme="minorEastAsia"/>
                <w:lang w:val="en-US" w:eastAsia="zh-CN"/>
              </w:rPr>
              <w:t>Intel</w:t>
            </w:r>
          </w:p>
        </w:tc>
        <w:tc>
          <w:tcPr>
            <w:tcW w:w="8348" w:type="dxa"/>
          </w:tcPr>
          <w:p w14:paraId="62E3D18C" w14:textId="77777777" w:rsidR="00CA128E" w:rsidRDefault="007163EF" w:rsidP="005A3951">
            <w:pPr>
              <w:spacing w:after="120"/>
              <w:rPr>
                <w:rFonts w:eastAsiaTheme="minorEastAsia"/>
                <w:lang w:val="en-US" w:eastAsia="zh-CN"/>
              </w:rPr>
            </w:pPr>
            <w:r>
              <w:rPr>
                <w:rFonts w:eastAsiaTheme="minorEastAsia"/>
                <w:lang w:val="en-US" w:eastAsia="zh-CN"/>
              </w:rPr>
              <w:t>Up to issue1-1-1</w:t>
            </w:r>
          </w:p>
          <w:p w14:paraId="0D76C315" w14:textId="77777777" w:rsidR="00CB49D2" w:rsidRDefault="002E159D" w:rsidP="005A3951">
            <w:pPr>
              <w:spacing w:after="120"/>
              <w:rPr>
                <w:rFonts w:eastAsiaTheme="minorEastAsia"/>
                <w:lang w:val="en-US" w:eastAsia="zh-CN"/>
              </w:rPr>
            </w:pPr>
            <w:r>
              <w:rPr>
                <w:rFonts w:eastAsiaTheme="minorEastAsia"/>
                <w:lang w:val="en-US" w:eastAsia="zh-CN"/>
              </w:rPr>
              <w:t>But for the accuracy test cases, no matter Nsample is the similar accuracy shall be guaranteed. Th</w:t>
            </w:r>
            <w:r w:rsidR="000F16BE">
              <w:rPr>
                <w:rFonts w:eastAsiaTheme="minorEastAsia"/>
                <w:lang w:val="en-US" w:eastAsia="zh-CN"/>
              </w:rPr>
              <w:t>a</w:t>
            </w:r>
            <w:r>
              <w:rPr>
                <w:rFonts w:eastAsiaTheme="minorEastAsia"/>
                <w:lang w:val="en-US" w:eastAsia="zh-CN"/>
              </w:rPr>
              <w:t>t is we can define the test case o</w:t>
            </w:r>
            <w:r w:rsidR="000F16BE">
              <w:rPr>
                <w:rFonts w:eastAsiaTheme="minorEastAsia"/>
                <w:lang w:val="en-US" w:eastAsia="zh-CN"/>
              </w:rPr>
              <w:t xml:space="preserve">f accuracy with single </w:t>
            </w:r>
            <w:r w:rsidR="001A6014">
              <w:rPr>
                <w:rFonts w:eastAsiaTheme="minorEastAsia"/>
                <w:lang w:val="en-US" w:eastAsia="zh-CN"/>
              </w:rPr>
              <w:t>Nsample.</w:t>
            </w:r>
          </w:p>
          <w:p w14:paraId="7DD9939E" w14:textId="363C7CE7" w:rsidR="001A6014" w:rsidRDefault="001A6014" w:rsidP="005A3951">
            <w:pPr>
              <w:spacing w:after="120"/>
              <w:rPr>
                <w:rFonts w:eastAsiaTheme="minorEastAsia"/>
                <w:lang w:val="en-US" w:eastAsia="zh-CN"/>
              </w:rPr>
            </w:pPr>
          </w:p>
        </w:tc>
      </w:tr>
      <w:tr w:rsidR="00CA128E" w:rsidRPr="00AF3F4E" w14:paraId="63BB836E" w14:textId="77777777" w:rsidTr="005A3951">
        <w:tc>
          <w:tcPr>
            <w:tcW w:w="1283" w:type="dxa"/>
          </w:tcPr>
          <w:p w14:paraId="09A810DD" w14:textId="390D0817" w:rsidR="00CA128E" w:rsidRDefault="00A357C5" w:rsidP="005A3951">
            <w:pPr>
              <w:spacing w:after="120"/>
              <w:rPr>
                <w:rFonts w:eastAsiaTheme="minorEastAsia"/>
                <w:lang w:val="en-US" w:eastAsia="zh-CN"/>
              </w:rPr>
            </w:pPr>
            <w:r>
              <w:rPr>
                <w:rFonts w:eastAsiaTheme="minorEastAsia"/>
                <w:lang w:val="en-US" w:eastAsia="zh-CN"/>
              </w:rPr>
              <w:t xml:space="preserve">Huawei </w:t>
            </w:r>
          </w:p>
        </w:tc>
        <w:tc>
          <w:tcPr>
            <w:tcW w:w="8348" w:type="dxa"/>
          </w:tcPr>
          <w:p w14:paraId="0F9BB6AB" w14:textId="3F050DCF" w:rsidR="00CA128E" w:rsidRDefault="00A357C5" w:rsidP="00A357C5">
            <w:pPr>
              <w:spacing w:after="120"/>
              <w:rPr>
                <w:rFonts w:eastAsiaTheme="minorEastAsia"/>
                <w:lang w:val="en-US" w:eastAsia="zh-CN"/>
              </w:rPr>
            </w:pPr>
            <w:r>
              <w:rPr>
                <w:rFonts w:eastAsiaTheme="minorEastAsia"/>
                <w:lang w:val="en-US" w:eastAsia="zh-CN"/>
              </w:rPr>
              <w:t xml:space="preserve">We suggest to pick up one Nsample for each TC (different TC can use different values). Testing both Nsample values in each TC will double the TC number for M=1. </w:t>
            </w:r>
          </w:p>
        </w:tc>
      </w:tr>
      <w:tr w:rsidR="00CA128E" w:rsidRPr="00AF3F4E" w14:paraId="17A38BDA" w14:textId="77777777" w:rsidTr="005A3951">
        <w:tc>
          <w:tcPr>
            <w:tcW w:w="1283" w:type="dxa"/>
          </w:tcPr>
          <w:p w14:paraId="2BADED7A" w14:textId="212699FE" w:rsidR="00CA128E" w:rsidRDefault="00416EDB" w:rsidP="005A3951">
            <w:pPr>
              <w:spacing w:after="120"/>
              <w:rPr>
                <w:rFonts w:eastAsiaTheme="minorEastAsia"/>
                <w:lang w:val="en-US" w:eastAsia="zh-CN"/>
              </w:rPr>
            </w:pPr>
            <w:r>
              <w:rPr>
                <w:rFonts w:eastAsiaTheme="minorEastAsia" w:hint="eastAsia"/>
                <w:lang w:val="en-US" w:eastAsia="zh-CN"/>
              </w:rPr>
              <w:t>CATT</w:t>
            </w:r>
          </w:p>
        </w:tc>
        <w:tc>
          <w:tcPr>
            <w:tcW w:w="8348" w:type="dxa"/>
          </w:tcPr>
          <w:p w14:paraId="4A7C24FB" w14:textId="104AC384" w:rsidR="00CA128E" w:rsidRDefault="00416EDB" w:rsidP="005A3951">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this is only for AGC, we are fine to define test case for a single sample value. </w:t>
            </w:r>
          </w:p>
        </w:tc>
      </w:tr>
      <w:tr w:rsidR="00305BA5" w:rsidRPr="00AF3F4E" w14:paraId="133514F3" w14:textId="77777777" w:rsidTr="005A3951">
        <w:tc>
          <w:tcPr>
            <w:tcW w:w="1283" w:type="dxa"/>
          </w:tcPr>
          <w:p w14:paraId="7838D56D" w14:textId="4488309E" w:rsidR="00305BA5" w:rsidRDefault="00305BA5" w:rsidP="00305BA5">
            <w:pPr>
              <w:spacing w:after="120"/>
              <w:rPr>
                <w:rFonts w:eastAsiaTheme="minorEastAsia"/>
                <w:lang w:val="en-US" w:eastAsia="zh-CN"/>
              </w:rPr>
            </w:pPr>
            <w:r>
              <w:rPr>
                <w:rFonts w:eastAsiaTheme="minorEastAsia"/>
                <w:lang w:val="en-US" w:eastAsia="zh-CN"/>
              </w:rPr>
              <w:t>Qualcomm</w:t>
            </w:r>
          </w:p>
        </w:tc>
        <w:tc>
          <w:tcPr>
            <w:tcW w:w="8348" w:type="dxa"/>
          </w:tcPr>
          <w:p w14:paraId="37BDFF08" w14:textId="77777777" w:rsidR="00305BA5" w:rsidRDefault="00305BA5" w:rsidP="00305BA5">
            <w:pPr>
              <w:spacing w:after="120"/>
              <w:rPr>
                <w:rFonts w:eastAsiaTheme="minorEastAsia"/>
                <w:lang w:val="en-US" w:eastAsia="zh-CN"/>
              </w:rPr>
            </w:pPr>
            <w:r>
              <w:rPr>
                <w:rFonts w:eastAsiaTheme="minorEastAsia"/>
                <w:lang w:val="en-US" w:eastAsia="zh-CN"/>
              </w:rPr>
              <w:t>As long as the conditions are met, Nsample = 1 should be feasible. On the other hand, Nsample = 2 is debatable, unless the LMF explicitly requests it.</w:t>
            </w:r>
          </w:p>
          <w:p w14:paraId="3760AF62" w14:textId="0EEDA363" w:rsidR="00305BA5" w:rsidRDefault="00305BA5" w:rsidP="00305BA5">
            <w:pPr>
              <w:spacing w:after="120"/>
              <w:rPr>
                <w:rFonts w:eastAsiaTheme="minorEastAsia"/>
                <w:lang w:val="en-US" w:eastAsia="zh-CN"/>
              </w:rPr>
            </w:pPr>
            <w:r>
              <w:rPr>
                <w:rFonts w:eastAsiaTheme="minorEastAsia"/>
                <w:lang w:val="en-US" w:eastAsia="zh-CN"/>
              </w:rPr>
              <w:t>We would support defining all the test cases for Nsample = 1.</w:t>
            </w:r>
          </w:p>
        </w:tc>
      </w:tr>
      <w:tr w:rsidR="00305BA5" w:rsidRPr="00AF3F4E" w14:paraId="27C2BD9B" w14:textId="77777777" w:rsidTr="005A3951">
        <w:tc>
          <w:tcPr>
            <w:tcW w:w="1283" w:type="dxa"/>
          </w:tcPr>
          <w:p w14:paraId="767179A7" w14:textId="23CDA04A" w:rsidR="00305BA5" w:rsidRDefault="00D61827" w:rsidP="00305BA5">
            <w:pPr>
              <w:spacing w:after="120"/>
              <w:rPr>
                <w:rFonts w:eastAsiaTheme="minorEastAsia"/>
                <w:lang w:val="en-US" w:eastAsia="zh-CN"/>
              </w:rPr>
            </w:pPr>
            <w:r>
              <w:rPr>
                <w:rFonts w:eastAsiaTheme="minorEastAsia"/>
                <w:lang w:val="en-US" w:eastAsia="zh-CN"/>
              </w:rPr>
              <w:t>Nokia</w:t>
            </w:r>
          </w:p>
        </w:tc>
        <w:tc>
          <w:tcPr>
            <w:tcW w:w="8348" w:type="dxa"/>
          </w:tcPr>
          <w:p w14:paraId="7A54F187" w14:textId="406B59FC" w:rsidR="00305BA5" w:rsidRDefault="00D61827" w:rsidP="00305BA5">
            <w:pPr>
              <w:spacing w:after="120"/>
              <w:rPr>
                <w:rFonts w:eastAsiaTheme="minorEastAsia"/>
                <w:lang w:val="en-US" w:eastAsia="zh-CN"/>
              </w:rPr>
            </w:pPr>
            <w:r w:rsidRPr="00D61827">
              <w:rPr>
                <w:rFonts w:eastAsiaTheme="minorEastAsia"/>
                <w:lang w:val="en-US" w:eastAsia="zh-CN"/>
              </w:rPr>
              <w:t xml:space="preserve">Nsample = </w:t>
            </w:r>
            <w:r>
              <w:rPr>
                <w:rFonts w:eastAsiaTheme="minorEastAsia"/>
                <w:lang w:val="en-US" w:eastAsia="zh-CN"/>
              </w:rPr>
              <w:t xml:space="preserve">2 is enough to consider AGC like the legacy test. No need to put </w:t>
            </w:r>
            <w:r w:rsidRPr="00D61827">
              <w:rPr>
                <w:rFonts w:eastAsiaTheme="minorEastAsia"/>
                <w:lang w:val="en-US" w:eastAsia="zh-CN"/>
              </w:rPr>
              <w:t>Nsample=FFS</w:t>
            </w:r>
            <w:r>
              <w:rPr>
                <w:rFonts w:eastAsiaTheme="minorEastAsia"/>
                <w:lang w:val="en-US" w:eastAsia="zh-CN"/>
              </w:rPr>
              <w:t>.</w:t>
            </w:r>
          </w:p>
        </w:tc>
      </w:tr>
      <w:tr w:rsidR="00FA278F" w:rsidRPr="00AF3F4E" w14:paraId="634B49ED" w14:textId="77777777" w:rsidTr="005A3951">
        <w:tc>
          <w:tcPr>
            <w:tcW w:w="1283" w:type="dxa"/>
          </w:tcPr>
          <w:p w14:paraId="74F0BCFF" w14:textId="4A30282B" w:rsidR="00FA278F" w:rsidRDefault="00FA278F" w:rsidP="00FA278F">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48" w:type="dxa"/>
          </w:tcPr>
          <w:p w14:paraId="528F6CBC" w14:textId="3481E239" w:rsidR="00FA278F" w:rsidRDefault="00FA278F" w:rsidP="00FA278F">
            <w:pPr>
              <w:spacing w:after="120"/>
              <w:rPr>
                <w:rFonts w:eastAsiaTheme="minorEastAsia"/>
                <w:lang w:val="en-US" w:eastAsia="zh-CN"/>
              </w:rPr>
            </w:pPr>
            <w:r>
              <w:rPr>
                <w:rFonts w:eastAsiaTheme="minorEastAsia"/>
                <w:lang w:val="en-US" w:eastAsia="zh-CN"/>
              </w:rPr>
              <w:t>If Nsample = 2 is agreed for issue 1-1-1, we can only test for both delay and accuracy with Nsample = 1. The first sample with Nsample =2 is used for AGC and the accuracy may not be improved compared with Nsample = 1.</w:t>
            </w:r>
          </w:p>
        </w:tc>
      </w:tr>
      <w:tr w:rsidR="00596220" w:rsidRPr="00AF3F4E" w14:paraId="102A7360" w14:textId="77777777" w:rsidTr="005A3951">
        <w:tc>
          <w:tcPr>
            <w:tcW w:w="1283" w:type="dxa"/>
          </w:tcPr>
          <w:p w14:paraId="5A5FFCEF" w14:textId="71DDF941" w:rsidR="00596220" w:rsidRDefault="00596220" w:rsidP="005962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F7755FC" w14:textId="6BB032AA" w:rsidR="00596220" w:rsidRDefault="00596220" w:rsidP="005962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only define PRS measurement and accuracy test cases with Nsample =1.</w:t>
            </w:r>
          </w:p>
        </w:tc>
      </w:tr>
    </w:tbl>
    <w:p w14:paraId="54ACC818" w14:textId="77777777" w:rsidR="00E55664" w:rsidRDefault="00D87AA3">
      <w:pPr>
        <w:pStyle w:val="Heading1"/>
        <w:rPr>
          <w:lang w:val="en-US" w:eastAsia="ja-JP"/>
        </w:rPr>
      </w:pPr>
      <w:r>
        <w:rPr>
          <w:lang w:val="en-US" w:eastAsia="ja-JP"/>
        </w:rPr>
        <w:t>Topic #7: Performance: W</w:t>
      </w:r>
      <w:r>
        <w:rPr>
          <w:lang w:val="en-US" w:eastAsia="zh-CN"/>
        </w:rPr>
        <w:t>ork split and timeline</w:t>
      </w:r>
    </w:p>
    <w:p w14:paraId="03853383"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55664" w14:paraId="2E46AC65" w14:textId="77777777">
        <w:trPr>
          <w:trHeight w:val="443"/>
        </w:trPr>
        <w:tc>
          <w:tcPr>
            <w:tcW w:w="1129" w:type="dxa"/>
            <w:vAlign w:val="center"/>
          </w:tcPr>
          <w:p w14:paraId="2815E68F" w14:textId="77777777" w:rsidR="00E55664" w:rsidRDefault="00D87AA3">
            <w:pPr>
              <w:spacing w:before="120" w:after="0"/>
              <w:rPr>
                <w:b/>
                <w:bCs/>
                <w:sz w:val="16"/>
                <w:szCs w:val="16"/>
              </w:rPr>
            </w:pPr>
            <w:r>
              <w:rPr>
                <w:b/>
                <w:bCs/>
                <w:sz w:val="16"/>
                <w:szCs w:val="16"/>
              </w:rPr>
              <w:t>T-doc number</w:t>
            </w:r>
          </w:p>
        </w:tc>
        <w:tc>
          <w:tcPr>
            <w:tcW w:w="1276" w:type="dxa"/>
            <w:vAlign w:val="center"/>
          </w:tcPr>
          <w:p w14:paraId="6B3AB7BD" w14:textId="77777777" w:rsidR="00E55664" w:rsidRDefault="00D87AA3">
            <w:pPr>
              <w:spacing w:before="120" w:after="0"/>
              <w:rPr>
                <w:b/>
                <w:bCs/>
                <w:sz w:val="16"/>
                <w:szCs w:val="16"/>
              </w:rPr>
            </w:pPr>
            <w:r>
              <w:rPr>
                <w:b/>
                <w:bCs/>
                <w:sz w:val="16"/>
                <w:szCs w:val="16"/>
              </w:rPr>
              <w:t>Company</w:t>
            </w:r>
          </w:p>
        </w:tc>
        <w:tc>
          <w:tcPr>
            <w:tcW w:w="7226" w:type="dxa"/>
            <w:vAlign w:val="center"/>
          </w:tcPr>
          <w:p w14:paraId="46A7CBEA" w14:textId="77777777" w:rsidR="00E55664" w:rsidRDefault="00D87AA3">
            <w:pPr>
              <w:spacing w:before="120" w:after="0"/>
              <w:rPr>
                <w:b/>
                <w:bCs/>
                <w:sz w:val="16"/>
                <w:szCs w:val="16"/>
              </w:rPr>
            </w:pPr>
            <w:r>
              <w:rPr>
                <w:b/>
                <w:bCs/>
                <w:sz w:val="16"/>
                <w:szCs w:val="16"/>
              </w:rPr>
              <w:t>Proposals / Observations</w:t>
            </w:r>
          </w:p>
        </w:tc>
      </w:tr>
      <w:tr w:rsidR="00E55664" w:rsidRPr="00AF3F4E" w14:paraId="3757E28E" w14:textId="77777777">
        <w:trPr>
          <w:trHeight w:val="443"/>
        </w:trPr>
        <w:tc>
          <w:tcPr>
            <w:tcW w:w="1129" w:type="dxa"/>
            <w:shd w:val="clear" w:color="auto" w:fill="auto"/>
          </w:tcPr>
          <w:p w14:paraId="6850771B" w14:textId="77777777" w:rsidR="00E55664" w:rsidRDefault="00AF3F4E">
            <w:pPr>
              <w:spacing w:after="120"/>
              <w:rPr>
                <w:sz w:val="16"/>
                <w:szCs w:val="16"/>
              </w:rPr>
            </w:pPr>
            <w:hyperlink r:id="rId67" w:history="1">
              <w:r w:rsidR="00D87AA3">
                <w:rPr>
                  <w:rStyle w:val="Hyperlink"/>
                  <w:rFonts w:ascii="Arial" w:hAnsi="Arial" w:cs="Arial"/>
                  <w:b/>
                  <w:bCs/>
                  <w:sz w:val="16"/>
                  <w:szCs w:val="16"/>
                </w:rPr>
                <w:t>R4-2210171</w:t>
              </w:r>
            </w:hyperlink>
          </w:p>
        </w:tc>
        <w:tc>
          <w:tcPr>
            <w:tcW w:w="1276" w:type="dxa"/>
          </w:tcPr>
          <w:p w14:paraId="71F62D88" w14:textId="77777777" w:rsidR="00E55664" w:rsidRDefault="00D87AA3">
            <w:pPr>
              <w:spacing w:after="120"/>
              <w:rPr>
                <w:sz w:val="16"/>
                <w:szCs w:val="16"/>
              </w:rPr>
            </w:pPr>
            <w:r>
              <w:rPr>
                <w:rFonts w:ascii="Arial" w:hAnsi="Arial" w:cs="Arial"/>
                <w:sz w:val="16"/>
                <w:szCs w:val="16"/>
              </w:rPr>
              <w:t>Ericsson</w:t>
            </w:r>
          </w:p>
        </w:tc>
        <w:tc>
          <w:tcPr>
            <w:tcW w:w="7226" w:type="dxa"/>
          </w:tcPr>
          <w:p w14:paraId="0C3DBBBC" w14:textId="77777777" w:rsidR="00E55664" w:rsidRDefault="00D87AA3">
            <w:pPr>
              <w:spacing w:after="120"/>
              <w:jc w:val="both"/>
              <w:rPr>
                <w:sz w:val="16"/>
                <w:szCs w:val="16"/>
                <w:lang w:val="en-US" w:eastAsia="zh-CN"/>
              </w:rPr>
            </w:pPr>
            <w:r>
              <w:rPr>
                <w:rFonts w:ascii="Arial" w:hAnsi="Arial" w:cs="Arial"/>
                <w:sz w:val="16"/>
                <w:szCs w:val="16"/>
                <w:lang w:val="en-US"/>
              </w:rPr>
              <w:t>Work split on performance requirements for positioning enhancement</w:t>
            </w:r>
          </w:p>
        </w:tc>
      </w:tr>
      <w:tr w:rsidR="00E55664" w:rsidRPr="00AF3F4E" w14:paraId="44D3E1C3" w14:textId="77777777">
        <w:trPr>
          <w:trHeight w:val="443"/>
        </w:trPr>
        <w:tc>
          <w:tcPr>
            <w:tcW w:w="1129" w:type="dxa"/>
            <w:shd w:val="clear" w:color="auto" w:fill="auto"/>
          </w:tcPr>
          <w:p w14:paraId="419B3176" w14:textId="77777777" w:rsidR="00E55664" w:rsidRDefault="00AF3F4E">
            <w:pPr>
              <w:spacing w:after="120"/>
              <w:rPr>
                <w:sz w:val="16"/>
                <w:szCs w:val="16"/>
                <w:lang w:val="en-US"/>
              </w:rPr>
            </w:pPr>
            <w:hyperlink r:id="rId68" w:history="1">
              <w:r w:rsidR="00D87AA3">
                <w:rPr>
                  <w:rStyle w:val="Hyperlink"/>
                  <w:rFonts w:ascii="Arial" w:hAnsi="Arial" w:cs="Arial"/>
                  <w:b/>
                  <w:bCs/>
                  <w:sz w:val="16"/>
                  <w:szCs w:val="16"/>
                </w:rPr>
                <w:t>R4-2210172</w:t>
              </w:r>
            </w:hyperlink>
          </w:p>
        </w:tc>
        <w:tc>
          <w:tcPr>
            <w:tcW w:w="1276" w:type="dxa"/>
          </w:tcPr>
          <w:p w14:paraId="79C54777" w14:textId="77777777" w:rsidR="00E55664" w:rsidRDefault="00D87AA3">
            <w:pPr>
              <w:spacing w:after="120"/>
              <w:rPr>
                <w:sz w:val="16"/>
                <w:szCs w:val="16"/>
                <w:lang w:val="en-US"/>
              </w:rPr>
            </w:pPr>
            <w:r>
              <w:rPr>
                <w:rFonts w:ascii="Arial" w:hAnsi="Arial" w:cs="Arial"/>
                <w:sz w:val="16"/>
                <w:szCs w:val="16"/>
              </w:rPr>
              <w:t>Ericsson</w:t>
            </w:r>
          </w:p>
        </w:tc>
        <w:tc>
          <w:tcPr>
            <w:tcW w:w="7226" w:type="dxa"/>
          </w:tcPr>
          <w:p w14:paraId="2053AB00" w14:textId="77777777" w:rsidR="00E55664" w:rsidRDefault="00D87AA3">
            <w:pPr>
              <w:spacing w:after="120"/>
              <w:rPr>
                <w:sz w:val="16"/>
                <w:szCs w:val="16"/>
                <w:lang w:val="en-US" w:eastAsia="zh-CN"/>
              </w:rPr>
            </w:pPr>
            <w:r>
              <w:rPr>
                <w:rFonts w:ascii="Arial" w:hAnsi="Arial" w:cs="Arial"/>
                <w:sz w:val="16"/>
                <w:szCs w:val="16"/>
                <w:lang w:val="en-US"/>
              </w:rPr>
              <w:t>Big DraftCR Template for Performance Requirements for Positioning Enhancement</w:t>
            </w:r>
          </w:p>
        </w:tc>
      </w:tr>
    </w:tbl>
    <w:p w14:paraId="0F88C99D" w14:textId="77777777" w:rsidR="00E55664" w:rsidRDefault="00E55664">
      <w:pPr>
        <w:rPr>
          <w:lang w:val="en-US"/>
        </w:rPr>
      </w:pPr>
    </w:p>
    <w:p w14:paraId="0DAB425D" w14:textId="77777777" w:rsidR="00E55664" w:rsidRDefault="00D87AA3">
      <w:pPr>
        <w:pStyle w:val="Heading2"/>
        <w:rPr>
          <w:lang w:val="en-US"/>
        </w:rPr>
      </w:pPr>
      <w:r>
        <w:rPr>
          <w:rFonts w:hint="eastAsia"/>
          <w:lang w:val="en-US"/>
        </w:rPr>
        <w:t>Open issues</w:t>
      </w:r>
      <w:r>
        <w:rPr>
          <w:lang w:val="en-US"/>
        </w:rPr>
        <w:t xml:space="preserve"> and comments </w:t>
      </w:r>
      <w:r>
        <w:rPr>
          <w:rFonts w:hint="eastAsia"/>
          <w:lang w:val="en-US"/>
        </w:rPr>
        <w:t xml:space="preserve">collection for 1st round </w:t>
      </w:r>
    </w:p>
    <w:p w14:paraId="7E1D9158" w14:textId="77777777" w:rsidR="00E55664" w:rsidRDefault="00D87AA3">
      <w:pPr>
        <w:pStyle w:val="Heading3"/>
        <w:rPr>
          <w:sz w:val="24"/>
          <w:szCs w:val="16"/>
          <w:lang w:val="en-US"/>
        </w:rPr>
      </w:pPr>
      <w:r>
        <w:rPr>
          <w:sz w:val="24"/>
          <w:szCs w:val="16"/>
          <w:lang w:val="en-US"/>
        </w:rPr>
        <w:t xml:space="preserve">Sub-topic 7-1: Performance: Draft CR work split  </w:t>
      </w:r>
    </w:p>
    <w:p w14:paraId="4F5DD993" w14:textId="77777777" w:rsidR="00E55664" w:rsidRDefault="00D87AA3">
      <w:pPr>
        <w:spacing w:after="120"/>
        <w:rPr>
          <w:rFonts w:eastAsia="SimSun"/>
          <w:b/>
          <w:bCs/>
          <w:sz w:val="22"/>
          <w:szCs w:val="22"/>
          <w:lang w:val="en-US" w:eastAsia="zh-CN"/>
        </w:rPr>
      </w:pPr>
      <w:r>
        <w:rPr>
          <w:b/>
          <w:bCs/>
          <w:sz w:val="22"/>
          <w:szCs w:val="22"/>
          <w:u w:val="single"/>
          <w:lang w:val="en-US" w:eastAsia="zh-CN"/>
        </w:rPr>
        <w:t>Note 1</w:t>
      </w:r>
      <w:r>
        <w:rPr>
          <w:rFonts w:eastAsia="SimSun"/>
          <w:b/>
          <w:bCs/>
          <w:sz w:val="22"/>
          <w:szCs w:val="22"/>
          <w:lang w:val="en-US" w:eastAsia="zh-CN"/>
        </w:rPr>
        <w:t>: Draft CRs will be assigned to volunteer companies in 2</w:t>
      </w:r>
      <w:r>
        <w:rPr>
          <w:rFonts w:eastAsia="SimSun"/>
          <w:b/>
          <w:bCs/>
          <w:sz w:val="22"/>
          <w:szCs w:val="22"/>
          <w:vertAlign w:val="superscript"/>
          <w:lang w:val="en-US" w:eastAsia="zh-CN"/>
        </w:rPr>
        <w:t>nd</w:t>
      </w:r>
      <w:r>
        <w:rPr>
          <w:rFonts w:eastAsia="SimSun"/>
          <w:b/>
          <w:bCs/>
          <w:sz w:val="22"/>
          <w:szCs w:val="22"/>
          <w:lang w:val="en-US" w:eastAsia="zh-CN"/>
        </w:rPr>
        <w:t xml:space="preserve"> round after list is stable.</w:t>
      </w:r>
    </w:p>
    <w:p w14:paraId="5E70B8F0" w14:textId="77777777" w:rsidR="00E55664" w:rsidRDefault="00D87AA3">
      <w:pPr>
        <w:spacing w:after="120"/>
        <w:rPr>
          <w:b/>
          <w:bCs/>
          <w:sz w:val="22"/>
          <w:szCs w:val="22"/>
          <w:lang w:val="en-US" w:eastAsia="zh-CN"/>
        </w:rPr>
      </w:pPr>
      <w:r>
        <w:rPr>
          <w:rFonts w:eastAsia="SimSun"/>
          <w:b/>
          <w:bCs/>
          <w:sz w:val="22"/>
          <w:szCs w:val="22"/>
          <w:u w:val="single"/>
          <w:lang w:val="en-US" w:eastAsia="zh-CN"/>
        </w:rPr>
        <w:t>Note 2</w:t>
      </w:r>
      <w:r>
        <w:rPr>
          <w:rFonts w:eastAsia="SimSun"/>
          <w:b/>
          <w:bCs/>
          <w:sz w:val="22"/>
          <w:szCs w:val="22"/>
          <w:lang w:val="en-US" w:eastAsia="zh-CN"/>
        </w:rPr>
        <w:t>: Draft CRs will be updated based on comments also under other performance Topics (#4-6).</w:t>
      </w:r>
    </w:p>
    <w:p w14:paraId="2573B58B" w14:textId="77777777" w:rsidR="00E55664" w:rsidRDefault="00E55664">
      <w:pPr>
        <w:rPr>
          <w:lang w:val="en-US" w:eastAsia="zh-CN"/>
        </w:rPr>
      </w:pPr>
    </w:p>
    <w:p w14:paraId="63084D9E" w14:textId="77777777" w:rsidR="00E55664" w:rsidRDefault="00D87AA3">
      <w:pPr>
        <w:rPr>
          <w:b/>
          <w:u w:val="single"/>
          <w:lang w:val="en-US" w:eastAsia="ko-KR"/>
        </w:rPr>
      </w:pPr>
      <w:r>
        <w:rPr>
          <w:b/>
          <w:u w:val="single"/>
          <w:lang w:val="en-US" w:eastAsia="ko-KR"/>
        </w:rPr>
        <w:t>Issue 7-1-1: Work split/CR allocation: General aspects (Table 1):</w:t>
      </w:r>
    </w:p>
    <w:p w14:paraId="5096821C" w14:textId="77777777" w:rsidR="00E55664" w:rsidRDefault="00D87AA3">
      <w:pPr>
        <w:spacing w:before="240" w:after="60"/>
        <w:jc w:val="center"/>
        <w:rPr>
          <w:b/>
          <w:bCs/>
          <w:sz w:val="20"/>
          <w:szCs w:val="20"/>
          <w:lang w:val="en-US"/>
        </w:rPr>
      </w:pPr>
      <w:r>
        <w:rPr>
          <w:b/>
          <w:bCs/>
          <w:lang w:val="en-US"/>
        </w:rPr>
        <w:t xml:space="preserve">Table 1: Work split on general aspects of performance requirements </w:t>
      </w:r>
    </w:p>
    <w:tbl>
      <w:tblPr>
        <w:tblStyle w:val="TableGrid"/>
        <w:tblW w:w="9209" w:type="dxa"/>
        <w:tblLook w:val="04A0" w:firstRow="1" w:lastRow="0" w:firstColumn="1" w:lastColumn="0" w:noHBand="0" w:noVBand="1"/>
      </w:tblPr>
      <w:tblGrid>
        <w:gridCol w:w="562"/>
        <w:gridCol w:w="5387"/>
        <w:gridCol w:w="1559"/>
        <w:gridCol w:w="1701"/>
      </w:tblGrid>
      <w:tr w:rsidR="00E55664" w14:paraId="37500224" w14:textId="77777777">
        <w:tc>
          <w:tcPr>
            <w:tcW w:w="562" w:type="dxa"/>
            <w:tcBorders>
              <w:top w:val="single" w:sz="4" w:space="0" w:color="auto"/>
              <w:left w:val="single" w:sz="4" w:space="0" w:color="auto"/>
              <w:bottom w:val="single" w:sz="4" w:space="0" w:color="auto"/>
              <w:right w:val="single" w:sz="4" w:space="0" w:color="auto"/>
            </w:tcBorders>
          </w:tcPr>
          <w:p w14:paraId="390A5299" w14:textId="77777777" w:rsidR="00E55664" w:rsidRDefault="00D87AA3">
            <w:pPr>
              <w:spacing w:after="0"/>
              <w:rPr>
                <w:rFonts w:eastAsiaTheme="minorEastAsia"/>
                <w:b/>
                <w:sz w:val="16"/>
                <w:szCs w:val="16"/>
              </w:rPr>
            </w:pPr>
            <w:r>
              <w:rPr>
                <w:rFonts w:eastAsiaTheme="minorEastAsia"/>
                <w:b/>
                <w:sz w:val="16"/>
                <w:szCs w:val="16"/>
              </w:rPr>
              <w:t>Set</w:t>
            </w:r>
          </w:p>
        </w:tc>
        <w:tc>
          <w:tcPr>
            <w:tcW w:w="5387" w:type="dxa"/>
            <w:tcBorders>
              <w:top w:val="single" w:sz="4" w:space="0" w:color="auto"/>
              <w:left w:val="single" w:sz="4" w:space="0" w:color="auto"/>
              <w:bottom w:val="single" w:sz="4" w:space="0" w:color="auto"/>
              <w:right w:val="single" w:sz="4" w:space="0" w:color="auto"/>
            </w:tcBorders>
          </w:tcPr>
          <w:p w14:paraId="5C0F9D09" w14:textId="77777777" w:rsidR="00E55664" w:rsidRDefault="00D87AA3">
            <w:pPr>
              <w:spacing w:after="0"/>
              <w:rPr>
                <w:rFonts w:eastAsiaTheme="minorEastAsia"/>
                <w:b/>
                <w:sz w:val="16"/>
                <w:szCs w:val="16"/>
              </w:rPr>
            </w:pPr>
            <w:r>
              <w:rPr>
                <w:rFonts w:eastAsiaTheme="minorEastAsia"/>
                <w:b/>
                <w:sz w:val="16"/>
                <w:szCs w:val="16"/>
              </w:rPr>
              <w:t>Performance requirements</w:t>
            </w:r>
          </w:p>
        </w:tc>
        <w:tc>
          <w:tcPr>
            <w:tcW w:w="1559" w:type="dxa"/>
            <w:tcBorders>
              <w:top w:val="single" w:sz="4" w:space="0" w:color="auto"/>
              <w:left w:val="single" w:sz="4" w:space="0" w:color="auto"/>
              <w:bottom w:val="single" w:sz="4" w:space="0" w:color="auto"/>
              <w:right w:val="single" w:sz="4" w:space="0" w:color="auto"/>
            </w:tcBorders>
          </w:tcPr>
          <w:p w14:paraId="5E0839DC"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1701" w:type="dxa"/>
            <w:tcBorders>
              <w:top w:val="single" w:sz="4" w:space="0" w:color="auto"/>
              <w:left w:val="single" w:sz="4" w:space="0" w:color="auto"/>
              <w:bottom w:val="single" w:sz="4" w:space="0" w:color="auto"/>
              <w:right w:val="single" w:sz="4" w:space="0" w:color="auto"/>
            </w:tcBorders>
          </w:tcPr>
          <w:p w14:paraId="7CA093B8"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14:paraId="5FF4536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36EE224" w14:textId="77777777" w:rsidR="00E55664" w:rsidRDefault="00D87AA3">
            <w:pPr>
              <w:spacing w:after="0"/>
              <w:rPr>
                <w:rFonts w:eastAsiaTheme="minorEastAsia"/>
                <w:sz w:val="16"/>
                <w:szCs w:val="16"/>
              </w:rPr>
            </w:pPr>
            <w:r>
              <w:rPr>
                <w:rFonts w:eastAsiaTheme="minorEastAsia"/>
                <w:sz w:val="16"/>
                <w:szCs w:val="16"/>
              </w:rPr>
              <w:t>1-1</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1FE6485C" w14:textId="77777777" w:rsidR="00E55664" w:rsidRDefault="00D87AA3">
            <w:pPr>
              <w:spacing w:after="0"/>
              <w:rPr>
                <w:rFonts w:eastAsiaTheme="minorEastAsia"/>
                <w:sz w:val="16"/>
                <w:szCs w:val="16"/>
                <w:lang w:val="en-US"/>
              </w:rPr>
            </w:pPr>
            <w:r>
              <w:rPr>
                <w:rFonts w:eastAsiaTheme="minorEastAsia"/>
                <w:sz w:val="16"/>
                <w:szCs w:val="16"/>
                <w:lang w:val="en-US"/>
              </w:rPr>
              <w:t>Big DraftCR on Performance Requirements for Positioning Enhancement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72BD9F" w14:textId="77777777" w:rsidR="00E55664" w:rsidRDefault="00D87AA3">
            <w:pPr>
              <w:spacing w:after="0"/>
              <w:rPr>
                <w:rFonts w:eastAsiaTheme="minorEastAsia"/>
                <w:sz w:val="16"/>
                <w:szCs w:val="16"/>
              </w:rPr>
            </w:pPr>
            <w:r>
              <w:rPr>
                <w:rFonts w:eastAsiaTheme="minorEastAsia"/>
                <w:sz w:val="16"/>
                <w:szCs w:val="16"/>
              </w:rPr>
              <w:t>All relevant sections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CE1728D" w14:textId="77777777" w:rsidR="00E55664" w:rsidRDefault="00D87AA3">
            <w:pPr>
              <w:spacing w:after="0"/>
              <w:rPr>
                <w:rFonts w:eastAsiaTheme="minorEastAsia"/>
                <w:sz w:val="16"/>
                <w:szCs w:val="16"/>
              </w:rPr>
            </w:pPr>
            <w:r>
              <w:rPr>
                <w:rFonts w:eastAsiaTheme="minorEastAsia"/>
                <w:sz w:val="16"/>
                <w:szCs w:val="16"/>
              </w:rPr>
              <w:t>Ericsson (Rapporteur)</w:t>
            </w:r>
          </w:p>
        </w:tc>
      </w:tr>
      <w:tr w:rsidR="00E55664" w14:paraId="2F6F96E6"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B2F8702" w14:textId="77777777" w:rsidR="00E55664" w:rsidRDefault="00D87AA3">
            <w:pPr>
              <w:spacing w:after="0"/>
              <w:rPr>
                <w:rFonts w:eastAsiaTheme="minorEastAsia"/>
                <w:sz w:val="16"/>
                <w:szCs w:val="16"/>
              </w:rPr>
            </w:pPr>
            <w:r>
              <w:rPr>
                <w:rFonts w:eastAsiaTheme="minorEastAsia"/>
                <w:sz w:val="16"/>
                <w:szCs w:val="16"/>
              </w:rPr>
              <w:t>1-2</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295B183E" w14:textId="77777777" w:rsidR="00E55664" w:rsidRDefault="00D87AA3">
            <w:pPr>
              <w:spacing w:after="0"/>
              <w:rPr>
                <w:rFonts w:eastAsiaTheme="minorEastAsia"/>
                <w:sz w:val="16"/>
                <w:szCs w:val="16"/>
                <w:lang w:val="en-US"/>
              </w:rPr>
            </w:pPr>
            <w:r>
              <w:rPr>
                <w:rFonts w:eastAsiaTheme="minorEastAsia"/>
                <w:sz w:val="16"/>
                <w:szCs w:val="16"/>
                <w:lang w:val="en-US"/>
              </w:rPr>
              <w:t xml:space="preserve">Test configuration(s) related to PRS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C510" w14:textId="77777777" w:rsidR="00E55664" w:rsidRDefault="00D87AA3">
            <w:pPr>
              <w:spacing w:after="0"/>
              <w:rPr>
                <w:rFonts w:eastAsiaTheme="minorEastAsia"/>
                <w:sz w:val="16"/>
                <w:szCs w:val="16"/>
              </w:rPr>
            </w:pPr>
            <w:r>
              <w:rPr>
                <w:rFonts w:eastAsiaTheme="minorEastAsia"/>
                <w:sz w:val="16"/>
                <w:szCs w:val="16"/>
              </w:rPr>
              <w:t xml:space="preserve">A.3.X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93DB5AD" w14:textId="77777777" w:rsidR="00E55664" w:rsidRDefault="00E55664">
            <w:pPr>
              <w:spacing w:after="0"/>
              <w:rPr>
                <w:rFonts w:eastAsiaTheme="minorEastAsia"/>
                <w:sz w:val="16"/>
                <w:szCs w:val="16"/>
                <w:lang w:eastAsia="zh-CN"/>
              </w:rPr>
            </w:pPr>
          </w:p>
        </w:tc>
      </w:tr>
      <w:tr w:rsidR="00E55664" w14:paraId="01F8E0F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6FCC25B" w14:textId="77777777" w:rsidR="00E55664" w:rsidRDefault="00D87AA3">
            <w:pPr>
              <w:spacing w:after="0"/>
              <w:rPr>
                <w:rFonts w:eastAsiaTheme="minorEastAsia"/>
                <w:sz w:val="16"/>
                <w:szCs w:val="16"/>
                <w:lang w:eastAsia="en-US"/>
              </w:rPr>
            </w:pPr>
            <w:r>
              <w:rPr>
                <w:rFonts w:eastAsiaTheme="minorEastAsia"/>
                <w:sz w:val="16"/>
                <w:szCs w:val="16"/>
              </w:rPr>
              <w:t>1-3</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09B8FDDF" w14:textId="77777777" w:rsidR="00E55664" w:rsidRDefault="00D87AA3">
            <w:pPr>
              <w:spacing w:after="0"/>
              <w:rPr>
                <w:rFonts w:eastAsiaTheme="minorEastAsia"/>
                <w:sz w:val="16"/>
                <w:szCs w:val="16"/>
                <w:lang w:val="en-US"/>
              </w:rPr>
            </w:pPr>
            <w:r>
              <w:rPr>
                <w:rFonts w:eastAsiaTheme="minorEastAsia"/>
                <w:sz w:val="16"/>
                <w:szCs w:val="16"/>
                <w:lang w:val="en-US"/>
              </w:rPr>
              <w:t>PRP and PRS Ês/Iot conditions for NR PRS-based measurements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EFFB34" w14:textId="77777777" w:rsidR="00E55664" w:rsidRDefault="00D87AA3">
            <w:pPr>
              <w:spacing w:after="0"/>
              <w:rPr>
                <w:rFonts w:eastAsiaTheme="minorEastAsia"/>
                <w:sz w:val="16"/>
                <w:szCs w:val="16"/>
              </w:rPr>
            </w:pPr>
            <w:r>
              <w:rPr>
                <w:rFonts w:eastAsiaTheme="minorEastAsia"/>
                <w:sz w:val="16"/>
                <w:szCs w:val="16"/>
              </w:rPr>
              <w:t>B.2.14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84AD4B" w14:textId="77777777" w:rsidR="00E55664" w:rsidRDefault="00E55664">
            <w:pPr>
              <w:spacing w:after="0"/>
              <w:rPr>
                <w:rFonts w:eastAsiaTheme="minorEastAsia"/>
                <w:sz w:val="16"/>
                <w:szCs w:val="16"/>
              </w:rPr>
            </w:pPr>
          </w:p>
        </w:tc>
      </w:tr>
    </w:tbl>
    <w:p w14:paraId="43DAA7CA"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t>Recommended WF</w:t>
      </w:r>
    </w:p>
    <w:p w14:paraId="3663BE3D"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1.</w:t>
      </w:r>
    </w:p>
    <w:tbl>
      <w:tblPr>
        <w:tblStyle w:val="TableGrid"/>
        <w:tblW w:w="0" w:type="auto"/>
        <w:tblLook w:val="04A0" w:firstRow="1" w:lastRow="0" w:firstColumn="1" w:lastColumn="0" w:noHBand="0" w:noVBand="1"/>
      </w:tblPr>
      <w:tblGrid>
        <w:gridCol w:w="1283"/>
        <w:gridCol w:w="8348"/>
      </w:tblGrid>
      <w:tr w:rsidR="00E55664" w14:paraId="63D692B4" w14:textId="77777777">
        <w:tc>
          <w:tcPr>
            <w:tcW w:w="1283" w:type="dxa"/>
          </w:tcPr>
          <w:p w14:paraId="2B85EA1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B71B26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71273B60" w14:textId="77777777">
        <w:tc>
          <w:tcPr>
            <w:tcW w:w="1283" w:type="dxa"/>
          </w:tcPr>
          <w:p w14:paraId="39C6E972"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EF67D07" w14:textId="77777777" w:rsidR="00E55664" w:rsidRDefault="00D87AA3">
            <w:pPr>
              <w:spacing w:after="120"/>
              <w:rPr>
                <w:rFonts w:eastAsiaTheme="minorEastAsia"/>
                <w:lang w:val="en-US" w:eastAsia="zh-CN"/>
              </w:rPr>
            </w:pPr>
            <w:r>
              <w:rPr>
                <w:rFonts w:eastAsiaTheme="minorEastAsia"/>
                <w:lang w:val="en-US" w:eastAsia="zh-CN"/>
              </w:rPr>
              <w:t>See our comment for 6-2-2. In our view, in this meeting it is important to converge on a strategy/approach to reduce the number of tests and introduce new tests efficiently.</w:t>
            </w:r>
          </w:p>
        </w:tc>
      </w:tr>
      <w:tr w:rsidR="00E55664" w:rsidRPr="00AF3F4E" w14:paraId="5727923F" w14:textId="77777777">
        <w:tc>
          <w:tcPr>
            <w:tcW w:w="1283" w:type="dxa"/>
          </w:tcPr>
          <w:p w14:paraId="091DB6CF"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53FACA16" w14:textId="77777777" w:rsidR="00E55664" w:rsidRDefault="00D87AA3">
            <w:pPr>
              <w:spacing w:after="120"/>
              <w:rPr>
                <w:rFonts w:eastAsiaTheme="minorEastAsia"/>
                <w:lang w:val="en-US" w:eastAsia="zh-CN"/>
              </w:rPr>
            </w:pPr>
            <w:r>
              <w:rPr>
                <w:rFonts w:eastAsiaTheme="minorEastAsia"/>
                <w:lang w:val="en-US" w:eastAsia="zh-CN"/>
              </w:rPr>
              <w:t>We have one question on 1-2. So far we do not see the need to introduce new PRS RMC, so could the proponent please clarify what changes are foreseen in case we may have missed something.</w:t>
            </w:r>
          </w:p>
        </w:tc>
      </w:tr>
      <w:tr w:rsidR="00E55664" w14:paraId="270FD6F2" w14:textId="77777777">
        <w:tc>
          <w:tcPr>
            <w:tcW w:w="1283" w:type="dxa"/>
          </w:tcPr>
          <w:p w14:paraId="24225614"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44CF2EA"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w:t>
            </w:r>
          </w:p>
        </w:tc>
      </w:tr>
      <w:tr w:rsidR="00E55664" w:rsidRPr="00AF3F4E" w14:paraId="7C1BF130" w14:textId="77777777">
        <w:tc>
          <w:tcPr>
            <w:tcW w:w="1283" w:type="dxa"/>
          </w:tcPr>
          <w:p w14:paraId="25B5D6E2" w14:textId="77777777" w:rsidR="00E55664" w:rsidRDefault="00D87AA3">
            <w:pPr>
              <w:spacing w:after="120"/>
              <w:rPr>
                <w:rFonts w:eastAsiaTheme="minorEastAsia"/>
                <w:lang w:val="en-US" w:eastAsia="zh-CN"/>
              </w:rPr>
            </w:pPr>
            <w:r>
              <w:rPr>
                <w:rFonts w:eastAsiaTheme="minorEastAsia"/>
                <w:lang w:eastAsia="zh-CN"/>
              </w:rPr>
              <w:lastRenderedPageBreak/>
              <w:t>Ericsson</w:t>
            </w:r>
          </w:p>
        </w:tc>
        <w:tc>
          <w:tcPr>
            <w:tcW w:w="8348" w:type="dxa"/>
          </w:tcPr>
          <w:p w14:paraId="4C017531" w14:textId="77777777" w:rsidR="00E55664" w:rsidRDefault="00D87AA3">
            <w:pPr>
              <w:spacing w:after="120"/>
              <w:rPr>
                <w:rFonts w:eastAsiaTheme="minorEastAsia"/>
                <w:lang w:val="en-US" w:eastAsia="zh-CN"/>
              </w:rPr>
            </w:pPr>
            <w:r>
              <w:rPr>
                <w:rFonts w:eastAsiaTheme="minorEastAsia"/>
                <w:lang w:val="en-US" w:eastAsia="zh-CN"/>
              </w:rPr>
              <w:t xml:space="preserve">In August we have to close the performance WI. Therefore, in this meeting RAN4 need to agree on list of all draft CRs related to performance part which include all tests. </w:t>
            </w:r>
          </w:p>
          <w:p w14:paraId="6EF9B183" w14:textId="77777777" w:rsidR="00E55664" w:rsidRDefault="00D87AA3">
            <w:pPr>
              <w:spacing w:after="120"/>
              <w:rPr>
                <w:rFonts w:eastAsiaTheme="minorEastAsia"/>
                <w:lang w:val="en-US" w:eastAsia="zh-CN"/>
              </w:rPr>
            </w:pPr>
            <w:r>
              <w:rPr>
                <w:rFonts w:eastAsiaTheme="minorEastAsia"/>
                <w:lang w:val="en-US" w:eastAsia="zh-CN"/>
              </w:rPr>
              <w:t xml:space="preserve">On 1-2, if no new RMC is needed then this can be removed. </w:t>
            </w:r>
          </w:p>
        </w:tc>
      </w:tr>
      <w:tr w:rsidR="00E55664" w:rsidRPr="00AF3F4E" w14:paraId="426BCDD1" w14:textId="77777777">
        <w:tc>
          <w:tcPr>
            <w:tcW w:w="1283" w:type="dxa"/>
          </w:tcPr>
          <w:p w14:paraId="5700AF5A"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05405B5"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view with Huawei that 1-2 can be removed.</w:t>
            </w:r>
          </w:p>
        </w:tc>
      </w:tr>
      <w:tr w:rsidR="00E55664" w:rsidRPr="00AF3F4E" w14:paraId="01A8694B" w14:textId="77777777">
        <w:tc>
          <w:tcPr>
            <w:tcW w:w="1283" w:type="dxa"/>
          </w:tcPr>
          <w:p w14:paraId="3CC39555" w14:textId="77777777" w:rsidR="00E55664" w:rsidRDefault="00E55664">
            <w:pPr>
              <w:spacing w:after="120"/>
              <w:rPr>
                <w:rFonts w:eastAsiaTheme="minorEastAsia"/>
                <w:lang w:val="en-US" w:eastAsia="zh-CN"/>
              </w:rPr>
            </w:pPr>
          </w:p>
        </w:tc>
        <w:tc>
          <w:tcPr>
            <w:tcW w:w="8348" w:type="dxa"/>
          </w:tcPr>
          <w:p w14:paraId="36449F84" w14:textId="77777777" w:rsidR="00E55664" w:rsidRDefault="00E55664">
            <w:pPr>
              <w:spacing w:after="120"/>
              <w:rPr>
                <w:rFonts w:eastAsiaTheme="minorEastAsia"/>
                <w:lang w:val="en-US" w:eastAsia="zh-CN"/>
              </w:rPr>
            </w:pPr>
          </w:p>
        </w:tc>
      </w:tr>
      <w:tr w:rsidR="00E55664" w:rsidRPr="00AF3F4E" w14:paraId="4A69A33B" w14:textId="77777777">
        <w:tc>
          <w:tcPr>
            <w:tcW w:w="1283" w:type="dxa"/>
          </w:tcPr>
          <w:p w14:paraId="34DC09A9" w14:textId="77777777" w:rsidR="00E55664" w:rsidRDefault="00E55664">
            <w:pPr>
              <w:spacing w:after="120"/>
              <w:rPr>
                <w:rFonts w:eastAsiaTheme="minorEastAsia"/>
                <w:lang w:val="en-US" w:eastAsia="zh-CN"/>
              </w:rPr>
            </w:pPr>
          </w:p>
        </w:tc>
        <w:tc>
          <w:tcPr>
            <w:tcW w:w="8348" w:type="dxa"/>
          </w:tcPr>
          <w:p w14:paraId="786B60B3" w14:textId="77777777" w:rsidR="00E55664" w:rsidRDefault="00E55664">
            <w:pPr>
              <w:spacing w:after="120"/>
              <w:rPr>
                <w:rFonts w:eastAsiaTheme="minorEastAsia"/>
                <w:lang w:val="en-US" w:eastAsia="zh-CN"/>
              </w:rPr>
            </w:pPr>
          </w:p>
        </w:tc>
      </w:tr>
    </w:tbl>
    <w:p w14:paraId="51A7FBC1" w14:textId="77777777" w:rsidR="00E55664" w:rsidRDefault="00E55664">
      <w:pPr>
        <w:spacing w:before="240" w:after="60"/>
        <w:jc w:val="center"/>
        <w:rPr>
          <w:b/>
          <w:bCs/>
          <w:lang w:val="en-US"/>
        </w:rPr>
      </w:pPr>
    </w:p>
    <w:p w14:paraId="3471F57A" w14:textId="77777777" w:rsidR="00E55664" w:rsidRDefault="00D87AA3">
      <w:pPr>
        <w:rPr>
          <w:b/>
          <w:u w:val="single"/>
          <w:lang w:val="en-US" w:eastAsia="ko-KR"/>
        </w:rPr>
      </w:pPr>
      <w:r>
        <w:rPr>
          <w:b/>
          <w:u w:val="single"/>
          <w:lang w:val="en-US" w:eastAsia="ko-KR"/>
        </w:rPr>
        <w:t>Issue 7-1-2: Work split/CR allocation: Accuracy and report mapping (Table 2):</w:t>
      </w:r>
    </w:p>
    <w:p w14:paraId="12E32569" w14:textId="77777777" w:rsidR="00E55664" w:rsidRDefault="00D87AA3">
      <w:pPr>
        <w:spacing w:before="240" w:after="60"/>
        <w:jc w:val="center"/>
        <w:rPr>
          <w:rFonts w:eastAsia="SimSun"/>
          <w:b/>
          <w:bCs/>
          <w:sz w:val="20"/>
          <w:szCs w:val="20"/>
          <w:lang w:val="en-GB" w:eastAsia="en-US"/>
        </w:rPr>
      </w:pPr>
      <w:r>
        <w:rPr>
          <w:b/>
          <w:bCs/>
          <w:lang w:val="en-US"/>
        </w:rPr>
        <w:t xml:space="preserve">Table 2: Work split on PRS measurement accuracy requirements and report mapping </w:t>
      </w:r>
    </w:p>
    <w:tbl>
      <w:tblPr>
        <w:tblStyle w:val="TableGrid"/>
        <w:tblW w:w="9209" w:type="dxa"/>
        <w:tblLook w:val="04A0" w:firstRow="1" w:lastRow="0" w:firstColumn="1" w:lastColumn="0" w:noHBand="0" w:noVBand="1"/>
      </w:tblPr>
      <w:tblGrid>
        <w:gridCol w:w="988"/>
        <w:gridCol w:w="4961"/>
        <w:gridCol w:w="1701"/>
        <w:gridCol w:w="1559"/>
      </w:tblGrid>
      <w:tr w:rsidR="00E55664" w14:paraId="724F753A" w14:textId="77777777">
        <w:tc>
          <w:tcPr>
            <w:tcW w:w="988" w:type="dxa"/>
            <w:tcBorders>
              <w:top w:val="single" w:sz="4" w:space="0" w:color="auto"/>
              <w:left w:val="single" w:sz="4" w:space="0" w:color="auto"/>
              <w:bottom w:val="single" w:sz="4" w:space="0" w:color="auto"/>
              <w:right w:val="single" w:sz="4" w:space="0" w:color="auto"/>
            </w:tcBorders>
          </w:tcPr>
          <w:p w14:paraId="2F1EE9B0" w14:textId="77777777" w:rsidR="00E55664" w:rsidRDefault="00D87AA3">
            <w:pPr>
              <w:spacing w:after="0"/>
              <w:rPr>
                <w:rFonts w:eastAsiaTheme="minorEastAsia"/>
                <w:b/>
                <w:sz w:val="16"/>
                <w:szCs w:val="16"/>
              </w:rPr>
            </w:pPr>
            <w:r>
              <w:rPr>
                <w:rFonts w:eastAsiaTheme="minorEastAsia"/>
                <w:b/>
                <w:sz w:val="16"/>
                <w:szCs w:val="16"/>
              </w:rPr>
              <w:t>Set</w:t>
            </w:r>
          </w:p>
        </w:tc>
        <w:tc>
          <w:tcPr>
            <w:tcW w:w="4961" w:type="dxa"/>
            <w:tcBorders>
              <w:top w:val="single" w:sz="4" w:space="0" w:color="auto"/>
              <w:left w:val="single" w:sz="4" w:space="0" w:color="auto"/>
              <w:bottom w:val="single" w:sz="4" w:space="0" w:color="auto"/>
              <w:right w:val="single" w:sz="4" w:space="0" w:color="auto"/>
            </w:tcBorders>
          </w:tcPr>
          <w:p w14:paraId="4FF7D5C9" w14:textId="77777777" w:rsidR="00E55664" w:rsidRDefault="00D87AA3">
            <w:pPr>
              <w:spacing w:after="0"/>
              <w:jc w:val="center"/>
              <w:rPr>
                <w:rFonts w:eastAsiaTheme="minorEastAsia"/>
                <w:b/>
                <w:sz w:val="16"/>
                <w:szCs w:val="16"/>
                <w:lang w:val="en-US"/>
              </w:rPr>
            </w:pPr>
            <w:r>
              <w:rPr>
                <w:b/>
                <w:bCs/>
                <w:sz w:val="16"/>
                <w:szCs w:val="16"/>
                <w:lang w:val="en-US"/>
              </w:rPr>
              <w:t>PRS measurement accuracy requirements and report mapping</w:t>
            </w:r>
          </w:p>
        </w:tc>
        <w:tc>
          <w:tcPr>
            <w:tcW w:w="1701" w:type="dxa"/>
            <w:tcBorders>
              <w:top w:val="single" w:sz="4" w:space="0" w:color="auto"/>
              <w:left w:val="single" w:sz="4" w:space="0" w:color="auto"/>
              <w:bottom w:val="single" w:sz="4" w:space="0" w:color="auto"/>
              <w:right w:val="single" w:sz="4" w:space="0" w:color="auto"/>
            </w:tcBorders>
          </w:tcPr>
          <w:p w14:paraId="71D1597B"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1559" w:type="dxa"/>
            <w:tcBorders>
              <w:top w:val="single" w:sz="4" w:space="0" w:color="auto"/>
              <w:left w:val="single" w:sz="4" w:space="0" w:color="auto"/>
              <w:bottom w:val="single" w:sz="4" w:space="0" w:color="auto"/>
              <w:right w:val="single" w:sz="4" w:space="0" w:color="auto"/>
            </w:tcBorders>
          </w:tcPr>
          <w:p w14:paraId="0762BF3E"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14:paraId="5E08645A"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D512BC0" w14:textId="77777777" w:rsidR="00E55664" w:rsidRDefault="00D87AA3">
            <w:pPr>
              <w:spacing w:after="0"/>
              <w:ind w:left="1420"/>
              <w:rPr>
                <w:rFonts w:eastAsiaTheme="minorEastAsia"/>
                <w:sz w:val="16"/>
                <w:szCs w:val="16"/>
                <w:lang w:eastAsia="zh-CN"/>
              </w:rPr>
            </w:pPr>
            <w:r>
              <w:rPr>
                <w:rFonts w:eastAsiaTheme="minorEastAsia"/>
                <w:b/>
                <w:bCs/>
                <w:sz w:val="16"/>
                <w:szCs w:val="16"/>
                <w:highlight w:val="cyan"/>
              </w:rPr>
              <w:t>PRS measurement accuracy</w:t>
            </w:r>
          </w:p>
        </w:tc>
      </w:tr>
      <w:tr w:rsidR="00E55664" w14:paraId="6DFD99CD" w14:textId="77777777">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02FEB76D" w14:textId="77777777" w:rsidR="00E55664" w:rsidRDefault="00D87AA3">
            <w:pPr>
              <w:spacing w:after="0"/>
              <w:rPr>
                <w:rFonts w:eastAsiaTheme="minorEastAsia"/>
                <w:sz w:val="16"/>
                <w:szCs w:val="16"/>
                <w:lang w:eastAsia="en-US"/>
              </w:rPr>
            </w:pPr>
            <w:r>
              <w:rPr>
                <w:rFonts w:eastAsiaTheme="minorEastAsia"/>
                <w:sz w:val="16"/>
                <w:szCs w:val="16"/>
              </w:rPr>
              <w:t>2-1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0CF8534" w14:textId="77777777" w:rsidR="00E55664" w:rsidRDefault="00D87AA3">
            <w:pPr>
              <w:spacing w:after="0"/>
              <w:rPr>
                <w:rFonts w:eastAsiaTheme="minorEastAsia"/>
                <w:b/>
                <w:bCs/>
                <w:sz w:val="16"/>
                <w:szCs w:val="16"/>
                <w:lang w:val="en-US"/>
              </w:rPr>
            </w:pPr>
            <w:r>
              <w:rPr>
                <w:rFonts w:eastAsiaTheme="minorEastAsia"/>
                <w:sz w:val="16"/>
                <w:szCs w:val="16"/>
                <w:lang w:val="en-US"/>
              </w:rPr>
              <w:t xml:space="preserve">RSTD accuracy in FR1 and FR2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435BCA3" w14:textId="77777777" w:rsidR="00E55664" w:rsidRDefault="00D87AA3">
            <w:pPr>
              <w:spacing w:after="0"/>
              <w:rPr>
                <w:rFonts w:eastAsiaTheme="minorEastAsia"/>
                <w:sz w:val="16"/>
                <w:szCs w:val="16"/>
              </w:rPr>
            </w:pPr>
            <w:r>
              <w:rPr>
                <w:rFonts w:eastAsiaTheme="minorEastAsia"/>
                <w:sz w:val="16"/>
                <w:szCs w:val="16"/>
              </w:rPr>
              <w:t>10.1.23.2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929227" w14:textId="77777777" w:rsidR="00E55664" w:rsidRDefault="00E55664">
            <w:pPr>
              <w:spacing w:after="0"/>
              <w:rPr>
                <w:rFonts w:eastAsiaTheme="minorEastAsia"/>
                <w:sz w:val="16"/>
                <w:szCs w:val="16"/>
                <w:lang w:eastAsia="zh-CN"/>
              </w:rPr>
            </w:pPr>
          </w:p>
        </w:tc>
      </w:tr>
      <w:tr w:rsidR="00E55664" w14:paraId="79FC542A" w14:textId="77777777">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23570" w14:textId="77777777" w:rsidR="00E55664" w:rsidRDefault="00D87AA3">
            <w:pPr>
              <w:spacing w:after="0"/>
              <w:rPr>
                <w:rFonts w:eastAsiaTheme="minorEastAsia"/>
                <w:sz w:val="16"/>
                <w:szCs w:val="16"/>
                <w:lang w:eastAsia="en-US"/>
              </w:rPr>
            </w:pPr>
            <w:r>
              <w:rPr>
                <w:rFonts w:eastAsiaTheme="minorEastAsia"/>
                <w:sz w:val="16"/>
                <w:szCs w:val="16"/>
              </w:rPr>
              <w:t>2-2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0C8D165"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 accuracy in FR1 and FR2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5E304" w14:textId="77777777" w:rsidR="00E55664" w:rsidRDefault="00D87AA3">
            <w:pPr>
              <w:spacing w:after="0"/>
              <w:rPr>
                <w:rFonts w:eastAsiaTheme="minorEastAsia"/>
                <w:sz w:val="16"/>
                <w:szCs w:val="16"/>
              </w:rPr>
            </w:pPr>
            <w:r>
              <w:rPr>
                <w:rFonts w:eastAsiaTheme="minorEastAsia"/>
                <w:sz w:val="16"/>
                <w:szCs w:val="16"/>
              </w:rPr>
              <w:t>10.1.24.2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B2C355" w14:textId="77777777" w:rsidR="00E55664" w:rsidRDefault="00E55664">
            <w:pPr>
              <w:spacing w:after="0"/>
              <w:rPr>
                <w:rFonts w:eastAsiaTheme="minorEastAsia"/>
                <w:sz w:val="16"/>
                <w:szCs w:val="16"/>
                <w:lang w:eastAsia="zh-CN"/>
              </w:rPr>
            </w:pPr>
          </w:p>
        </w:tc>
      </w:tr>
      <w:tr w:rsidR="00E55664" w14:paraId="0AC5D975" w14:textId="77777777">
        <w:tc>
          <w:tcPr>
            <w:tcW w:w="988" w:type="dxa"/>
            <w:tcBorders>
              <w:top w:val="single" w:sz="4" w:space="0" w:color="auto"/>
              <w:left w:val="single" w:sz="4" w:space="0" w:color="auto"/>
              <w:bottom w:val="single" w:sz="4" w:space="0" w:color="auto"/>
              <w:right w:val="single" w:sz="4" w:space="0" w:color="auto"/>
            </w:tcBorders>
          </w:tcPr>
          <w:p w14:paraId="6035C99D" w14:textId="77777777" w:rsidR="00E55664" w:rsidRDefault="00D87AA3">
            <w:pPr>
              <w:spacing w:after="0"/>
              <w:rPr>
                <w:rFonts w:eastAsiaTheme="minorEastAsia"/>
                <w:sz w:val="16"/>
                <w:szCs w:val="16"/>
                <w:lang w:eastAsia="en-US"/>
              </w:rPr>
            </w:pPr>
            <w:r>
              <w:rPr>
                <w:rFonts w:eastAsiaTheme="minorEastAsia"/>
                <w:sz w:val="16"/>
                <w:szCs w:val="16"/>
              </w:rPr>
              <w:t>2-3</w:t>
            </w:r>
          </w:p>
        </w:tc>
        <w:tc>
          <w:tcPr>
            <w:tcW w:w="4961" w:type="dxa"/>
            <w:tcBorders>
              <w:top w:val="single" w:sz="4" w:space="0" w:color="auto"/>
              <w:left w:val="single" w:sz="4" w:space="0" w:color="auto"/>
              <w:bottom w:val="single" w:sz="4" w:space="0" w:color="auto"/>
              <w:right w:val="single" w:sz="4" w:space="0" w:color="auto"/>
            </w:tcBorders>
          </w:tcPr>
          <w:p w14:paraId="0A847DB4" w14:textId="77777777" w:rsidR="00E55664" w:rsidRDefault="00D87AA3">
            <w:pPr>
              <w:spacing w:after="0"/>
              <w:rPr>
                <w:rFonts w:eastAsiaTheme="minorEastAsia"/>
                <w:sz w:val="16"/>
                <w:szCs w:val="16"/>
                <w:lang w:val="en-US"/>
              </w:rPr>
            </w:pPr>
            <w:r>
              <w:rPr>
                <w:rFonts w:eastAsiaTheme="minorEastAsia"/>
                <w:sz w:val="16"/>
                <w:szCs w:val="16"/>
                <w:lang w:val="en-US"/>
              </w:rPr>
              <w:t xml:space="preserve">UE Rx-Tx accuracy in FR1 and FR2 </w:t>
            </w:r>
          </w:p>
        </w:tc>
        <w:tc>
          <w:tcPr>
            <w:tcW w:w="1701" w:type="dxa"/>
            <w:tcBorders>
              <w:top w:val="single" w:sz="4" w:space="0" w:color="auto"/>
              <w:left w:val="single" w:sz="4" w:space="0" w:color="auto"/>
              <w:bottom w:val="single" w:sz="4" w:space="0" w:color="auto"/>
              <w:right w:val="single" w:sz="4" w:space="0" w:color="auto"/>
            </w:tcBorders>
          </w:tcPr>
          <w:p w14:paraId="17D72AED" w14:textId="77777777" w:rsidR="00E55664" w:rsidRDefault="00D87AA3">
            <w:pPr>
              <w:spacing w:after="0"/>
              <w:rPr>
                <w:rFonts w:eastAsiaTheme="minorEastAsia"/>
                <w:sz w:val="16"/>
                <w:szCs w:val="16"/>
              </w:rPr>
            </w:pPr>
            <w:r>
              <w:rPr>
                <w:rFonts w:eastAsiaTheme="minorEastAsia"/>
                <w:sz w:val="16"/>
                <w:szCs w:val="16"/>
              </w:rPr>
              <w:t>10.1.25.2</w:t>
            </w:r>
          </w:p>
        </w:tc>
        <w:tc>
          <w:tcPr>
            <w:tcW w:w="1559" w:type="dxa"/>
            <w:tcBorders>
              <w:top w:val="single" w:sz="4" w:space="0" w:color="auto"/>
              <w:left w:val="single" w:sz="4" w:space="0" w:color="auto"/>
              <w:bottom w:val="single" w:sz="4" w:space="0" w:color="auto"/>
              <w:right w:val="single" w:sz="4" w:space="0" w:color="auto"/>
            </w:tcBorders>
          </w:tcPr>
          <w:p w14:paraId="349672FB" w14:textId="77777777" w:rsidR="00E55664" w:rsidRDefault="00E55664">
            <w:pPr>
              <w:spacing w:after="0"/>
              <w:rPr>
                <w:rFonts w:eastAsiaTheme="minorEastAsia"/>
                <w:sz w:val="16"/>
                <w:szCs w:val="16"/>
                <w:lang w:eastAsia="zh-CN"/>
              </w:rPr>
            </w:pPr>
          </w:p>
        </w:tc>
      </w:tr>
      <w:tr w:rsidR="00E55664" w14:paraId="0F894A03" w14:textId="77777777">
        <w:tc>
          <w:tcPr>
            <w:tcW w:w="988" w:type="dxa"/>
            <w:tcBorders>
              <w:top w:val="single" w:sz="4" w:space="0" w:color="auto"/>
              <w:left w:val="single" w:sz="4" w:space="0" w:color="auto"/>
              <w:bottom w:val="single" w:sz="4" w:space="0" w:color="auto"/>
              <w:right w:val="single" w:sz="4" w:space="0" w:color="auto"/>
            </w:tcBorders>
          </w:tcPr>
          <w:p w14:paraId="633421E9" w14:textId="77777777" w:rsidR="00E55664" w:rsidRDefault="00D87AA3">
            <w:pPr>
              <w:spacing w:after="0"/>
              <w:rPr>
                <w:rFonts w:eastAsiaTheme="minorEastAsia"/>
                <w:sz w:val="16"/>
                <w:szCs w:val="16"/>
                <w:lang w:eastAsia="en-US"/>
              </w:rPr>
            </w:pPr>
            <w:r>
              <w:rPr>
                <w:rFonts w:eastAsiaTheme="minorEastAsia"/>
                <w:sz w:val="16"/>
                <w:szCs w:val="16"/>
              </w:rPr>
              <w:t>2-4</w:t>
            </w:r>
          </w:p>
        </w:tc>
        <w:tc>
          <w:tcPr>
            <w:tcW w:w="4961" w:type="dxa"/>
            <w:tcBorders>
              <w:top w:val="single" w:sz="4" w:space="0" w:color="auto"/>
              <w:left w:val="single" w:sz="4" w:space="0" w:color="auto"/>
              <w:bottom w:val="single" w:sz="4" w:space="0" w:color="auto"/>
              <w:right w:val="single" w:sz="4" w:space="0" w:color="auto"/>
            </w:tcBorders>
          </w:tcPr>
          <w:p w14:paraId="6205E1A0"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PRS-RSRPP accuracy in FR1 and FR2 </w:t>
            </w:r>
          </w:p>
        </w:tc>
        <w:tc>
          <w:tcPr>
            <w:tcW w:w="1701" w:type="dxa"/>
            <w:tcBorders>
              <w:top w:val="single" w:sz="4" w:space="0" w:color="auto"/>
              <w:left w:val="single" w:sz="4" w:space="0" w:color="auto"/>
              <w:bottom w:val="single" w:sz="4" w:space="0" w:color="auto"/>
              <w:right w:val="single" w:sz="4" w:space="0" w:color="auto"/>
            </w:tcBorders>
          </w:tcPr>
          <w:p w14:paraId="16ADAC3E" w14:textId="77777777" w:rsidR="00E55664" w:rsidRDefault="00D87AA3">
            <w:pPr>
              <w:spacing w:after="0"/>
              <w:rPr>
                <w:rFonts w:eastAsiaTheme="minorEastAsia"/>
                <w:sz w:val="16"/>
                <w:szCs w:val="16"/>
              </w:rPr>
            </w:pPr>
            <w:r>
              <w:rPr>
                <w:rFonts w:eastAsiaTheme="minorEastAsia"/>
                <w:sz w:val="16"/>
                <w:szCs w:val="16"/>
              </w:rPr>
              <w:t>10.1.X/10.1.X.Y1</w:t>
            </w:r>
          </w:p>
        </w:tc>
        <w:tc>
          <w:tcPr>
            <w:tcW w:w="1559" w:type="dxa"/>
            <w:tcBorders>
              <w:top w:val="single" w:sz="4" w:space="0" w:color="auto"/>
              <w:left w:val="single" w:sz="4" w:space="0" w:color="auto"/>
              <w:bottom w:val="single" w:sz="4" w:space="0" w:color="auto"/>
              <w:right w:val="single" w:sz="4" w:space="0" w:color="auto"/>
            </w:tcBorders>
          </w:tcPr>
          <w:p w14:paraId="1FB57654" w14:textId="77777777" w:rsidR="00E55664" w:rsidRDefault="00E55664">
            <w:pPr>
              <w:spacing w:after="0"/>
              <w:rPr>
                <w:rFonts w:eastAsiaTheme="minorEastAsia"/>
                <w:sz w:val="16"/>
                <w:szCs w:val="16"/>
                <w:lang w:eastAsia="zh-CN"/>
              </w:rPr>
            </w:pPr>
          </w:p>
        </w:tc>
      </w:tr>
      <w:tr w:rsidR="00E55664" w14:paraId="286D43AB" w14:textId="77777777">
        <w:tc>
          <w:tcPr>
            <w:tcW w:w="9209" w:type="dxa"/>
            <w:gridSpan w:val="4"/>
            <w:tcBorders>
              <w:top w:val="single" w:sz="4" w:space="0" w:color="auto"/>
              <w:left w:val="single" w:sz="4" w:space="0" w:color="auto"/>
              <w:bottom w:val="single" w:sz="4" w:space="0" w:color="auto"/>
              <w:right w:val="single" w:sz="4" w:space="0" w:color="auto"/>
            </w:tcBorders>
          </w:tcPr>
          <w:p w14:paraId="20E9123C" w14:textId="77777777" w:rsidR="00E55664" w:rsidRDefault="00D87AA3">
            <w:pPr>
              <w:spacing w:after="0"/>
              <w:ind w:left="1420"/>
              <w:rPr>
                <w:rFonts w:eastAsiaTheme="minorEastAsia"/>
                <w:sz w:val="16"/>
                <w:szCs w:val="16"/>
                <w:lang w:eastAsia="zh-CN"/>
              </w:rPr>
            </w:pPr>
            <w:r>
              <w:rPr>
                <w:rFonts w:eastAsiaTheme="minorEastAsia"/>
                <w:b/>
                <w:bCs/>
                <w:sz w:val="16"/>
                <w:szCs w:val="16"/>
                <w:highlight w:val="cyan"/>
              </w:rPr>
              <w:t>PRS measurement report mapping</w:t>
            </w:r>
          </w:p>
        </w:tc>
      </w:tr>
      <w:tr w:rsidR="00E55664" w14:paraId="41C6FAA1" w14:textId="77777777">
        <w:tc>
          <w:tcPr>
            <w:tcW w:w="988" w:type="dxa"/>
            <w:tcBorders>
              <w:top w:val="single" w:sz="4" w:space="0" w:color="auto"/>
              <w:left w:val="single" w:sz="4" w:space="0" w:color="auto"/>
              <w:bottom w:val="single" w:sz="4" w:space="0" w:color="auto"/>
              <w:right w:val="single" w:sz="4" w:space="0" w:color="auto"/>
            </w:tcBorders>
          </w:tcPr>
          <w:p w14:paraId="02C9AF9F" w14:textId="77777777" w:rsidR="00E55664" w:rsidRDefault="00D87AA3">
            <w:pPr>
              <w:spacing w:after="0"/>
              <w:rPr>
                <w:rFonts w:eastAsiaTheme="minorEastAsia"/>
                <w:sz w:val="16"/>
                <w:szCs w:val="16"/>
                <w:lang w:eastAsia="en-US"/>
              </w:rPr>
            </w:pPr>
            <w:r>
              <w:rPr>
                <w:rFonts w:eastAsiaTheme="minorEastAsia"/>
                <w:sz w:val="16"/>
                <w:szCs w:val="16"/>
              </w:rPr>
              <w:t>2-5</w:t>
            </w:r>
          </w:p>
        </w:tc>
        <w:tc>
          <w:tcPr>
            <w:tcW w:w="4961" w:type="dxa"/>
            <w:tcBorders>
              <w:top w:val="single" w:sz="4" w:space="0" w:color="auto"/>
              <w:left w:val="single" w:sz="4" w:space="0" w:color="auto"/>
              <w:bottom w:val="single" w:sz="4" w:space="0" w:color="auto"/>
              <w:right w:val="single" w:sz="4" w:space="0" w:color="auto"/>
            </w:tcBorders>
          </w:tcPr>
          <w:p w14:paraId="0E631898"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0AB32AAF" w14:textId="77777777" w:rsidR="00E55664" w:rsidRDefault="00D87AA3">
            <w:pPr>
              <w:spacing w:after="0"/>
              <w:rPr>
                <w:rFonts w:eastAsiaTheme="minorEastAsia"/>
                <w:sz w:val="16"/>
                <w:szCs w:val="16"/>
              </w:rPr>
            </w:pPr>
            <w:r>
              <w:rPr>
                <w:rFonts w:eastAsiaTheme="minorEastAsia"/>
                <w:sz w:val="16"/>
                <w:szCs w:val="16"/>
              </w:rPr>
              <w:t>10.1.23.2</w:t>
            </w:r>
          </w:p>
        </w:tc>
        <w:tc>
          <w:tcPr>
            <w:tcW w:w="1559" w:type="dxa"/>
            <w:tcBorders>
              <w:top w:val="single" w:sz="4" w:space="0" w:color="auto"/>
              <w:left w:val="single" w:sz="4" w:space="0" w:color="auto"/>
              <w:bottom w:val="single" w:sz="4" w:space="0" w:color="auto"/>
              <w:right w:val="single" w:sz="4" w:space="0" w:color="auto"/>
            </w:tcBorders>
          </w:tcPr>
          <w:p w14:paraId="16792D2E" w14:textId="77777777" w:rsidR="00E55664" w:rsidRDefault="00E55664">
            <w:pPr>
              <w:spacing w:after="0"/>
              <w:rPr>
                <w:rFonts w:eastAsiaTheme="minorEastAsia"/>
                <w:sz w:val="16"/>
                <w:szCs w:val="16"/>
                <w:lang w:eastAsia="zh-CN"/>
              </w:rPr>
            </w:pPr>
          </w:p>
        </w:tc>
      </w:tr>
      <w:tr w:rsidR="00E55664" w14:paraId="1C9D6CA8" w14:textId="77777777">
        <w:tc>
          <w:tcPr>
            <w:tcW w:w="988" w:type="dxa"/>
            <w:tcBorders>
              <w:top w:val="single" w:sz="4" w:space="0" w:color="auto"/>
              <w:left w:val="single" w:sz="4" w:space="0" w:color="auto"/>
              <w:bottom w:val="single" w:sz="4" w:space="0" w:color="auto"/>
              <w:right w:val="single" w:sz="4" w:space="0" w:color="auto"/>
            </w:tcBorders>
          </w:tcPr>
          <w:p w14:paraId="0989BFD1" w14:textId="77777777" w:rsidR="00E55664" w:rsidRDefault="00D87AA3">
            <w:pPr>
              <w:spacing w:after="0"/>
              <w:rPr>
                <w:rFonts w:eastAsiaTheme="minorEastAsia"/>
                <w:sz w:val="16"/>
                <w:szCs w:val="16"/>
                <w:lang w:eastAsia="en-US"/>
              </w:rPr>
            </w:pPr>
            <w:r>
              <w:rPr>
                <w:rFonts w:eastAsiaTheme="minorEastAsia"/>
                <w:sz w:val="16"/>
                <w:szCs w:val="16"/>
              </w:rPr>
              <w:t>2-6</w:t>
            </w:r>
          </w:p>
        </w:tc>
        <w:tc>
          <w:tcPr>
            <w:tcW w:w="4961" w:type="dxa"/>
            <w:tcBorders>
              <w:top w:val="single" w:sz="4" w:space="0" w:color="auto"/>
              <w:left w:val="single" w:sz="4" w:space="0" w:color="auto"/>
              <w:bottom w:val="single" w:sz="4" w:space="0" w:color="auto"/>
              <w:right w:val="single" w:sz="4" w:space="0" w:color="auto"/>
            </w:tcBorders>
          </w:tcPr>
          <w:p w14:paraId="049079CA"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359CEB16" w14:textId="77777777" w:rsidR="00E55664" w:rsidRDefault="00D87AA3">
            <w:pPr>
              <w:spacing w:after="0"/>
              <w:rPr>
                <w:rFonts w:eastAsiaTheme="minorEastAsia"/>
                <w:sz w:val="16"/>
                <w:szCs w:val="16"/>
              </w:rPr>
            </w:pPr>
            <w:r>
              <w:rPr>
                <w:rFonts w:eastAsiaTheme="minorEastAsia"/>
                <w:sz w:val="16"/>
                <w:szCs w:val="16"/>
              </w:rPr>
              <w:t>10.1.24.2</w:t>
            </w:r>
          </w:p>
        </w:tc>
        <w:tc>
          <w:tcPr>
            <w:tcW w:w="1559" w:type="dxa"/>
            <w:tcBorders>
              <w:top w:val="single" w:sz="4" w:space="0" w:color="auto"/>
              <w:left w:val="single" w:sz="4" w:space="0" w:color="auto"/>
              <w:bottom w:val="single" w:sz="4" w:space="0" w:color="auto"/>
              <w:right w:val="single" w:sz="4" w:space="0" w:color="auto"/>
            </w:tcBorders>
          </w:tcPr>
          <w:p w14:paraId="5FF38761" w14:textId="77777777" w:rsidR="00E55664" w:rsidRDefault="00E55664">
            <w:pPr>
              <w:spacing w:after="0"/>
              <w:rPr>
                <w:rFonts w:eastAsiaTheme="minorEastAsia"/>
                <w:sz w:val="16"/>
                <w:szCs w:val="16"/>
                <w:lang w:eastAsia="zh-CN"/>
              </w:rPr>
            </w:pPr>
          </w:p>
        </w:tc>
      </w:tr>
      <w:tr w:rsidR="00E55664" w14:paraId="7DF2964B" w14:textId="77777777">
        <w:tc>
          <w:tcPr>
            <w:tcW w:w="988" w:type="dxa"/>
            <w:tcBorders>
              <w:top w:val="single" w:sz="4" w:space="0" w:color="auto"/>
              <w:left w:val="single" w:sz="4" w:space="0" w:color="auto"/>
              <w:bottom w:val="single" w:sz="4" w:space="0" w:color="auto"/>
              <w:right w:val="single" w:sz="4" w:space="0" w:color="auto"/>
            </w:tcBorders>
          </w:tcPr>
          <w:p w14:paraId="5E5E2965" w14:textId="77777777" w:rsidR="00E55664" w:rsidRDefault="00D87AA3">
            <w:pPr>
              <w:spacing w:after="0"/>
              <w:rPr>
                <w:rFonts w:eastAsiaTheme="minorEastAsia"/>
                <w:sz w:val="16"/>
                <w:szCs w:val="16"/>
                <w:lang w:eastAsia="en-US"/>
              </w:rPr>
            </w:pPr>
            <w:r>
              <w:rPr>
                <w:rFonts w:eastAsiaTheme="minorEastAsia"/>
                <w:sz w:val="16"/>
                <w:szCs w:val="16"/>
              </w:rPr>
              <w:t>2-7</w:t>
            </w:r>
          </w:p>
        </w:tc>
        <w:tc>
          <w:tcPr>
            <w:tcW w:w="4961" w:type="dxa"/>
            <w:tcBorders>
              <w:top w:val="single" w:sz="4" w:space="0" w:color="auto"/>
              <w:left w:val="single" w:sz="4" w:space="0" w:color="auto"/>
              <w:bottom w:val="single" w:sz="4" w:space="0" w:color="auto"/>
              <w:right w:val="single" w:sz="4" w:space="0" w:color="auto"/>
            </w:tcBorders>
          </w:tcPr>
          <w:p w14:paraId="5D66E2A7" w14:textId="77777777" w:rsidR="00E55664" w:rsidRDefault="00D87AA3">
            <w:pPr>
              <w:spacing w:after="0"/>
              <w:rPr>
                <w:rFonts w:eastAsiaTheme="minorEastAsia"/>
                <w:sz w:val="16"/>
                <w:szCs w:val="16"/>
                <w:lang w:val="en-US"/>
              </w:rPr>
            </w:pPr>
            <w:r>
              <w:rPr>
                <w:rFonts w:eastAsiaTheme="minorEastAsia"/>
                <w:sz w:val="16"/>
                <w:szCs w:val="16"/>
                <w:lang w:val="en-US"/>
              </w:rPr>
              <w:t xml:space="preserve">UE Rx-Tx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4F120E23" w14:textId="77777777" w:rsidR="00E55664" w:rsidRDefault="00D87AA3">
            <w:pPr>
              <w:spacing w:after="0"/>
              <w:rPr>
                <w:rFonts w:eastAsiaTheme="minorEastAsia"/>
                <w:sz w:val="16"/>
                <w:szCs w:val="16"/>
              </w:rPr>
            </w:pPr>
            <w:r>
              <w:rPr>
                <w:rFonts w:eastAsiaTheme="minorEastAsia"/>
                <w:sz w:val="16"/>
                <w:szCs w:val="16"/>
              </w:rPr>
              <w:t>10.1.25.2</w:t>
            </w:r>
          </w:p>
        </w:tc>
        <w:tc>
          <w:tcPr>
            <w:tcW w:w="1559" w:type="dxa"/>
            <w:tcBorders>
              <w:top w:val="single" w:sz="4" w:space="0" w:color="auto"/>
              <w:left w:val="single" w:sz="4" w:space="0" w:color="auto"/>
              <w:bottom w:val="single" w:sz="4" w:space="0" w:color="auto"/>
              <w:right w:val="single" w:sz="4" w:space="0" w:color="auto"/>
            </w:tcBorders>
          </w:tcPr>
          <w:p w14:paraId="02B53D05" w14:textId="77777777" w:rsidR="00E55664" w:rsidRDefault="00E55664">
            <w:pPr>
              <w:spacing w:after="0"/>
              <w:rPr>
                <w:rFonts w:eastAsiaTheme="minorEastAsia"/>
                <w:sz w:val="16"/>
                <w:szCs w:val="16"/>
                <w:lang w:eastAsia="zh-CN"/>
              </w:rPr>
            </w:pPr>
          </w:p>
        </w:tc>
      </w:tr>
      <w:tr w:rsidR="00E55664" w14:paraId="3F935060" w14:textId="77777777">
        <w:tc>
          <w:tcPr>
            <w:tcW w:w="988" w:type="dxa"/>
            <w:tcBorders>
              <w:top w:val="single" w:sz="4" w:space="0" w:color="auto"/>
              <w:left w:val="single" w:sz="4" w:space="0" w:color="auto"/>
              <w:bottom w:val="single" w:sz="4" w:space="0" w:color="auto"/>
              <w:right w:val="single" w:sz="4" w:space="0" w:color="auto"/>
            </w:tcBorders>
          </w:tcPr>
          <w:p w14:paraId="5E7CC544" w14:textId="77777777" w:rsidR="00E55664" w:rsidRDefault="00D87AA3">
            <w:pPr>
              <w:spacing w:after="0"/>
              <w:rPr>
                <w:rFonts w:eastAsiaTheme="minorEastAsia"/>
                <w:sz w:val="16"/>
                <w:szCs w:val="16"/>
                <w:lang w:eastAsia="en-US"/>
              </w:rPr>
            </w:pPr>
            <w:r>
              <w:rPr>
                <w:rFonts w:eastAsiaTheme="minorEastAsia"/>
                <w:sz w:val="16"/>
                <w:szCs w:val="16"/>
              </w:rPr>
              <w:t>2-8</w:t>
            </w:r>
          </w:p>
        </w:tc>
        <w:tc>
          <w:tcPr>
            <w:tcW w:w="4961" w:type="dxa"/>
            <w:tcBorders>
              <w:top w:val="single" w:sz="4" w:space="0" w:color="auto"/>
              <w:left w:val="single" w:sz="4" w:space="0" w:color="auto"/>
              <w:bottom w:val="single" w:sz="4" w:space="0" w:color="auto"/>
              <w:right w:val="single" w:sz="4" w:space="0" w:color="auto"/>
            </w:tcBorders>
          </w:tcPr>
          <w:p w14:paraId="73A8A295"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PRS-RSRPP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27722903" w14:textId="77777777" w:rsidR="00E55664" w:rsidRDefault="00D87AA3">
            <w:pPr>
              <w:spacing w:after="0"/>
              <w:rPr>
                <w:rFonts w:eastAsiaTheme="minorEastAsia"/>
                <w:sz w:val="16"/>
                <w:szCs w:val="16"/>
              </w:rPr>
            </w:pPr>
            <w:r>
              <w:rPr>
                <w:rFonts w:eastAsiaTheme="minorEastAsia"/>
                <w:sz w:val="16"/>
                <w:szCs w:val="16"/>
              </w:rPr>
              <w:t>10.1.X.Y2</w:t>
            </w:r>
          </w:p>
        </w:tc>
        <w:tc>
          <w:tcPr>
            <w:tcW w:w="1559" w:type="dxa"/>
            <w:tcBorders>
              <w:top w:val="single" w:sz="4" w:space="0" w:color="auto"/>
              <w:left w:val="single" w:sz="4" w:space="0" w:color="auto"/>
              <w:bottom w:val="single" w:sz="4" w:space="0" w:color="auto"/>
              <w:right w:val="single" w:sz="4" w:space="0" w:color="auto"/>
            </w:tcBorders>
          </w:tcPr>
          <w:p w14:paraId="619C2DBB" w14:textId="77777777" w:rsidR="00E55664" w:rsidRDefault="00E55664">
            <w:pPr>
              <w:spacing w:after="0"/>
              <w:rPr>
                <w:rFonts w:eastAsiaTheme="minorEastAsia"/>
                <w:sz w:val="16"/>
                <w:szCs w:val="16"/>
                <w:lang w:eastAsia="zh-CN"/>
              </w:rPr>
            </w:pPr>
          </w:p>
        </w:tc>
      </w:tr>
      <w:tr w:rsidR="00E55664" w:rsidRPr="00AF3F4E" w14:paraId="5BB499E4"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17F4CDE" w14:textId="77777777" w:rsidR="00E55664" w:rsidRDefault="00D87AA3">
            <w:pPr>
              <w:spacing w:after="0"/>
              <w:rPr>
                <w:rFonts w:eastAsiaTheme="minorEastAsia"/>
                <w:sz w:val="16"/>
                <w:szCs w:val="16"/>
                <w:lang w:val="en-US" w:eastAsia="en-US"/>
              </w:rPr>
            </w:pPr>
            <w:r>
              <w:rPr>
                <w:rFonts w:eastAsiaTheme="minorEastAsia"/>
                <w:sz w:val="16"/>
                <w:szCs w:val="16"/>
                <w:lang w:val="en-US"/>
              </w:rPr>
              <w:t>NOTE: Each set includes multiple features: reduced number of samples, RRC inactive state, TEG, additional path etc</w:t>
            </w:r>
          </w:p>
        </w:tc>
      </w:tr>
    </w:tbl>
    <w:p w14:paraId="3A80B757" w14:textId="77777777" w:rsidR="00E55664" w:rsidRDefault="00E55664">
      <w:pPr>
        <w:rPr>
          <w:b/>
          <w:u w:val="single"/>
          <w:lang w:val="en-US" w:eastAsia="ko-KR"/>
        </w:rPr>
      </w:pPr>
    </w:p>
    <w:p w14:paraId="77065394"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t>Recommended WF</w:t>
      </w:r>
    </w:p>
    <w:p w14:paraId="48C13FD7"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2.</w:t>
      </w:r>
    </w:p>
    <w:tbl>
      <w:tblPr>
        <w:tblStyle w:val="TableGrid"/>
        <w:tblW w:w="0" w:type="auto"/>
        <w:tblLook w:val="04A0" w:firstRow="1" w:lastRow="0" w:firstColumn="1" w:lastColumn="0" w:noHBand="0" w:noVBand="1"/>
      </w:tblPr>
      <w:tblGrid>
        <w:gridCol w:w="1236"/>
        <w:gridCol w:w="8395"/>
      </w:tblGrid>
      <w:tr w:rsidR="00E55664" w14:paraId="40F3B528" w14:textId="77777777">
        <w:tc>
          <w:tcPr>
            <w:tcW w:w="1236" w:type="dxa"/>
          </w:tcPr>
          <w:p w14:paraId="38BAE450"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74D5964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4266D5B4" w14:textId="77777777">
        <w:tc>
          <w:tcPr>
            <w:tcW w:w="1236" w:type="dxa"/>
          </w:tcPr>
          <w:p w14:paraId="60798763" w14:textId="77777777" w:rsidR="00E55664" w:rsidRDefault="00D87AA3">
            <w:pPr>
              <w:spacing w:after="120"/>
              <w:rPr>
                <w:rFonts w:eastAsiaTheme="minorEastAsia"/>
                <w:lang w:val="en-US" w:eastAsia="zh-CN"/>
              </w:rPr>
            </w:pPr>
            <w:r>
              <w:rPr>
                <w:rFonts w:eastAsiaTheme="minorEastAsia"/>
                <w:lang w:val="en-US" w:eastAsia="zh-CN"/>
              </w:rPr>
              <w:t>Huawei</w:t>
            </w:r>
          </w:p>
        </w:tc>
        <w:tc>
          <w:tcPr>
            <w:tcW w:w="8395" w:type="dxa"/>
          </w:tcPr>
          <w:p w14:paraId="314BC239" w14:textId="77777777" w:rsidR="00E55664" w:rsidRDefault="00D87AA3">
            <w:pPr>
              <w:spacing w:after="120"/>
              <w:rPr>
                <w:rFonts w:eastAsiaTheme="minorEastAsia"/>
                <w:lang w:val="en-US" w:eastAsia="zh-CN"/>
              </w:rPr>
            </w:pPr>
            <w:r>
              <w:rPr>
                <w:rFonts w:eastAsiaTheme="minorEastAsia"/>
                <w:lang w:val="en-US" w:eastAsia="zh-CN"/>
              </w:rPr>
              <w:t>Table 2 is fine.</w:t>
            </w:r>
          </w:p>
        </w:tc>
      </w:tr>
      <w:tr w:rsidR="00E55664" w:rsidRPr="00AF3F4E" w14:paraId="7843FC7B" w14:textId="77777777">
        <w:tc>
          <w:tcPr>
            <w:tcW w:w="1236" w:type="dxa"/>
          </w:tcPr>
          <w:p w14:paraId="7E2141CA"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95" w:type="dxa"/>
          </w:tcPr>
          <w:p w14:paraId="5CE5D5B2"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hether the accuracy requirements for measurements without gap are included?</w:t>
            </w:r>
          </w:p>
        </w:tc>
      </w:tr>
      <w:tr w:rsidR="00E55664" w:rsidRPr="00AF3F4E" w14:paraId="332E01A3" w14:textId="77777777">
        <w:tc>
          <w:tcPr>
            <w:tcW w:w="1236" w:type="dxa"/>
          </w:tcPr>
          <w:p w14:paraId="6339ED52" w14:textId="77777777" w:rsidR="00E55664" w:rsidRDefault="00D87AA3">
            <w:pPr>
              <w:spacing w:after="120"/>
              <w:rPr>
                <w:rFonts w:eastAsiaTheme="minorEastAsia"/>
                <w:lang w:val="en-US" w:eastAsia="zh-CN"/>
              </w:rPr>
            </w:pPr>
            <w:r>
              <w:rPr>
                <w:rFonts w:eastAsiaTheme="minorEastAsia"/>
                <w:lang w:val="en-US" w:eastAsia="zh-CN"/>
              </w:rPr>
              <w:t>Intel</w:t>
            </w:r>
          </w:p>
        </w:tc>
        <w:tc>
          <w:tcPr>
            <w:tcW w:w="8395" w:type="dxa"/>
          </w:tcPr>
          <w:p w14:paraId="40525FB2" w14:textId="77777777" w:rsidR="00E55664" w:rsidRDefault="00D87AA3">
            <w:pPr>
              <w:spacing w:after="120"/>
              <w:rPr>
                <w:rFonts w:eastAsiaTheme="minorEastAsia"/>
                <w:lang w:val="en-US" w:eastAsia="zh-CN"/>
              </w:rPr>
            </w:pPr>
            <w:r>
              <w:rPr>
                <w:rFonts w:eastAsiaTheme="minorEastAsia"/>
                <w:lang w:val="en-US" w:eastAsia="zh-CN"/>
              </w:rPr>
              <w:t xml:space="preserve">Table 2 is fine for us. But we suggest to conclude TCs list firstly. The specification impacts and CR split can be next step easier. </w:t>
            </w:r>
          </w:p>
        </w:tc>
      </w:tr>
      <w:tr w:rsidR="00E55664" w14:paraId="54864DD4" w14:textId="77777777">
        <w:tc>
          <w:tcPr>
            <w:tcW w:w="1236" w:type="dxa"/>
          </w:tcPr>
          <w:p w14:paraId="0701991E" w14:textId="77777777" w:rsidR="00E55664" w:rsidRDefault="00D87AA3">
            <w:pPr>
              <w:spacing w:after="120"/>
              <w:rPr>
                <w:rFonts w:eastAsiaTheme="minorEastAsia"/>
                <w:lang w:val="en-US" w:eastAsia="zh-CN"/>
              </w:rPr>
            </w:pPr>
            <w:r>
              <w:rPr>
                <w:rFonts w:eastAsiaTheme="minorEastAsia"/>
                <w:lang w:eastAsia="zh-CN"/>
              </w:rPr>
              <w:t>Ericsson</w:t>
            </w:r>
          </w:p>
        </w:tc>
        <w:tc>
          <w:tcPr>
            <w:tcW w:w="8395" w:type="dxa"/>
          </w:tcPr>
          <w:p w14:paraId="635BD1A3" w14:textId="77777777" w:rsidR="00E55664" w:rsidRDefault="00D87AA3">
            <w:pPr>
              <w:spacing w:after="120"/>
              <w:rPr>
                <w:rFonts w:eastAsiaTheme="minorEastAsia"/>
                <w:lang w:val="en-US" w:eastAsia="zh-CN"/>
              </w:rPr>
            </w:pPr>
            <w:r>
              <w:rPr>
                <w:rFonts w:eastAsiaTheme="minorEastAsia"/>
                <w:lang w:val="en-US" w:eastAsia="zh-CN"/>
              </w:rPr>
              <w:t>To CATT, yes accuracy requirements for measurements without gap should be included. It can be clarified.</w:t>
            </w:r>
          </w:p>
        </w:tc>
      </w:tr>
      <w:tr w:rsidR="00E55664" w:rsidRPr="00AF3F4E" w14:paraId="538CF5A0" w14:textId="77777777">
        <w:tc>
          <w:tcPr>
            <w:tcW w:w="1236" w:type="dxa"/>
          </w:tcPr>
          <w:p w14:paraId="3F64A24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2B20C42"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Table 2.</w:t>
            </w:r>
          </w:p>
        </w:tc>
      </w:tr>
      <w:tr w:rsidR="00E55664" w:rsidRPr="00AF3F4E" w14:paraId="0E61B2C0" w14:textId="77777777">
        <w:tc>
          <w:tcPr>
            <w:tcW w:w="1236" w:type="dxa"/>
          </w:tcPr>
          <w:p w14:paraId="61B7D70F" w14:textId="77777777" w:rsidR="00E55664" w:rsidRDefault="00E55664">
            <w:pPr>
              <w:spacing w:after="120"/>
              <w:rPr>
                <w:rFonts w:eastAsiaTheme="minorEastAsia"/>
                <w:lang w:val="en-US" w:eastAsia="zh-CN"/>
              </w:rPr>
            </w:pPr>
          </w:p>
        </w:tc>
        <w:tc>
          <w:tcPr>
            <w:tcW w:w="8395" w:type="dxa"/>
          </w:tcPr>
          <w:p w14:paraId="64C255C7" w14:textId="77777777" w:rsidR="00E55664" w:rsidRDefault="00E55664">
            <w:pPr>
              <w:spacing w:after="120"/>
              <w:rPr>
                <w:rFonts w:eastAsiaTheme="minorEastAsia"/>
                <w:lang w:val="en-US" w:eastAsia="zh-CN"/>
              </w:rPr>
            </w:pPr>
          </w:p>
        </w:tc>
      </w:tr>
      <w:tr w:rsidR="00E55664" w:rsidRPr="00AF3F4E" w14:paraId="3702D30E" w14:textId="77777777">
        <w:tc>
          <w:tcPr>
            <w:tcW w:w="1236" w:type="dxa"/>
          </w:tcPr>
          <w:p w14:paraId="5513221A" w14:textId="77777777" w:rsidR="00E55664" w:rsidRDefault="00E55664">
            <w:pPr>
              <w:spacing w:after="120"/>
              <w:rPr>
                <w:rFonts w:eastAsiaTheme="minorEastAsia"/>
                <w:lang w:val="en-US" w:eastAsia="zh-CN"/>
              </w:rPr>
            </w:pPr>
          </w:p>
        </w:tc>
        <w:tc>
          <w:tcPr>
            <w:tcW w:w="8395" w:type="dxa"/>
          </w:tcPr>
          <w:p w14:paraId="5A101BAE" w14:textId="77777777" w:rsidR="00E55664" w:rsidRDefault="00E55664">
            <w:pPr>
              <w:spacing w:after="120"/>
              <w:rPr>
                <w:rFonts w:eastAsiaTheme="minorEastAsia"/>
                <w:lang w:val="en-US" w:eastAsia="zh-CN"/>
              </w:rPr>
            </w:pPr>
          </w:p>
        </w:tc>
      </w:tr>
    </w:tbl>
    <w:p w14:paraId="026788B2" w14:textId="77777777" w:rsidR="00E55664" w:rsidRDefault="00E55664">
      <w:pPr>
        <w:rPr>
          <w:b/>
          <w:u w:val="single"/>
          <w:lang w:val="en-US" w:eastAsia="ko-KR"/>
        </w:rPr>
      </w:pPr>
    </w:p>
    <w:p w14:paraId="58F3C883" w14:textId="77777777" w:rsidR="00E55664" w:rsidRDefault="00E55664">
      <w:pPr>
        <w:rPr>
          <w:b/>
          <w:u w:val="single"/>
          <w:lang w:val="en-US" w:eastAsia="ko-KR"/>
        </w:rPr>
      </w:pPr>
    </w:p>
    <w:p w14:paraId="1B603E1C" w14:textId="77777777" w:rsidR="00E55664" w:rsidRDefault="00D87AA3">
      <w:pPr>
        <w:rPr>
          <w:b/>
          <w:u w:val="single"/>
          <w:lang w:val="en-US" w:eastAsia="ko-KR"/>
        </w:rPr>
      </w:pPr>
      <w:r>
        <w:rPr>
          <w:b/>
          <w:u w:val="single"/>
          <w:lang w:val="en-US" w:eastAsia="ko-KR"/>
        </w:rPr>
        <w:t>Issue 7-1-3: Work split/CR allocation: PRS measurement delay tests (Table 3):</w:t>
      </w:r>
    </w:p>
    <w:p w14:paraId="563B6D98" w14:textId="77777777" w:rsidR="00E55664" w:rsidRDefault="00D87AA3">
      <w:pPr>
        <w:spacing w:before="240" w:after="60"/>
        <w:jc w:val="center"/>
        <w:rPr>
          <w:rFonts w:eastAsia="SimSun"/>
          <w:b/>
          <w:bCs/>
          <w:sz w:val="20"/>
          <w:szCs w:val="20"/>
          <w:lang w:val="en-GB" w:eastAsia="en-US"/>
        </w:rPr>
      </w:pPr>
      <w:r>
        <w:rPr>
          <w:b/>
          <w:bCs/>
          <w:lang w:val="en-US"/>
        </w:rPr>
        <w:lastRenderedPageBreak/>
        <w:t xml:space="preserve">Table 3: Work split on PRS measurement delay test cases </w:t>
      </w:r>
    </w:p>
    <w:tbl>
      <w:tblPr>
        <w:tblStyle w:val="TableGrid"/>
        <w:tblW w:w="9209" w:type="dxa"/>
        <w:tblLook w:val="04A0" w:firstRow="1" w:lastRow="0" w:firstColumn="1" w:lastColumn="0" w:noHBand="0" w:noVBand="1"/>
      </w:tblPr>
      <w:tblGrid>
        <w:gridCol w:w="562"/>
        <w:gridCol w:w="6096"/>
        <w:gridCol w:w="1417"/>
        <w:gridCol w:w="1134"/>
      </w:tblGrid>
      <w:tr w:rsidR="00E55664" w14:paraId="00A35142" w14:textId="77777777">
        <w:tc>
          <w:tcPr>
            <w:tcW w:w="562" w:type="dxa"/>
            <w:tcBorders>
              <w:top w:val="single" w:sz="4" w:space="0" w:color="auto"/>
              <w:left w:val="single" w:sz="4" w:space="0" w:color="auto"/>
              <w:bottom w:val="single" w:sz="4" w:space="0" w:color="auto"/>
              <w:right w:val="single" w:sz="4" w:space="0" w:color="auto"/>
            </w:tcBorders>
          </w:tcPr>
          <w:p w14:paraId="40E84D9D" w14:textId="77777777" w:rsidR="00E55664" w:rsidRDefault="00D87AA3">
            <w:pPr>
              <w:spacing w:after="0"/>
              <w:rPr>
                <w:rFonts w:eastAsiaTheme="minorEastAsia"/>
                <w:b/>
                <w:sz w:val="16"/>
                <w:szCs w:val="16"/>
              </w:rPr>
            </w:pPr>
            <w:r>
              <w:rPr>
                <w:rFonts w:eastAsiaTheme="minorEastAsia"/>
                <w:b/>
                <w:sz w:val="16"/>
                <w:szCs w:val="16"/>
              </w:rPr>
              <w:t>Set</w:t>
            </w:r>
          </w:p>
        </w:tc>
        <w:tc>
          <w:tcPr>
            <w:tcW w:w="6096" w:type="dxa"/>
            <w:tcBorders>
              <w:top w:val="single" w:sz="4" w:space="0" w:color="auto"/>
              <w:left w:val="single" w:sz="4" w:space="0" w:color="auto"/>
              <w:bottom w:val="single" w:sz="4" w:space="0" w:color="auto"/>
              <w:right w:val="single" w:sz="4" w:space="0" w:color="auto"/>
            </w:tcBorders>
          </w:tcPr>
          <w:p w14:paraId="2AF6615E" w14:textId="77777777" w:rsidR="00E55664" w:rsidRDefault="00D87AA3">
            <w:pPr>
              <w:spacing w:after="0"/>
              <w:jc w:val="center"/>
              <w:rPr>
                <w:rFonts w:eastAsiaTheme="minorEastAsia"/>
                <w:b/>
                <w:sz w:val="16"/>
                <w:szCs w:val="16"/>
                <w:lang w:val="en-US"/>
              </w:rPr>
            </w:pPr>
            <w:r>
              <w:rPr>
                <w:rFonts w:eastAsiaTheme="minorEastAsia"/>
                <w:b/>
                <w:sz w:val="16"/>
                <w:szCs w:val="16"/>
                <w:lang w:val="en-US"/>
              </w:rPr>
              <w:t>PRS measurement delay test case scenarios</w:t>
            </w:r>
          </w:p>
        </w:tc>
        <w:tc>
          <w:tcPr>
            <w:tcW w:w="1417" w:type="dxa"/>
            <w:tcBorders>
              <w:top w:val="single" w:sz="4" w:space="0" w:color="auto"/>
              <w:left w:val="single" w:sz="4" w:space="0" w:color="auto"/>
              <w:bottom w:val="single" w:sz="4" w:space="0" w:color="auto"/>
              <w:right w:val="single" w:sz="4" w:space="0" w:color="auto"/>
            </w:tcBorders>
          </w:tcPr>
          <w:p w14:paraId="49022B1D"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1134" w:type="dxa"/>
            <w:tcBorders>
              <w:top w:val="single" w:sz="4" w:space="0" w:color="auto"/>
              <w:left w:val="single" w:sz="4" w:space="0" w:color="auto"/>
              <w:bottom w:val="single" w:sz="4" w:space="0" w:color="auto"/>
              <w:right w:val="single" w:sz="4" w:space="0" w:color="auto"/>
            </w:tcBorders>
          </w:tcPr>
          <w:p w14:paraId="733CDAD0"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rsidRPr="00AF3F4E" w14:paraId="4B9FCC06"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470EF7A" w14:textId="77777777" w:rsidR="00E55664" w:rsidRDefault="00D87AA3">
            <w:pPr>
              <w:spacing w:after="0"/>
              <w:ind w:left="1420"/>
              <w:rPr>
                <w:rFonts w:eastAsiaTheme="minorEastAsia"/>
                <w:sz w:val="16"/>
                <w:szCs w:val="16"/>
                <w:lang w:val="en-US" w:eastAsia="zh-CN"/>
              </w:rPr>
            </w:pPr>
            <w:r>
              <w:rPr>
                <w:rFonts w:eastAsiaTheme="minorEastAsia"/>
                <w:b/>
                <w:bCs/>
                <w:sz w:val="16"/>
                <w:szCs w:val="16"/>
                <w:highlight w:val="cyan"/>
                <w:lang w:val="en-US"/>
              </w:rPr>
              <w:t>PRS-RSRPP measurement delay tests in RRC connected</w:t>
            </w:r>
          </w:p>
        </w:tc>
      </w:tr>
      <w:tr w:rsidR="00E55664" w14:paraId="5B23D79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62EA11" w14:textId="77777777" w:rsidR="00E55664" w:rsidRDefault="00D87AA3">
            <w:pPr>
              <w:spacing w:after="0"/>
              <w:rPr>
                <w:rFonts w:eastAsiaTheme="minorEastAsia"/>
                <w:sz w:val="16"/>
                <w:szCs w:val="16"/>
                <w:lang w:eastAsia="en-US"/>
              </w:rPr>
            </w:pPr>
            <w:r>
              <w:rPr>
                <w:rFonts w:eastAsiaTheme="minorEastAsia"/>
                <w:sz w:val="16"/>
                <w:szCs w:val="16"/>
              </w:rPr>
              <w:t>3-1</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9BA7548"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tests in FR1 (similar to PRS-RSRP in A.6.6.13)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131FC3C" w14:textId="77777777" w:rsidR="00E55664" w:rsidRDefault="00D87AA3">
            <w:pPr>
              <w:spacing w:after="0"/>
              <w:rPr>
                <w:rFonts w:eastAsiaTheme="minorEastAsia"/>
                <w:sz w:val="16"/>
                <w:szCs w:val="16"/>
              </w:rPr>
            </w:pPr>
            <w:r>
              <w:rPr>
                <w:rFonts w:eastAsiaTheme="minorEastAsia"/>
                <w:sz w:val="16"/>
                <w:szCs w:val="16"/>
              </w:rPr>
              <w:t>A.6.6.X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A662AA" w14:textId="77777777" w:rsidR="00E55664" w:rsidRDefault="00E55664">
            <w:pPr>
              <w:spacing w:after="0"/>
              <w:rPr>
                <w:rFonts w:eastAsiaTheme="minorEastAsia"/>
                <w:sz w:val="16"/>
                <w:szCs w:val="16"/>
                <w:lang w:eastAsia="zh-CN"/>
              </w:rPr>
            </w:pPr>
          </w:p>
        </w:tc>
      </w:tr>
      <w:tr w:rsidR="00E55664" w14:paraId="51A8712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911BE48" w14:textId="77777777" w:rsidR="00E55664" w:rsidRDefault="00D87AA3">
            <w:pPr>
              <w:spacing w:after="0"/>
              <w:rPr>
                <w:rFonts w:eastAsiaTheme="minorEastAsia"/>
                <w:sz w:val="16"/>
                <w:szCs w:val="16"/>
                <w:lang w:eastAsia="en-US"/>
              </w:rPr>
            </w:pPr>
            <w:r>
              <w:rPr>
                <w:rFonts w:eastAsiaTheme="minorEastAsia"/>
                <w:sz w:val="16"/>
                <w:szCs w:val="16"/>
              </w:rPr>
              <w:t>3-2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8BD7327"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tests in FR2 (similar to PRS-RSRP in A.6.6.13)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F74BF9" w14:textId="77777777" w:rsidR="00E55664" w:rsidRDefault="00D87AA3">
            <w:pPr>
              <w:spacing w:after="0"/>
              <w:rPr>
                <w:rFonts w:eastAsiaTheme="minorEastAsia"/>
                <w:sz w:val="16"/>
                <w:szCs w:val="16"/>
              </w:rPr>
            </w:pPr>
            <w:r>
              <w:rPr>
                <w:rFonts w:eastAsiaTheme="minorEastAsia"/>
                <w:sz w:val="16"/>
                <w:szCs w:val="16"/>
              </w:rPr>
              <w:t>A.7.6.X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2A8120" w14:textId="77777777" w:rsidR="00E55664" w:rsidRDefault="00E55664">
            <w:pPr>
              <w:spacing w:after="0"/>
              <w:rPr>
                <w:rFonts w:eastAsiaTheme="minorEastAsia"/>
                <w:sz w:val="16"/>
                <w:szCs w:val="16"/>
                <w:lang w:eastAsia="zh-CN"/>
              </w:rPr>
            </w:pPr>
          </w:p>
        </w:tc>
      </w:tr>
      <w:tr w:rsidR="00E55664" w:rsidRPr="00AF3F4E" w14:paraId="03B44A91"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609DEC7" w14:textId="77777777" w:rsidR="00E55664" w:rsidRDefault="00D87AA3">
            <w:pPr>
              <w:spacing w:after="0"/>
              <w:ind w:left="1136"/>
              <w:rPr>
                <w:rFonts w:eastAsiaTheme="minorEastAsia"/>
                <w:sz w:val="16"/>
                <w:szCs w:val="16"/>
                <w:lang w:val="en-US" w:eastAsia="zh-CN"/>
              </w:rPr>
            </w:pPr>
            <w:r>
              <w:rPr>
                <w:rFonts w:eastAsiaTheme="minorEastAsia"/>
                <w:b/>
                <w:bCs/>
                <w:sz w:val="16"/>
                <w:szCs w:val="16"/>
                <w:highlight w:val="cyan"/>
                <w:lang w:val="en-US"/>
              </w:rPr>
              <w:t>PRS measurement delay tests with reduced samples in RRC_CONNECTED</w:t>
            </w:r>
          </w:p>
        </w:tc>
      </w:tr>
      <w:tr w:rsidR="00E55664" w14:paraId="1C6090E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69D6116" w14:textId="77777777" w:rsidR="00E55664" w:rsidRDefault="00D87AA3">
            <w:pPr>
              <w:spacing w:after="0"/>
              <w:rPr>
                <w:rFonts w:eastAsiaTheme="minorEastAsia"/>
                <w:sz w:val="16"/>
                <w:szCs w:val="16"/>
                <w:lang w:eastAsia="en-US"/>
              </w:rPr>
            </w:pPr>
            <w:r>
              <w:rPr>
                <w:rFonts w:eastAsiaTheme="minorEastAsia"/>
                <w:sz w:val="16"/>
                <w:szCs w:val="16"/>
              </w:rPr>
              <w:t>3-3</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EA25C9D"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reporting delay test case with reduced number of samples in FR1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5C7C1C9" w14:textId="77777777" w:rsidR="00E55664" w:rsidRDefault="00D87AA3">
            <w:pPr>
              <w:spacing w:after="0"/>
              <w:rPr>
                <w:rFonts w:eastAsiaTheme="minorEastAsia"/>
                <w:sz w:val="16"/>
                <w:szCs w:val="16"/>
              </w:rPr>
            </w:pPr>
            <w:r>
              <w:rPr>
                <w:rFonts w:eastAsiaTheme="minorEastAsia"/>
                <w:sz w:val="16"/>
                <w:szCs w:val="16"/>
              </w:rPr>
              <w:t>A.6.6.12.X1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21231" w14:textId="77777777" w:rsidR="00E55664" w:rsidRDefault="00E55664">
            <w:pPr>
              <w:spacing w:after="0"/>
              <w:rPr>
                <w:rFonts w:eastAsiaTheme="minorEastAsia"/>
                <w:sz w:val="16"/>
                <w:szCs w:val="16"/>
                <w:lang w:eastAsia="zh-CN"/>
              </w:rPr>
            </w:pPr>
          </w:p>
        </w:tc>
      </w:tr>
      <w:tr w:rsidR="00E55664" w14:paraId="267D233D"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FA4DDF7" w14:textId="77777777" w:rsidR="00E55664" w:rsidRDefault="00D87AA3">
            <w:pPr>
              <w:spacing w:after="0"/>
              <w:rPr>
                <w:rFonts w:eastAsiaTheme="minorEastAsia"/>
                <w:sz w:val="16"/>
                <w:szCs w:val="16"/>
                <w:lang w:eastAsia="en-US"/>
              </w:rPr>
            </w:pPr>
            <w:r>
              <w:rPr>
                <w:rFonts w:eastAsiaTheme="minorEastAsia"/>
                <w:sz w:val="16"/>
                <w:szCs w:val="16"/>
              </w:rPr>
              <w:t>3-4</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2E42EF6"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6EA7239" w14:textId="77777777" w:rsidR="00E55664" w:rsidRDefault="00D87AA3">
            <w:pPr>
              <w:spacing w:after="0"/>
              <w:rPr>
                <w:rFonts w:eastAsiaTheme="minorEastAsia"/>
                <w:sz w:val="16"/>
                <w:szCs w:val="16"/>
              </w:rPr>
            </w:pPr>
            <w:r>
              <w:rPr>
                <w:rFonts w:eastAsiaTheme="minorEastAsia"/>
                <w:sz w:val="16"/>
                <w:szCs w:val="16"/>
              </w:rPr>
              <w:t>A.7.6.9.X1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2CF343" w14:textId="77777777" w:rsidR="00E55664" w:rsidRDefault="00E55664">
            <w:pPr>
              <w:spacing w:after="0"/>
              <w:rPr>
                <w:rFonts w:eastAsiaTheme="minorEastAsia"/>
                <w:sz w:val="16"/>
                <w:szCs w:val="16"/>
              </w:rPr>
            </w:pPr>
          </w:p>
        </w:tc>
      </w:tr>
      <w:tr w:rsidR="00E55664" w14:paraId="77E4C23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9BDA318" w14:textId="77777777" w:rsidR="00E55664" w:rsidRDefault="00D87AA3">
            <w:pPr>
              <w:spacing w:after="0"/>
              <w:rPr>
                <w:rFonts w:eastAsiaTheme="minorEastAsia"/>
                <w:sz w:val="16"/>
                <w:szCs w:val="16"/>
              </w:rPr>
            </w:pPr>
            <w:r>
              <w:rPr>
                <w:rFonts w:eastAsiaTheme="minorEastAsia"/>
                <w:sz w:val="16"/>
                <w:szCs w:val="16"/>
              </w:rPr>
              <w:t>3-5</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B269194"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with reduced number of samples in FR1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1ABCE01" w14:textId="77777777" w:rsidR="00E55664" w:rsidRDefault="00D87AA3">
            <w:pPr>
              <w:spacing w:after="0"/>
              <w:rPr>
                <w:rFonts w:eastAsiaTheme="minorEastAsia"/>
                <w:sz w:val="16"/>
                <w:szCs w:val="16"/>
              </w:rPr>
            </w:pPr>
            <w:r>
              <w:rPr>
                <w:rFonts w:eastAsiaTheme="minorEastAsia"/>
                <w:sz w:val="16"/>
                <w:szCs w:val="16"/>
              </w:rPr>
              <w:t>A.6.6.13.X1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0AE449" w14:textId="77777777" w:rsidR="00E55664" w:rsidRDefault="00E55664">
            <w:pPr>
              <w:spacing w:after="0"/>
              <w:rPr>
                <w:rFonts w:eastAsiaTheme="minorEastAsia"/>
                <w:sz w:val="16"/>
                <w:szCs w:val="16"/>
              </w:rPr>
            </w:pPr>
          </w:p>
        </w:tc>
      </w:tr>
      <w:tr w:rsidR="00E55664" w14:paraId="46BB4F4D"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DFCE34D" w14:textId="77777777" w:rsidR="00E55664" w:rsidRDefault="00D87AA3">
            <w:pPr>
              <w:spacing w:after="0"/>
              <w:rPr>
                <w:rFonts w:eastAsiaTheme="minorEastAsia"/>
                <w:sz w:val="16"/>
                <w:szCs w:val="16"/>
              </w:rPr>
            </w:pPr>
            <w:r>
              <w:rPr>
                <w:rFonts w:eastAsiaTheme="minorEastAsia"/>
                <w:sz w:val="16"/>
                <w:szCs w:val="16"/>
              </w:rPr>
              <w:t>3-6</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9A8B08E"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89F82D" w14:textId="77777777" w:rsidR="00E55664" w:rsidRDefault="00D87AA3">
            <w:pPr>
              <w:spacing w:after="0"/>
              <w:rPr>
                <w:rFonts w:eastAsiaTheme="minorEastAsia"/>
                <w:sz w:val="16"/>
                <w:szCs w:val="16"/>
              </w:rPr>
            </w:pPr>
            <w:r>
              <w:rPr>
                <w:rFonts w:eastAsiaTheme="minorEastAsia"/>
                <w:sz w:val="16"/>
                <w:szCs w:val="16"/>
              </w:rPr>
              <w:t>A.7.6.10.X1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029FD9" w14:textId="77777777" w:rsidR="00E55664" w:rsidRDefault="00E55664">
            <w:pPr>
              <w:spacing w:after="0"/>
              <w:rPr>
                <w:rFonts w:eastAsiaTheme="minorEastAsia"/>
                <w:sz w:val="16"/>
                <w:szCs w:val="16"/>
              </w:rPr>
            </w:pPr>
          </w:p>
        </w:tc>
      </w:tr>
      <w:tr w:rsidR="00E55664" w14:paraId="0F819B4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ADE2666" w14:textId="77777777" w:rsidR="00E55664" w:rsidRDefault="00D87AA3">
            <w:pPr>
              <w:spacing w:after="0"/>
              <w:rPr>
                <w:rFonts w:eastAsiaTheme="minorEastAsia"/>
                <w:sz w:val="16"/>
                <w:szCs w:val="16"/>
              </w:rPr>
            </w:pPr>
            <w:r>
              <w:rPr>
                <w:rFonts w:eastAsiaTheme="minorEastAsia"/>
                <w:sz w:val="16"/>
                <w:szCs w:val="16"/>
              </w:rPr>
              <w:t>3-7</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3E055"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3720F73" w14:textId="77777777" w:rsidR="00E55664" w:rsidRDefault="00D87AA3">
            <w:pPr>
              <w:spacing w:after="0"/>
              <w:rPr>
                <w:rFonts w:eastAsiaTheme="minorEastAsia"/>
                <w:sz w:val="16"/>
                <w:szCs w:val="16"/>
              </w:rPr>
            </w:pPr>
            <w:r>
              <w:rPr>
                <w:rFonts w:eastAsiaTheme="minorEastAsia"/>
                <w:sz w:val="16"/>
                <w:szCs w:val="16"/>
              </w:rPr>
              <w:t>A.6.6.14.X1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9C757D7" w14:textId="77777777" w:rsidR="00E55664" w:rsidRDefault="00E55664">
            <w:pPr>
              <w:spacing w:after="0"/>
              <w:rPr>
                <w:rFonts w:eastAsiaTheme="minorEastAsia"/>
                <w:sz w:val="16"/>
                <w:szCs w:val="16"/>
              </w:rPr>
            </w:pPr>
          </w:p>
        </w:tc>
      </w:tr>
      <w:tr w:rsidR="00E55664" w14:paraId="21E7850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A2E301B" w14:textId="77777777" w:rsidR="00E55664" w:rsidRDefault="00D87AA3">
            <w:pPr>
              <w:spacing w:after="0"/>
              <w:rPr>
                <w:rFonts w:eastAsiaTheme="minorEastAsia"/>
                <w:sz w:val="16"/>
                <w:szCs w:val="16"/>
              </w:rPr>
            </w:pPr>
            <w:r>
              <w:rPr>
                <w:rFonts w:eastAsiaTheme="minorEastAsia"/>
                <w:sz w:val="16"/>
                <w:szCs w:val="16"/>
              </w:rPr>
              <w:t>3-8</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F862AF"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EEBC8C" w14:textId="77777777" w:rsidR="00E55664" w:rsidRDefault="00D87AA3">
            <w:pPr>
              <w:spacing w:after="0"/>
              <w:rPr>
                <w:rFonts w:eastAsiaTheme="minorEastAsia"/>
                <w:sz w:val="16"/>
                <w:szCs w:val="16"/>
              </w:rPr>
            </w:pPr>
            <w:r>
              <w:rPr>
                <w:rFonts w:eastAsiaTheme="minorEastAsia"/>
                <w:sz w:val="16"/>
                <w:szCs w:val="16"/>
              </w:rPr>
              <w:t>A.7.6.11.X1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0C4330F" w14:textId="77777777" w:rsidR="00E55664" w:rsidRDefault="00E55664">
            <w:pPr>
              <w:spacing w:after="0"/>
              <w:rPr>
                <w:rFonts w:eastAsiaTheme="minorEastAsia"/>
                <w:sz w:val="16"/>
                <w:szCs w:val="16"/>
              </w:rPr>
            </w:pPr>
          </w:p>
        </w:tc>
      </w:tr>
      <w:tr w:rsidR="00E55664" w14:paraId="25668F92"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9E6B7A1" w14:textId="77777777" w:rsidR="00E55664" w:rsidRDefault="00D87AA3">
            <w:pPr>
              <w:spacing w:after="0"/>
              <w:rPr>
                <w:rFonts w:eastAsiaTheme="minorEastAsia"/>
                <w:sz w:val="16"/>
                <w:szCs w:val="16"/>
              </w:rPr>
            </w:pPr>
            <w:r>
              <w:rPr>
                <w:rFonts w:eastAsiaTheme="minorEastAsia"/>
                <w:sz w:val="16"/>
                <w:szCs w:val="16"/>
              </w:rPr>
              <w:t>3-9</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31F78C6"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69233D" w14:textId="77777777" w:rsidR="00E55664" w:rsidRDefault="00D87AA3">
            <w:pPr>
              <w:spacing w:after="0"/>
              <w:rPr>
                <w:rFonts w:eastAsiaTheme="minorEastAsia"/>
                <w:sz w:val="16"/>
                <w:szCs w:val="16"/>
              </w:rPr>
            </w:pPr>
            <w:r>
              <w:rPr>
                <w:rFonts w:eastAsiaTheme="minorEastAsia"/>
                <w:sz w:val="16"/>
                <w:szCs w:val="16"/>
              </w:rPr>
              <w:t>A.6.6.X.Y1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79B6CC" w14:textId="77777777" w:rsidR="00E55664" w:rsidRDefault="00E55664">
            <w:pPr>
              <w:spacing w:after="0"/>
              <w:rPr>
                <w:rFonts w:eastAsiaTheme="minorEastAsia"/>
                <w:sz w:val="16"/>
                <w:szCs w:val="16"/>
              </w:rPr>
            </w:pPr>
          </w:p>
        </w:tc>
      </w:tr>
      <w:tr w:rsidR="00E55664" w14:paraId="76B7B8F3"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973F" w14:textId="77777777" w:rsidR="00E55664" w:rsidRDefault="00D87AA3">
            <w:pPr>
              <w:spacing w:after="0"/>
              <w:rPr>
                <w:rFonts w:eastAsiaTheme="minorEastAsia"/>
                <w:sz w:val="16"/>
                <w:szCs w:val="16"/>
              </w:rPr>
            </w:pPr>
            <w:r>
              <w:rPr>
                <w:rFonts w:eastAsiaTheme="minorEastAsia"/>
                <w:sz w:val="16"/>
                <w:szCs w:val="16"/>
              </w:rPr>
              <w:t>3-10</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D4977"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8448E" w14:textId="77777777" w:rsidR="00E55664" w:rsidRDefault="00D87AA3">
            <w:pPr>
              <w:spacing w:after="0"/>
              <w:rPr>
                <w:rFonts w:eastAsiaTheme="minorEastAsia"/>
                <w:sz w:val="16"/>
                <w:szCs w:val="16"/>
              </w:rPr>
            </w:pPr>
            <w:r>
              <w:rPr>
                <w:rFonts w:eastAsiaTheme="minorEastAsia"/>
                <w:sz w:val="16"/>
                <w:szCs w:val="16"/>
              </w:rPr>
              <w:t>A.7.6.X.Y1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ACBC2" w14:textId="77777777" w:rsidR="00E55664" w:rsidRDefault="00E55664">
            <w:pPr>
              <w:spacing w:after="0"/>
              <w:rPr>
                <w:rFonts w:eastAsiaTheme="minorEastAsia"/>
                <w:sz w:val="16"/>
                <w:szCs w:val="16"/>
              </w:rPr>
            </w:pPr>
          </w:p>
        </w:tc>
      </w:tr>
      <w:tr w:rsidR="00E55664" w:rsidRPr="00AF3F4E" w14:paraId="72032492" w14:textId="77777777">
        <w:tc>
          <w:tcPr>
            <w:tcW w:w="9209" w:type="dxa"/>
            <w:gridSpan w:val="4"/>
            <w:tcBorders>
              <w:top w:val="single" w:sz="4" w:space="0" w:color="auto"/>
              <w:left w:val="single" w:sz="4" w:space="0" w:color="auto"/>
              <w:bottom w:val="single" w:sz="4" w:space="0" w:color="auto"/>
              <w:right w:val="single" w:sz="4" w:space="0" w:color="auto"/>
            </w:tcBorders>
          </w:tcPr>
          <w:p w14:paraId="013F3C91" w14:textId="77777777" w:rsidR="00E55664" w:rsidRDefault="00D87AA3">
            <w:pPr>
              <w:spacing w:after="0"/>
              <w:ind w:left="1136"/>
              <w:rPr>
                <w:rFonts w:eastAsiaTheme="minorEastAsia"/>
                <w:sz w:val="16"/>
                <w:szCs w:val="16"/>
                <w:lang w:val="en-US"/>
              </w:rPr>
            </w:pPr>
            <w:r>
              <w:rPr>
                <w:rFonts w:eastAsiaTheme="minorEastAsia"/>
                <w:b/>
                <w:bCs/>
                <w:sz w:val="16"/>
                <w:szCs w:val="16"/>
                <w:highlight w:val="cyan"/>
                <w:lang w:val="en-US"/>
              </w:rPr>
              <w:t>Delay and scheduling restriction tests for PRS measurements without gaps</w:t>
            </w:r>
          </w:p>
        </w:tc>
      </w:tr>
      <w:tr w:rsidR="00E55664" w14:paraId="2DB2D32C" w14:textId="77777777">
        <w:tc>
          <w:tcPr>
            <w:tcW w:w="562" w:type="dxa"/>
            <w:tcBorders>
              <w:top w:val="single" w:sz="4" w:space="0" w:color="auto"/>
              <w:left w:val="single" w:sz="4" w:space="0" w:color="auto"/>
              <w:bottom w:val="single" w:sz="4" w:space="0" w:color="auto"/>
              <w:right w:val="single" w:sz="4" w:space="0" w:color="auto"/>
            </w:tcBorders>
          </w:tcPr>
          <w:p w14:paraId="7D9EE115" w14:textId="77777777" w:rsidR="00E55664" w:rsidRDefault="00D87AA3">
            <w:pPr>
              <w:spacing w:after="0"/>
              <w:rPr>
                <w:rFonts w:eastAsiaTheme="minorEastAsia"/>
                <w:sz w:val="16"/>
                <w:szCs w:val="16"/>
              </w:rPr>
            </w:pPr>
            <w:r>
              <w:rPr>
                <w:rFonts w:eastAsiaTheme="minorEastAsia"/>
                <w:sz w:val="16"/>
                <w:szCs w:val="16"/>
              </w:rPr>
              <w:t>3-11</w:t>
            </w:r>
          </w:p>
        </w:tc>
        <w:tc>
          <w:tcPr>
            <w:tcW w:w="6096" w:type="dxa"/>
            <w:tcBorders>
              <w:top w:val="single" w:sz="4" w:space="0" w:color="auto"/>
              <w:left w:val="single" w:sz="4" w:space="0" w:color="auto"/>
              <w:bottom w:val="single" w:sz="4" w:space="0" w:color="auto"/>
              <w:right w:val="single" w:sz="4" w:space="0" w:color="auto"/>
            </w:tcBorders>
          </w:tcPr>
          <w:p w14:paraId="532DEB86"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reporting delay and scheduling restriction test case in FR1 </w:t>
            </w:r>
          </w:p>
        </w:tc>
        <w:tc>
          <w:tcPr>
            <w:tcW w:w="1417" w:type="dxa"/>
            <w:tcBorders>
              <w:top w:val="single" w:sz="4" w:space="0" w:color="auto"/>
              <w:left w:val="single" w:sz="4" w:space="0" w:color="auto"/>
              <w:bottom w:val="single" w:sz="4" w:space="0" w:color="auto"/>
              <w:right w:val="single" w:sz="4" w:space="0" w:color="auto"/>
            </w:tcBorders>
          </w:tcPr>
          <w:p w14:paraId="23B14820" w14:textId="77777777" w:rsidR="00E55664" w:rsidRDefault="00D87AA3">
            <w:pPr>
              <w:spacing w:after="0"/>
              <w:rPr>
                <w:rFonts w:eastAsiaTheme="minorEastAsia"/>
                <w:sz w:val="16"/>
                <w:szCs w:val="16"/>
              </w:rPr>
            </w:pPr>
            <w:r>
              <w:rPr>
                <w:rFonts w:eastAsiaTheme="minorEastAsia"/>
                <w:sz w:val="16"/>
                <w:szCs w:val="16"/>
              </w:rPr>
              <w:t>A.6.6.12.X2</w:t>
            </w:r>
          </w:p>
        </w:tc>
        <w:tc>
          <w:tcPr>
            <w:tcW w:w="1134" w:type="dxa"/>
            <w:tcBorders>
              <w:top w:val="single" w:sz="4" w:space="0" w:color="auto"/>
              <w:left w:val="single" w:sz="4" w:space="0" w:color="auto"/>
              <w:bottom w:val="single" w:sz="4" w:space="0" w:color="auto"/>
              <w:right w:val="single" w:sz="4" w:space="0" w:color="auto"/>
            </w:tcBorders>
          </w:tcPr>
          <w:p w14:paraId="6328C24C" w14:textId="77777777" w:rsidR="00E55664" w:rsidRDefault="00E55664">
            <w:pPr>
              <w:spacing w:after="0"/>
              <w:rPr>
                <w:rFonts w:eastAsiaTheme="minorEastAsia"/>
                <w:sz w:val="16"/>
                <w:szCs w:val="16"/>
              </w:rPr>
            </w:pPr>
          </w:p>
        </w:tc>
      </w:tr>
      <w:tr w:rsidR="00E55664" w14:paraId="717EF1DA" w14:textId="77777777">
        <w:tc>
          <w:tcPr>
            <w:tcW w:w="562" w:type="dxa"/>
            <w:tcBorders>
              <w:top w:val="single" w:sz="4" w:space="0" w:color="auto"/>
              <w:left w:val="single" w:sz="4" w:space="0" w:color="auto"/>
              <w:bottom w:val="single" w:sz="4" w:space="0" w:color="auto"/>
              <w:right w:val="single" w:sz="4" w:space="0" w:color="auto"/>
            </w:tcBorders>
          </w:tcPr>
          <w:p w14:paraId="405C1899" w14:textId="77777777" w:rsidR="00E55664" w:rsidRDefault="00D87AA3">
            <w:pPr>
              <w:spacing w:after="0"/>
              <w:rPr>
                <w:rFonts w:eastAsiaTheme="minorEastAsia"/>
                <w:sz w:val="16"/>
                <w:szCs w:val="16"/>
              </w:rPr>
            </w:pPr>
            <w:r>
              <w:rPr>
                <w:rFonts w:eastAsiaTheme="minorEastAsia"/>
                <w:sz w:val="16"/>
                <w:szCs w:val="16"/>
              </w:rPr>
              <w:t>3-12</w:t>
            </w:r>
          </w:p>
        </w:tc>
        <w:tc>
          <w:tcPr>
            <w:tcW w:w="6096" w:type="dxa"/>
            <w:tcBorders>
              <w:top w:val="single" w:sz="4" w:space="0" w:color="auto"/>
              <w:left w:val="single" w:sz="4" w:space="0" w:color="auto"/>
              <w:bottom w:val="single" w:sz="4" w:space="0" w:color="auto"/>
              <w:right w:val="single" w:sz="4" w:space="0" w:color="auto"/>
            </w:tcBorders>
          </w:tcPr>
          <w:p w14:paraId="282888B7" w14:textId="77777777" w:rsidR="00E55664" w:rsidRDefault="00D87AA3">
            <w:pPr>
              <w:spacing w:after="0"/>
              <w:rPr>
                <w:rFonts w:eastAsiaTheme="minorEastAsia"/>
                <w:sz w:val="16"/>
                <w:szCs w:val="16"/>
                <w:lang w:val="en-US"/>
              </w:rPr>
            </w:pPr>
            <w:r>
              <w:rPr>
                <w:rFonts w:eastAsiaTheme="minorEastAsia"/>
                <w:sz w:val="16"/>
                <w:szCs w:val="16"/>
                <w:lang w:val="en-US"/>
              </w:rPr>
              <w:t>RSTD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361193DF" w14:textId="77777777" w:rsidR="00E55664" w:rsidRDefault="00D87AA3">
            <w:pPr>
              <w:spacing w:after="0"/>
              <w:rPr>
                <w:rFonts w:eastAsiaTheme="minorEastAsia"/>
                <w:sz w:val="16"/>
                <w:szCs w:val="16"/>
              </w:rPr>
            </w:pPr>
            <w:r>
              <w:rPr>
                <w:rFonts w:eastAsiaTheme="minorEastAsia"/>
                <w:sz w:val="16"/>
                <w:szCs w:val="16"/>
              </w:rPr>
              <w:t>A.7.6.9.X2</w:t>
            </w:r>
          </w:p>
        </w:tc>
        <w:tc>
          <w:tcPr>
            <w:tcW w:w="1134" w:type="dxa"/>
            <w:tcBorders>
              <w:top w:val="single" w:sz="4" w:space="0" w:color="auto"/>
              <w:left w:val="single" w:sz="4" w:space="0" w:color="auto"/>
              <w:bottom w:val="single" w:sz="4" w:space="0" w:color="auto"/>
              <w:right w:val="single" w:sz="4" w:space="0" w:color="auto"/>
            </w:tcBorders>
          </w:tcPr>
          <w:p w14:paraId="5B629F1D" w14:textId="77777777" w:rsidR="00E55664" w:rsidRDefault="00E55664">
            <w:pPr>
              <w:spacing w:after="0"/>
              <w:rPr>
                <w:rFonts w:eastAsiaTheme="minorEastAsia"/>
                <w:sz w:val="16"/>
                <w:szCs w:val="16"/>
              </w:rPr>
            </w:pPr>
          </w:p>
        </w:tc>
      </w:tr>
      <w:tr w:rsidR="00E55664" w14:paraId="0BDDA67C" w14:textId="77777777">
        <w:tc>
          <w:tcPr>
            <w:tcW w:w="562" w:type="dxa"/>
            <w:tcBorders>
              <w:top w:val="single" w:sz="4" w:space="0" w:color="auto"/>
              <w:left w:val="single" w:sz="4" w:space="0" w:color="auto"/>
              <w:bottom w:val="single" w:sz="4" w:space="0" w:color="auto"/>
              <w:right w:val="single" w:sz="4" w:space="0" w:color="auto"/>
            </w:tcBorders>
          </w:tcPr>
          <w:p w14:paraId="2E111BA0" w14:textId="77777777" w:rsidR="00E55664" w:rsidRDefault="00D87AA3">
            <w:pPr>
              <w:spacing w:after="0"/>
              <w:rPr>
                <w:rFonts w:eastAsiaTheme="minorEastAsia"/>
                <w:sz w:val="16"/>
                <w:szCs w:val="16"/>
              </w:rPr>
            </w:pPr>
            <w:r>
              <w:rPr>
                <w:rFonts w:eastAsiaTheme="minorEastAsia"/>
                <w:sz w:val="16"/>
                <w:szCs w:val="16"/>
              </w:rPr>
              <w:t>3-13</w:t>
            </w:r>
          </w:p>
        </w:tc>
        <w:tc>
          <w:tcPr>
            <w:tcW w:w="6096" w:type="dxa"/>
            <w:tcBorders>
              <w:top w:val="single" w:sz="4" w:space="0" w:color="auto"/>
              <w:left w:val="single" w:sz="4" w:space="0" w:color="auto"/>
              <w:bottom w:val="single" w:sz="4" w:space="0" w:color="auto"/>
              <w:right w:val="single" w:sz="4" w:space="0" w:color="auto"/>
            </w:tcBorders>
          </w:tcPr>
          <w:p w14:paraId="615DA476"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and scheduling restriction test case in FR1</w:t>
            </w:r>
          </w:p>
        </w:tc>
        <w:tc>
          <w:tcPr>
            <w:tcW w:w="1417" w:type="dxa"/>
            <w:tcBorders>
              <w:top w:val="single" w:sz="4" w:space="0" w:color="auto"/>
              <w:left w:val="single" w:sz="4" w:space="0" w:color="auto"/>
              <w:bottom w:val="single" w:sz="4" w:space="0" w:color="auto"/>
              <w:right w:val="single" w:sz="4" w:space="0" w:color="auto"/>
            </w:tcBorders>
          </w:tcPr>
          <w:p w14:paraId="607B2CD0" w14:textId="77777777" w:rsidR="00E55664" w:rsidRDefault="00D87AA3">
            <w:pPr>
              <w:spacing w:after="0"/>
              <w:rPr>
                <w:rFonts w:eastAsiaTheme="minorEastAsia"/>
                <w:sz w:val="16"/>
                <w:szCs w:val="16"/>
              </w:rPr>
            </w:pPr>
            <w:r>
              <w:rPr>
                <w:rFonts w:eastAsiaTheme="minorEastAsia"/>
                <w:sz w:val="16"/>
                <w:szCs w:val="16"/>
              </w:rPr>
              <w:t>A.6.6.13.X2</w:t>
            </w:r>
          </w:p>
        </w:tc>
        <w:tc>
          <w:tcPr>
            <w:tcW w:w="1134" w:type="dxa"/>
            <w:tcBorders>
              <w:top w:val="single" w:sz="4" w:space="0" w:color="auto"/>
              <w:left w:val="single" w:sz="4" w:space="0" w:color="auto"/>
              <w:bottom w:val="single" w:sz="4" w:space="0" w:color="auto"/>
              <w:right w:val="single" w:sz="4" w:space="0" w:color="auto"/>
            </w:tcBorders>
          </w:tcPr>
          <w:p w14:paraId="7073219E" w14:textId="77777777" w:rsidR="00E55664" w:rsidRDefault="00E55664">
            <w:pPr>
              <w:spacing w:after="0"/>
              <w:rPr>
                <w:rFonts w:eastAsiaTheme="minorEastAsia"/>
                <w:sz w:val="16"/>
                <w:szCs w:val="16"/>
              </w:rPr>
            </w:pPr>
          </w:p>
        </w:tc>
      </w:tr>
      <w:tr w:rsidR="00E55664" w14:paraId="238F9DB9" w14:textId="77777777">
        <w:tc>
          <w:tcPr>
            <w:tcW w:w="562" w:type="dxa"/>
            <w:tcBorders>
              <w:top w:val="single" w:sz="4" w:space="0" w:color="auto"/>
              <w:left w:val="single" w:sz="4" w:space="0" w:color="auto"/>
              <w:bottom w:val="single" w:sz="4" w:space="0" w:color="auto"/>
              <w:right w:val="single" w:sz="4" w:space="0" w:color="auto"/>
            </w:tcBorders>
          </w:tcPr>
          <w:p w14:paraId="51488EBB" w14:textId="77777777" w:rsidR="00E55664" w:rsidRDefault="00D87AA3">
            <w:pPr>
              <w:spacing w:after="0"/>
              <w:rPr>
                <w:rFonts w:eastAsiaTheme="minorEastAsia"/>
                <w:sz w:val="16"/>
                <w:szCs w:val="16"/>
              </w:rPr>
            </w:pPr>
            <w:r>
              <w:rPr>
                <w:rFonts w:eastAsiaTheme="minorEastAsia"/>
                <w:sz w:val="16"/>
                <w:szCs w:val="16"/>
              </w:rPr>
              <w:t>3-14</w:t>
            </w:r>
          </w:p>
        </w:tc>
        <w:tc>
          <w:tcPr>
            <w:tcW w:w="6096" w:type="dxa"/>
            <w:tcBorders>
              <w:top w:val="single" w:sz="4" w:space="0" w:color="auto"/>
              <w:left w:val="single" w:sz="4" w:space="0" w:color="auto"/>
              <w:bottom w:val="single" w:sz="4" w:space="0" w:color="auto"/>
              <w:right w:val="single" w:sz="4" w:space="0" w:color="auto"/>
            </w:tcBorders>
          </w:tcPr>
          <w:p w14:paraId="679871CD"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5E52A574" w14:textId="77777777" w:rsidR="00E55664" w:rsidRDefault="00D87AA3">
            <w:pPr>
              <w:spacing w:after="0"/>
              <w:rPr>
                <w:rFonts w:eastAsiaTheme="minorEastAsia"/>
                <w:sz w:val="16"/>
                <w:szCs w:val="16"/>
              </w:rPr>
            </w:pPr>
            <w:r>
              <w:rPr>
                <w:rFonts w:eastAsiaTheme="minorEastAsia"/>
                <w:sz w:val="16"/>
                <w:szCs w:val="16"/>
              </w:rPr>
              <w:t>A.7.6.10.X2</w:t>
            </w:r>
          </w:p>
        </w:tc>
        <w:tc>
          <w:tcPr>
            <w:tcW w:w="1134" w:type="dxa"/>
            <w:tcBorders>
              <w:top w:val="single" w:sz="4" w:space="0" w:color="auto"/>
              <w:left w:val="single" w:sz="4" w:space="0" w:color="auto"/>
              <w:bottom w:val="single" w:sz="4" w:space="0" w:color="auto"/>
              <w:right w:val="single" w:sz="4" w:space="0" w:color="auto"/>
            </w:tcBorders>
          </w:tcPr>
          <w:p w14:paraId="23A24722" w14:textId="77777777" w:rsidR="00E55664" w:rsidRDefault="00E55664">
            <w:pPr>
              <w:spacing w:after="0"/>
              <w:rPr>
                <w:rFonts w:eastAsiaTheme="minorEastAsia"/>
                <w:sz w:val="16"/>
                <w:szCs w:val="16"/>
              </w:rPr>
            </w:pPr>
          </w:p>
        </w:tc>
      </w:tr>
      <w:tr w:rsidR="00E55664" w14:paraId="18E652AA" w14:textId="77777777">
        <w:tc>
          <w:tcPr>
            <w:tcW w:w="562" w:type="dxa"/>
            <w:tcBorders>
              <w:top w:val="single" w:sz="4" w:space="0" w:color="auto"/>
              <w:left w:val="single" w:sz="4" w:space="0" w:color="auto"/>
              <w:bottom w:val="single" w:sz="4" w:space="0" w:color="auto"/>
              <w:right w:val="single" w:sz="4" w:space="0" w:color="auto"/>
            </w:tcBorders>
          </w:tcPr>
          <w:p w14:paraId="57A288CA" w14:textId="77777777" w:rsidR="00E55664" w:rsidRDefault="00D87AA3">
            <w:pPr>
              <w:spacing w:after="0"/>
              <w:rPr>
                <w:rFonts w:eastAsiaTheme="minorEastAsia"/>
                <w:sz w:val="16"/>
                <w:szCs w:val="16"/>
              </w:rPr>
            </w:pPr>
            <w:r>
              <w:rPr>
                <w:rFonts w:eastAsiaTheme="minorEastAsia"/>
                <w:sz w:val="16"/>
                <w:szCs w:val="16"/>
              </w:rPr>
              <w:t>3-15</w:t>
            </w:r>
          </w:p>
        </w:tc>
        <w:tc>
          <w:tcPr>
            <w:tcW w:w="6096" w:type="dxa"/>
            <w:tcBorders>
              <w:top w:val="single" w:sz="4" w:space="0" w:color="auto"/>
              <w:left w:val="single" w:sz="4" w:space="0" w:color="auto"/>
              <w:bottom w:val="single" w:sz="4" w:space="0" w:color="auto"/>
              <w:right w:val="single" w:sz="4" w:space="0" w:color="auto"/>
            </w:tcBorders>
          </w:tcPr>
          <w:p w14:paraId="11668B45"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and scheduling restriction test case in FR1</w:t>
            </w:r>
          </w:p>
        </w:tc>
        <w:tc>
          <w:tcPr>
            <w:tcW w:w="1417" w:type="dxa"/>
            <w:tcBorders>
              <w:top w:val="single" w:sz="4" w:space="0" w:color="auto"/>
              <w:left w:val="single" w:sz="4" w:space="0" w:color="auto"/>
              <w:bottom w:val="single" w:sz="4" w:space="0" w:color="auto"/>
              <w:right w:val="single" w:sz="4" w:space="0" w:color="auto"/>
            </w:tcBorders>
          </w:tcPr>
          <w:p w14:paraId="25F9A066" w14:textId="77777777" w:rsidR="00E55664" w:rsidRDefault="00D87AA3">
            <w:pPr>
              <w:spacing w:after="0"/>
              <w:rPr>
                <w:rFonts w:eastAsiaTheme="minorEastAsia"/>
                <w:sz w:val="16"/>
                <w:szCs w:val="16"/>
              </w:rPr>
            </w:pPr>
            <w:r>
              <w:rPr>
                <w:rFonts w:eastAsiaTheme="minorEastAsia"/>
                <w:sz w:val="16"/>
                <w:szCs w:val="16"/>
              </w:rPr>
              <w:t>A.6.6.14.X2</w:t>
            </w:r>
          </w:p>
        </w:tc>
        <w:tc>
          <w:tcPr>
            <w:tcW w:w="1134" w:type="dxa"/>
            <w:tcBorders>
              <w:top w:val="single" w:sz="4" w:space="0" w:color="auto"/>
              <w:left w:val="single" w:sz="4" w:space="0" w:color="auto"/>
              <w:bottom w:val="single" w:sz="4" w:space="0" w:color="auto"/>
              <w:right w:val="single" w:sz="4" w:space="0" w:color="auto"/>
            </w:tcBorders>
          </w:tcPr>
          <w:p w14:paraId="748B23B8" w14:textId="77777777" w:rsidR="00E55664" w:rsidRDefault="00E55664">
            <w:pPr>
              <w:spacing w:after="0"/>
              <w:rPr>
                <w:rFonts w:eastAsiaTheme="minorEastAsia"/>
                <w:sz w:val="16"/>
                <w:szCs w:val="16"/>
              </w:rPr>
            </w:pPr>
          </w:p>
        </w:tc>
      </w:tr>
      <w:tr w:rsidR="00E55664" w14:paraId="7C4BEEF6" w14:textId="77777777">
        <w:tc>
          <w:tcPr>
            <w:tcW w:w="562" w:type="dxa"/>
            <w:tcBorders>
              <w:top w:val="single" w:sz="4" w:space="0" w:color="auto"/>
              <w:left w:val="single" w:sz="4" w:space="0" w:color="auto"/>
              <w:bottom w:val="single" w:sz="4" w:space="0" w:color="auto"/>
              <w:right w:val="single" w:sz="4" w:space="0" w:color="auto"/>
            </w:tcBorders>
          </w:tcPr>
          <w:p w14:paraId="56FE114F" w14:textId="77777777" w:rsidR="00E55664" w:rsidRDefault="00D87AA3">
            <w:pPr>
              <w:spacing w:after="0"/>
              <w:rPr>
                <w:rFonts w:eastAsiaTheme="minorEastAsia"/>
                <w:sz w:val="16"/>
                <w:szCs w:val="16"/>
              </w:rPr>
            </w:pPr>
            <w:r>
              <w:rPr>
                <w:rFonts w:eastAsiaTheme="minorEastAsia"/>
                <w:sz w:val="16"/>
                <w:szCs w:val="16"/>
              </w:rPr>
              <w:t>3-16</w:t>
            </w:r>
          </w:p>
        </w:tc>
        <w:tc>
          <w:tcPr>
            <w:tcW w:w="6096" w:type="dxa"/>
            <w:tcBorders>
              <w:top w:val="single" w:sz="4" w:space="0" w:color="auto"/>
              <w:left w:val="single" w:sz="4" w:space="0" w:color="auto"/>
              <w:bottom w:val="single" w:sz="4" w:space="0" w:color="auto"/>
              <w:right w:val="single" w:sz="4" w:space="0" w:color="auto"/>
            </w:tcBorders>
          </w:tcPr>
          <w:p w14:paraId="6BEADD76"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2C3EE8EF" w14:textId="77777777" w:rsidR="00E55664" w:rsidRDefault="00D87AA3">
            <w:pPr>
              <w:spacing w:after="0"/>
              <w:rPr>
                <w:rFonts w:eastAsiaTheme="minorEastAsia"/>
                <w:sz w:val="16"/>
                <w:szCs w:val="16"/>
              </w:rPr>
            </w:pPr>
            <w:r>
              <w:rPr>
                <w:rFonts w:eastAsiaTheme="minorEastAsia"/>
                <w:sz w:val="16"/>
                <w:szCs w:val="16"/>
              </w:rPr>
              <w:t>A.7.6.11.X2</w:t>
            </w:r>
          </w:p>
        </w:tc>
        <w:tc>
          <w:tcPr>
            <w:tcW w:w="1134" w:type="dxa"/>
            <w:tcBorders>
              <w:top w:val="single" w:sz="4" w:space="0" w:color="auto"/>
              <w:left w:val="single" w:sz="4" w:space="0" w:color="auto"/>
              <w:bottom w:val="single" w:sz="4" w:space="0" w:color="auto"/>
              <w:right w:val="single" w:sz="4" w:space="0" w:color="auto"/>
            </w:tcBorders>
          </w:tcPr>
          <w:p w14:paraId="047AF66A" w14:textId="77777777" w:rsidR="00E55664" w:rsidRDefault="00E55664">
            <w:pPr>
              <w:spacing w:after="0"/>
              <w:rPr>
                <w:rFonts w:eastAsiaTheme="minorEastAsia"/>
                <w:sz w:val="16"/>
                <w:szCs w:val="16"/>
              </w:rPr>
            </w:pPr>
          </w:p>
        </w:tc>
      </w:tr>
      <w:tr w:rsidR="00E55664" w14:paraId="18AAB2C7" w14:textId="77777777">
        <w:tc>
          <w:tcPr>
            <w:tcW w:w="562" w:type="dxa"/>
            <w:tcBorders>
              <w:top w:val="single" w:sz="4" w:space="0" w:color="auto"/>
              <w:left w:val="single" w:sz="4" w:space="0" w:color="auto"/>
              <w:bottom w:val="single" w:sz="4" w:space="0" w:color="auto"/>
              <w:right w:val="single" w:sz="4" w:space="0" w:color="auto"/>
            </w:tcBorders>
          </w:tcPr>
          <w:p w14:paraId="081B44E3" w14:textId="77777777" w:rsidR="00E55664" w:rsidRDefault="00D87AA3">
            <w:pPr>
              <w:spacing w:after="0"/>
              <w:rPr>
                <w:rFonts w:eastAsiaTheme="minorEastAsia"/>
                <w:sz w:val="16"/>
                <w:szCs w:val="16"/>
              </w:rPr>
            </w:pPr>
            <w:r>
              <w:rPr>
                <w:rFonts w:eastAsiaTheme="minorEastAsia"/>
                <w:sz w:val="16"/>
                <w:szCs w:val="16"/>
              </w:rPr>
              <w:t>3-17</w:t>
            </w:r>
          </w:p>
        </w:tc>
        <w:tc>
          <w:tcPr>
            <w:tcW w:w="6096" w:type="dxa"/>
            <w:tcBorders>
              <w:top w:val="single" w:sz="4" w:space="0" w:color="auto"/>
              <w:left w:val="single" w:sz="4" w:space="0" w:color="auto"/>
              <w:bottom w:val="single" w:sz="4" w:space="0" w:color="auto"/>
              <w:right w:val="single" w:sz="4" w:space="0" w:color="auto"/>
            </w:tcBorders>
          </w:tcPr>
          <w:p w14:paraId="192E7323"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and scheduling restriction test case in FR1</w:t>
            </w:r>
          </w:p>
        </w:tc>
        <w:tc>
          <w:tcPr>
            <w:tcW w:w="1417" w:type="dxa"/>
            <w:tcBorders>
              <w:top w:val="single" w:sz="4" w:space="0" w:color="auto"/>
              <w:left w:val="single" w:sz="4" w:space="0" w:color="auto"/>
              <w:bottom w:val="single" w:sz="4" w:space="0" w:color="auto"/>
              <w:right w:val="single" w:sz="4" w:space="0" w:color="auto"/>
            </w:tcBorders>
          </w:tcPr>
          <w:p w14:paraId="2603C1CF" w14:textId="77777777" w:rsidR="00E55664" w:rsidRDefault="00D87AA3">
            <w:pPr>
              <w:spacing w:after="0"/>
              <w:rPr>
                <w:rFonts w:eastAsiaTheme="minorEastAsia"/>
                <w:sz w:val="16"/>
                <w:szCs w:val="16"/>
              </w:rPr>
            </w:pPr>
            <w:r>
              <w:rPr>
                <w:rFonts w:eastAsiaTheme="minorEastAsia"/>
                <w:sz w:val="16"/>
                <w:szCs w:val="16"/>
              </w:rPr>
              <w:t>A.6.6.X.Y2</w:t>
            </w:r>
          </w:p>
        </w:tc>
        <w:tc>
          <w:tcPr>
            <w:tcW w:w="1134" w:type="dxa"/>
            <w:tcBorders>
              <w:top w:val="single" w:sz="4" w:space="0" w:color="auto"/>
              <w:left w:val="single" w:sz="4" w:space="0" w:color="auto"/>
              <w:bottom w:val="single" w:sz="4" w:space="0" w:color="auto"/>
              <w:right w:val="single" w:sz="4" w:space="0" w:color="auto"/>
            </w:tcBorders>
          </w:tcPr>
          <w:p w14:paraId="792EEF99" w14:textId="77777777" w:rsidR="00E55664" w:rsidRDefault="00E55664">
            <w:pPr>
              <w:spacing w:after="0"/>
              <w:rPr>
                <w:rFonts w:eastAsiaTheme="minorEastAsia"/>
                <w:sz w:val="16"/>
                <w:szCs w:val="16"/>
              </w:rPr>
            </w:pPr>
          </w:p>
        </w:tc>
      </w:tr>
      <w:tr w:rsidR="00E55664" w14:paraId="47F20B74" w14:textId="77777777">
        <w:tc>
          <w:tcPr>
            <w:tcW w:w="562" w:type="dxa"/>
            <w:tcBorders>
              <w:top w:val="single" w:sz="4" w:space="0" w:color="auto"/>
              <w:left w:val="single" w:sz="4" w:space="0" w:color="auto"/>
              <w:bottom w:val="single" w:sz="4" w:space="0" w:color="auto"/>
              <w:right w:val="single" w:sz="4" w:space="0" w:color="auto"/>
            </w:tcBorders>
          </w:tcPr>
          <w:p w14:paraId="679928E0" w14:textId="77777777" w:rsidR="00E55664" w:rsidRDefault="00D87AA3">
            <w:pPr>
              <w:spacing w:after="0"/>
              <w:rPr>
                <w:rFonts w:eastAsiaTheme="minorEastAsia"/>
                <w:sz w:val="16"/>
                <w:szCs w:val="16"/>
              </w:rPr>
            </w:pPr>
            <w:r>
              <w:rPr>
                <w:rFonts w:eastAsiaTheme="minorEastAsia"/>
                <w:sz w:val="16"/>
                <w:szCs w:val="16"/>
              </w:rPr>
              <w:t>3-18</w:t>
            </w:r>
          </w:p>
        </w:tc>
        <w:tc>
          <w:tcPr>
            <w:tcW w:w="6096" w:type="dxa"/>
            <w:tcBorders>
              <w:top w:val="single" w:sz="4" w:space="0" w:color="auto"/>
              <w:left w:val="single" w:sz="4" w:space="0" w:color="auto"/>
              <w:bottom w:val="single" w:sz="4" w:space="0" w:color="auto"/>
              <w:right w:val="single" w:sz="4" w:space="0" w:color="auto"/>
            </w:tcBorders>
          </w:tcPr>
          <w:p w14:paraId="79C1F622"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210C719C" w14:textId="77777777" w:rsidR="00E55664" w:rsidRDefault="00D87AA3">
            <w:pPr>
              <w:spacing w:after="0"/>
              <w:rPr>
                <w:rFonts w:eastAsiaTheme="minorEastAsia"/>
                <w:sz w:val="16"/>
                <w:szCs w:val="16"/>
              </w:rPr>
            </w:pPr>
            <w:r>
              <w:rPr>
                <w:rFonts w:eastAsiaTheme="minorEastAsia"/>
                <w:sz w:val="16"/>
                <w:szCs w:val="16"/>
              </w:rPr>
              <w:t>A.7.6.X.Y2</w:t>
            </w:r>
          </w:p>
        </w:tc>
        <w:tc>
          <w:tcPr>
            <w:tcW w:w="1134" w:type="dxa"/>
            <w:tcBorders>
              <w:top w:val="single" w:sz="4" w:space="0" w:color="auto"/>
              <w:left w:val="single" w:sz="4" w:space="0" w:color="auto"/>
              <w:bottom w:val="single" w:sz="4" w:space="0" w:color="auto"/>
              <w:right w:val="single" w:sz="4" w:space="0" w:color="auto"/>
            </w:tcBorders>
          </w:tcPr>
          <w:p w14:paraId="756F3FDE" w14:textId="77777777" w:rsidR="00E55664" w:rsidRDefault="00E55664">
            <w:pPr>
              <w:spacing w:after="0"/>
              <w:rPr>
                <w:rFonts w:eastAsiaTheme="minorEastAsia"/>
                <w:sz w:val="16"/>
                <w:szCs w:val="16"/>
              </w:rPr>
            </w:pPr>
          </w:p>
        </w:tc>
      </w:tr>
      <w:tr w:rsidR="00E55664" w:rsidRPr="00AF3F4E" w14:paraId="55C9047A"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BAE38E2" w14:textId="77777777" w:rsidR="00E55664" w:rsidRDefault="00D87AA3">
            <w:pPr>
              <w:spacing w:after="0"/>
              <w:ind w:left="1136"/>
              <w:rPr>
                <w:rFonts w:eastAsiaTheme="minorEastAsia"/>
                <w:b/>
                <w:bCs/>
                <w:sz w:val="16"/>
                <w:szCs w:val="16"/>
                <w:lang w:val="en-US"/>
              </w:rPr>
            </w:pPr>
            <w:r>
              <w:rPr>
                <w:rFonts w:eastAsiaTheme="minorEastAsia"/>
                <w:b/>
                <w:bCs/>
                <w:sz w:val="16"/>
                <w:szCs w:val="16"/>
                <w:highlight w:val="cyan"/>
                <w:lang w:val="en-US"/>
              </w:rPr>
              <w:t>PRS measurement delay tests in RRC_INACTIVE</w:t>
            </w:r>
          </w:p>
        </w:tc>
      </w:tr>
      <w:tr w:rsidR="00E55664" w14:paraId="31E4B66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BBD9603" w14:textId="77777777" w:rsidR="00E55664" w:rsidRDefault="00D87AA3">
            <w:pPr>
              <w:spacing w:after="0"/>
              <w:rPr>
                <w:rFonts w:eastAsiaTheme="minorEastAsia"/>
                <w:sz w:val="16"/>
                <w:szCs w:val="16"/>
              </w:rPr>
            </w:pPr>
            <w:r>
              <w:rPr>
                <w:rFonts w:eastAsiaTheme="minorEastAsia"/>
                <w:sz w:val="16"/>
                <w:szCs w:val="16"/>
              </w:rPr>
              <w:t>3-19</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330B4D3"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E95E44A" w14:textId="77777777" w:rsidR="00E55664" w:rsidRDefault="00D87AA3">
            <w:pPr>
              <w:spacing w:after="0"/>
              <w:rPr>
                <w:rFonts w:eastAsiaTheme="minorEastAsia"/>
                <w:sz w:val="16"/>
                <w:szCs w:val="16"/>
              </w:rPr>
            </w:pPr>
            <w:r>
              <w:rPr>
                <w:rFonts w:eastAsiaTheme="minorEastAsia"/>
                <w:sz w:val="16"/>
                <w:szCs w:val="16"/>
              </w:rPr>
              <w:t>A.6.X1.Y1.Z1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6391FF" w14:textId="77777777" w:rsidR="00E55664" w:rsidRDefault="00E55664">
            <w:pPr>
              <w:spacing w:after="0"/>
              <w:rPr>
                <w:rFonts w:eastAsiaTheme="minorEastAsia"/>
                <w:sz w:val="16"/>
                <w:szCs w:val="16"/>
              </w:rPr>
            </w:pPr>
          </w:p>
        </w:tc>
      </w:tr>
      <w:tr w:rsidR="00E55664" w14:paraId="36A465B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378F26" w14:textId="77777777" w:rsidR="00E55664" w:rsidRDefault="00D87AA3">
            <w:pPr>
              <w:spacing w:after="0"/>
              <w:rPr>
                <w:rFonts w:eastAsiaTheme="minorEastAsia"/>
                <w:sz w:val="16"/>
                <w:szCs w:val="16"/>
              </w:rPr>
            </w:pPr>
            <w:r>
              <w:rPr>
                <w:rFonts w:eastAsiaTheme="minorEastAsia"/>
                <w:sz w:val="16"/>
                <w:szCs w:val="16"/>
              </w:rPr>
              <w:t>3-20</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247B81F1"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134CBED" w14:textId="77777777" w:rsidR="00E55664" w:rsidRDefault="00D87AA3">
            <w:pPr>
              <w:spacing w:after="0"/>
              <w:rPr>
                <w:rFonts w:eastAsiaTheme="minorEastAsia"/>
                <w:sz w:val="16"/>
                <w:szCs w:val="16"/>
              </w:rPr>
            </w:pPr>
            <w:r>
              <w:rPr>
                <w:rFonts w:eastAsiaTheme="minorEastAsia"/>
                <w:sz w:val="16"/>
                <w:szCs w:val="16"/>
              </w:rPr>
              <w:t>A.7.X1.Y1.Z1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80009D" w14:textId="77777777" w:rsidR="00E55664" w:rsidRDefault="00E55664">
            <w:pPr>
              <w:spacing w:after="0"/>
              <w:rPr>
                <w:rFonts w:eastAsiaTheme="minorEastAsia"/>
                <w:sz w:val="16"/>
                <w:szCs w:val="16"/>
              </w:rPr>
            </w:pPr>
          </w:p>
        </w:tc>
      </w:tr>
      <w:tr w:rsidR="00E55664" w14:paraId="44E5214D"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BE01AA4" w14:textId="77777777" w:rsidR="00E55664" w:rsidRDefault="00D87AA3">
            <w:pPr>
              <w:spacing w:after="0"/>
              <w:rPr>
                <w:rFonts w:eastAsiaTheme="minorEastAsia"/>
                <w:sz w:val="16"/>
                <w:szCs w:val="16"/>
              </w:rPr>
            </w:pPr>
            <w:r>
              <w:rPr>
                <w:rFonts w:eastAsiaTheme="minorEastAsia"/>
                <w:sz w:val="16"/>
                <w:szCs w:val="16"/>
              </w:rPr>
              <w:t>3-21</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F6ADFA4"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127D29" w14:textId="77777777" w:rsidR="00E55664" w:rsidRDefault="00D87AA3">
            <w:pPr>
              <w:spacing w:after="0"/>
              <w:rPr>
                <w:rFonts w:eastAsiaTheme="minorEastAsia"/>
                <w:sz w:val="16"/>
                <w:szCs w:val="16"/>
              </w:rPr>
            </w:pPr>
            <w:r>
              <w:rPr>
                <w:rFonts w:eastAsiaTheme="minorEastAsia"/>
                <w:sz w:val="16"/>
                <w:szCs w:val="16"/>
              </w:rPr>
              <w:t>A.6.X1.Y2.Z1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58348F" w14:textId="77777777" w:rsidR="00E55664" w:rsidRDefault="00E55664">
            <w:pPr>
              <w:spacing w:after="0"/>
              <w:rPr>
                <w:rFonts w:eastAsiaTheme="minorEastAsia"/>
                <w:sz w:val="16"/>
                <w:szCs w:val="16"/>
              </w:rPr>
            </w:pPr>
          </w:p>
        </w:tc>
      </w:tr>
      <w:tr w:rsidR="00E55664" w14:paraId="59F26643"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53B5F2A" w14:textId="77777777" w:rsidR="00E55664" w:rsidRDefault="00D87AA3">
            <w:pPr>
              <w:spacing w:after="0"/>
              <w:rPr>
                <w:rFonts w:eastAsiaTheme="minorEastAsia"/>
                <w:sz w:val="16"/>
                <w:szCs w:val="16"/>
              </w:rPr>
            </w:pPr>
            <w:r>
              <w:rPr>
                <w:rFonts w:eastAsiaTheme="minorEastAsia"/>
                <w:sz w:val="16"/>
                <w:szCs w:val="16"/>
              </w:rPr>
              <w:t>3-22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71BEA014"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100698" w14:textId="77777777" w:rsidR="00E55664" w:rsidRDefault="00D87AA3">
            <w:pPr>
              <w:spacing w:after="0"/>
              <w:rPr>
                <w:rFonts w:eastAsiaTheme="minorEastAsia"/>
                <w:sz w:val="16"/>
                <w:szCs w:val="16"/>
              </w:rPr>
            </w:pPr>
            <w:r>
              <w:rPr>
                <w:rFonts w:eastAsiaTheme="minorEastAsia"/>
                <w:sz w:val="16"/>
                <w:szCs w:val="16"/>
              </w:rPr>
              <w:t>A.7.X1.Y2.Z1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D9BB47" w14:textId="77777777" w:rsidR="00E55664" w:rsidRDefault="00E55664">
            <w:pPr>
              <w:spacing w:after="0"/>
              <w:rPr>
                <w:rFonts w:eastAsiaTheme="minorEastAsia"/>
                <w:sz w:val="16"/>
                <w:szCs w:val="16"/>
              </w:rPr>
            </w:pPr>
          </w:p>
        </w:tc>
      </w:tr>
      <w:tr w:rsidR="00E55664" w14:paraId="18B947F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349FF84" w14:textId="77777777" w:rsidR="00E55664" w:rsidRDefault="00D87AA3">
            <w:pPr>
              <w:spacing w:after="0"/>
              <w:rPr>
                <w:rFonts w:eastAsiaTheme="minorEastAsia"/>
                <w:sz w:val="16"/>
                <w:szCs w:val="16"/>
              </w:rPr>
            </w:pPr>
            <w:r>
              <w:rPr>
                <w:rFonts w:eastAsiaTheme="minorEastAsia"/>
                <w:sz w:val="16"/>
                <w:szCs w:val="16"/>
              </w:rPr>
              <w:t>3-23</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8DC495E"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F74988" w14:textId="77777777" w:rsidR="00E55664" w:rsidRDefault="00D87AA3">
            <w:pPr>
              <w:spacing w:after="0"/>
              <w:rPr>
                <w:rFonts w:eastAsiaTheme="minorEastAsia"/>
                <w:sz w:val="16"/>
                <w:szCs w:val="16"/>
              </w:rPr>
            </w:pPr>
            <w:r>
              <w:rPr>
                <w:rFonts w:eastAsiaTheme="minorEastAsia"/>
                <w:sz w:val="16"/>
                <w:szCs w:val="16"/>
              </w:rPr>
              <w:t>A.6.X1.Y3.Z1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CAA96" w14:textId="77777777" w:rsidR="00E55664" w:rsidRDefault="00E55664">
            <w:pPr>
              <w:spacing w:after="0"/>
              <w:rPr>
                <w:rFonts w:eastAsiaTheme="minorEastAsia"/>
                <w:sz w:val="16"/>
                <w:szCs w:val="16"/>
              </w:rPr>
            </w:pPr>
          </w:p>
        </w:tc>
      </w:tr>
      <w:tr w:rsidR="00E55664" w14:paraId="2EF3E92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7097704" w14:textId="77777777" w:rsidR="00E55664" w:rsidRDefault="00D87AA3">
            <w:pPr>
              <w:spacing w:after="0"/>
              <w:rPr>
                <w:rFonts w:eastAsiaTheme="minorEastAsia"/>
                <w:sz w:val="16"/>
                <w:szCs w:val="16"/>
              </w:rPr>
            </w:pPr>
            <w:r>
              <w:rPr>
                <w:rFonts w:eastAsiaTheme="minorEastAsia"/>
                <w:sz w:val="16"/>
                <w:szCs w:val="16"/>
              </w:rPr>
              <w:t>3-24</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278A1A"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E9E362" w14:textId="77777777" w:rsidR="00E55664" w:rsidRDefault="00D87AA3">
            <w:pPr>
              <w:spacing w:after="0"/>
              <w:rPr>
                <w:rFonts w:eastAsiaTheme="minorEastAsia"/>
                <w:sz w:val="16"/>
                <w:szCs w:val="16"/>
              </w:rPr>
            </w:pPr>
            <w:r>
              <w:rPr>
                <w:rFonts w:eastAsiaTheme="minorEastAsia"/>
                <w:sz w:val="16"/>
                <w:szCs w:val="16"/>
              </w:rPr>
              <w:t>A.7.X1.Y3.Z1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C4FB92" w14:textId="77777777" w:rsidR="00E55664" w:rsidRDefault="00E55664">
            <w:pPr>
              <w:spacing w:after="0"/>
              <w:rPr>
                <w:rFonts w:eastAsiaTheme="minorEastAsia"/>
                <w:sz w:val="16"/>
                <w:szCs w:val="16"/>
              </w:rPr>
            </w:pPr>
          </w:p>
        </w:tc>
      </w:tr>
      <w:tr w:rsidR="00E55664" w14:paraId="38DC195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E436FB4" w14:textId="77777777" w:rsidR="00E55664" w:rsidRDefault="00D87AA3">
            <w:pPr>
              <w:spacing w:after="0"/>
              <w:rPr>
                <w:rFonts w:eastAsiaTheme="minorEastAsia"/>
                <w:sz w:val="16"/>
                <w:szCs w:val="16"/>
              </w:rPr>
            </w:pPr>
            <w:r>
              <w:rPr>
                <w:rFonts w:eastAsiaTheme="minorEastAsia"/>
                <w:sz w:val="16"/>
                <w:szCs w:val="16"/>
              </w:rPr>
              <w:t>3-25</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C2128A0"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2072F7" w14:textId="77777777" w:rsidR="00E55664" w:rsidRDefault="00D87AA3">
            <w:pPr>
              <w:spacing w:after="0"/>
              <w:rPr>
                <w:rFonts w:eastAsiaTheme="minorEastAsia"/>
                <w:sz w:val="16"/>
                <w:szCs w:val="16"/>
              </w:rPr>
            </w:pPr>
            <w:r>
              <w:rPr>
                <w:rFonts w:eastAsiaTheme="minorEastAsia"/>
                <w:sz w:val="16"/>
                <w:szCs w:val="16"/>
              </w:rPr>
              <w:t>A.6.X1.Y4.Z1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E75CB4" w14:textId="77777777" w:rsidR="00E55664" w:rsidRDefault="00E55664">
            <w:pPr>
              <w:spacing w:after="0"/>
              <w:rPr>
                <w:rFonts w:eastAsiaTheme="minorEastAsia"/>
                <w:sz w:val="16"/>
                <w:szCs w:val="16"/>
              </w:rPr>
            </w:pPr>
          </w:p>
        </w:tc>
      </w:tr>
      <w:tr w:rsidR="00E55664" w14:paraId="08F4DDBB"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EC40D8B" w14:textId="77777777" w:rsidR="00E55664" w:rsidRDefault="00D87AA3">
            <w:pPr>
              <w:spacing w:after="0"/>
              <w:rPr>
                <w:rFonts w:eastAsiaTheme="minorEastAsia"/>
                <w:sz w:val="16"/>
                <w:szCs w:val="16"/>
              </w:rPr>
            </w:pPr>
            <w:r>
              <w:rPr>
                <w:rFonts w:eastAsiaTheme="minorEastAsia"/>
                <w:sz w:val="16"/>
                <w:szCs w:val="16"/>
              </w:rPr>
              <w:t>3-26</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72487485"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0AB093A" w14:textId="77777777" w:rsidR="00E55664" w:rsidRDefault="00D87AA3">
            <w:pPr>
              <w:spacing w:after="0"/>
              <w:rPr>
                <w:rFonts w:eastAsiaTheme="minorEastAsia"/>
                <w:sz w:val="16"/>
                <w:szCs w:val="16"/>
              </w:rPr>
            </w:pPr>
            <w:r>
              <w:rPr>
                <w:rFonts w:eastAsiaTheme="minorEastAsia"/>
                <w:sz w:val="16"/>
                <w:szCs w:val="16"/>
              </w:rPr>
              <w:t>A.7.X1.Y4.Z1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DA1A" w14:textId="77777777" w:rsidR="00E55664" w:rsidRDefault="00E55664">
            <w:pPr>
              <w:spacing w:after="0"/>
              <w:rPr>
                <w:rFonts w:eastAsiaTheme="minorEastAsia"/>
                <w:sz w:val="16"/>
                <w:szCs w:val="16"/>
              </w:rPr>
            </w:pPr>
          </w:p>
        </w:tc>
      </w:tr>
      <w:tr w:rsidR="00E55664" w14:paraId="41ACBB0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4EB10F2" w14:textId="77777777" w:rsidR="00E55664" w:rsidRDefault="00D87AA3">
            <w:pPr>
              <w:spacing w:after="0"/>
              <w:rPr>
                <w:rFonts w:eastAsiaTheme="minorEastAsia"/>
                <w:sz w:val="16"/>
                <w:szCs w:val="16"/>
              </w:rPr>
            </w:pPr>
            <w:r>
              <w:rPr>
                <w:rFonts w:eastAsiaTheme="minorEastAsia"/>
                <w:sz w:val="16"/>
                <w:szCs w:val="16"/>
              </w:rPr>
              <w:t>3-27</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8F5EEBA"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DD4351A" w14:textId="77777777" w:rsidR="00E55664" w:rsidRDefault="00D87AA3">
            <w:pPr>
              <w:spacing w:after="0"/>
              <w:rPr>
                <w:rFonts w:eastAsiaTheme="minorEastAsia"/>
                <w:sz w:val="16"/>
                <w:szCs w:val="16"/>
              </w:rPr>
            </w:pPr>
            <w:r>
              <w:rPr>
                <w:rFonts w:eastAsiaTheme="minorEastAsia"/>
                <w:sz w:val="16"/>
                <w:szCs w:val="16"/>
              </w:rPr>
              <w:t>A.6.X1.Y1.Z2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10616FC" w14:textId="77777777" w:rsidR="00E55664" w:rsidRDefault="00E55664">
            <w:pPr>
              <w:spacing w:after="0"/>
              <w:rPr>
                <w:rFonts w:eastAsiaTheme="minorEastAsia"/>
                <w:sz w:val="16"/>
                <w:szCs w:val="16"/>
              </w:rPr>
            </w:pPr>
          </w:p>
        </w:tc>
      </w:tr>
      <w:tr w:rsidR="00E55664" w14:paraId="05268DE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A8F0010" w14:textId="77777777" w:rsidR="00E55664" w:rsidRDefault="00D87AA3">
            <w:pPr>
              <w:spacing w:after="0"/>
              <w:rPr>
                <w:rFonts w:eastAsiaTheme="minorEastAsia"/>
                <w:sz w:val="16"/>
                <w:szCs w:val="16"/>
              </w:rPr>
            </w:pPr>
            <w:r>
              <w:rPr>
                <w:rFonts w:eastAsiaTheme="minorEastAsia"/>
                <w:sz w:val="16"/>
                <w:szCs w:val="16"/>
              </w:rPr>
              <w:t>3-28</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023276"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56D21B" w14:textId="77777777" w:rsidR="00E55664" w:rsidRDefault="00D87AA3">
            <w:pPr>
              <w:spacing w:after="0"/>
              <w:rPr>
                <w:rFonts w:eastAsiaTheme="minorEastAsia"/>
                <w:sz w:val="16"/>
                <w:szCs w:val="16"/>
              </w:rPr>
            </w:pPr>
            <w:r>
              <w:rPr>
                <w:rFonts w:eastAsiaTheme="minorEastAsia"/>
                <w:sz w:val="16"/>
                <w:szCs w:val="16"/>
              </w:rPr>
              <w:t>A.7.X1.Y1.Z2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C70564" w14:textId="77777777" w:rsidR="00E55664" w:rsidRDefault="00E55664">
            <w:pPr>
              <w:spacing w:after="0"/>
              <w:rPr>
                <w:rFonts w:eastAsiaTheme="minorEastAsia"/>
                <w:sz w:val="16"/>
                <w:szCs w:val="16"/>
              </w:rPr>
            </w:pPr>
          </w:p>
        </w:tc>
      </w:tr>
      <w:tr w:rsidR="00E55664" w14:paraId="4084385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31F39E0" w14:textId="77777777" w:rsidR="00E55664" w:rsidRDefault="00D87AA3">
            <w:pPr>
              <w:spacing w:after="0"/>
              <w:rPr>
                <w:rFonts w:eastAsiaTheme="minorEastAsia"/>
                <w:sz w:val="16"/>
                <w:szCs w:val="16"/>
              </w:rPr>
            </w:pPr>
            <w:r>
              <w:rPr>
                <w:rFonts w:eastAsiaTheme="minorEastAsia"/>
                <w:sz w:val="16"/>
                <w:szCs w:val="16"/>
              </w:rPr>
              <w:t>3-29</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FFC277B"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83831C" w14:textId="77777777" w:rsidR="00E55664" w:rsidRDefault="00D87AA3">
            <w:pPr>
              <w:spacing w:after="0"/>
              <w:rPr>
                <w:rFonts w:eastAsiaTheme="minorEastAsia"/>
                <w:sz w:val="16"/>
                <w:szCs w:val="16"/>
              </w:rPr>
            </w:pPr>
            <w:r>
              <w:rPr>
                <w:rFonts w:eastAsiaTheme="minorEastAsia"/>
                <w:sz w:val="16"/>
                <w:szCs w:val="16"/>
              </w:rPr>
              <w:t>A.6.X1.Y2.Z2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499274" w14:textId="77777777" w:rsidR="00E55664" w:rsidRDefault="00E55664">
            <w:pPr>
              <w:spacing w:after="0"/>
              <w:rPr>
                <w:rFonts w:eastAsiaTheme="minorEastAsia"/>
                <w:sz w:val="16"/>
                <w:szCs w:val="16"/>
              </w:rPr>
            </w:pPr>
          </w:p>
        </w:tc>
      </w:tr>
      <w:tr w:rsidR="00E55664" w14:paraId="0E1B816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B725765" w14:textId="77777777" w:rsidR="00E55664" w:rsidRDefault="00D87AA3">
            <w:pPr>
              <w:spacing w:after="0"/>
              <w:rPr>
                <w:rFonts w:eastAsiaTheme="minorEastAsia"/>
                <w:sz w:val="16"/>
                <w:szCs w:val="16"/>
              </w:rPr>
            </w:pPr>
            <w:r>
              <w:rPr>
                <w:rFonts w:eastAsiaTheme="minorEastAsia"/>
                <w:sz w:val="16"/>
                <w:szCs w:val="16"/>
              </w:rPr>
              <w:t>3-30</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C8F85D9"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0EAC9A" w14:textId="77777777" w:rsidR="00E55664" w:rsidRDefault="00D87AA3">
            <w:pPr>
              <w:spacing w:after="0"/>
              <w:rPr>
                <w:rFonts w:eastAsiaTheme="minorEastAsia"/>
                <w:sz w:val="16"/>
                <w:szCs w:val="16"/>
              </w:rPr>
            </w:pPr>
            <w:r>
              <w:rPr>
                <w:rFonts w:eastAsiaTheme="minorEastAsia"/>
                <w:sz w:val="16"/>
                <w:szCs w:val="16"/>
              </w:rPr>
              <w:t>A.7.X1.Y2.Z2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3005076" w14:textId="77777777" w:rsidR="00E55664" w:rsidRDefault="00E55664">
            <w:pPr>
              <w:spacing w:after="0"/>
              <w:rPr>
                <w:rFonts w:eastAsiaTheme="minorEastAsia"/>
                <w:sz w:val="16"/>
                <w:szCs w:val="16"/>
              </w:rPr>
            </w:pPr>
          </w:p>
        </w:tc>
      </w:tr>
      <w:tr w:rsidR="00E55664" w14:paraId="7CD7F8A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04031A5" w14:textId="77777777" w:rsidR="00E55664" w:rsidRDefault="00D87AA3">
            <w:pPr>
              <w:spacing w:after="0"/>
              <w:rPr>
                <w:rFonts w:eastAsiaTheme="minorEastAsia"/>
                <w:sz w:val="16"/>
                <w:szCs w:val="16"/>
              </w:rPr>
            </w:pPr>
            <w:r>
              <w:rPr>
                <w:rFonts w:eastAsiaTheme="minorEastAsia"/>
                <w:sz w:val="16"/>
                <w:szCs w:val="16"/>
              </w:rPr>
              <w:t>3-32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D6FFE"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37E3014" w14:textId="77777777" w:rsidR="00E55664" w:rsidRDefault="00D87AA3">
            <w:pPr>
              <w:spacing w:after="0"/>
              <w:rPr>
                <w:rFonts w:eastAsiaTheme="minorEastAsia"/>
                <w:sz w:val="16"/>
                <w:szCs w:val="16"/>
              </w:rPr>
            </w:pPr>
            <w:r>
              <w:rPr>
                <w:rFonts w:eastAsiaTheme="minorEastAsia"/>
                <w:sz w:val="16"/>
                <w:szCs w:val="16"/>
              </w:rPr>
              <w:t>A.6.X1.Y3.Z2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729B6" w14:textId="77777777" w:rsidR="00E55664" w:rsidRDefault="00E55664">
            <w:pPr>
              <w:spacing w:after="0"/>
              <w:rPr>
                <w:rFonts w:eastAsiaTheme="minorEastAsia"/>
                <w:sz w:val="16"/>
                <w:szCs w:val="16"/>
              </w:rPr>
            </w:pPr>
          </w:p>
        </w:tc>
      </w:tr>
      <w:tr w:rsidR="00E55664" w14:paraId="4D983BA5"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46B91E4" w14:textId="77777777" w:rsidR="00E55664" w:rsidRDefault="00D87AA3">
            <w:pPr>
              <w:spacing w:after="0"/>
              <w:rPr>
                <w:rFonts w:eastAsiaTheme="minorEastAsia"/>
                <w:sz w:val="16"/>
                <w:szCs w:val="16"/>
              </w:rPr>
            </w:pPr>
            <w:r>
              <w:rPr>
                <w:rFonts w:eastAsiaTheme="minorEastAsia"/>
                <w:sz w:val="16"/>
                <w:szCs w:val="16"/>
              </w:rPr>
              <w:t>3-32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87C52"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561ADF" w14:textId="77777777" w:rsidR="00E55664" w:rsidRDefault="00D87AA3">
            <w:pPr>
              <w:spacing w:after="0"/>
              <w:rPr>
                <w:rFonts w:eastAsiaTheme="minorEastAsia"/>
                <w:sz w:val="16"/>
                <w:szCs w:val="16"/>
              </w:rPr>
            </w:pPr>
            <w:r>
              <w:rPr>
                <w:rFonts w:eastAsiaTheme="minorEastAsia"/>
                <w:sz w:val="16"/>
                <w:szCs w:val="16"/>
              </w:rPr>
              <w:t>A.7.X1.Y3.Z2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51C8FC" w14:textId="77777777" w:rsidR="00E55664" w:rsidRDefault="00E55664">
            <w:pPr>
              <w:spacing w:after="0"/>
              <w:rPr>
                <w:rFonts w:eastAsiaTheme="minorEastAsia"/>
                <w:sz w:val="16"/>
                <w:szCs w:val="16"/>
              </w:rPr>
            </w:pPr>
          </w:p>
        </w:tc>
      </w:tr>
      <w:tr w:rsidR="00E55664" w14:paraId="0EA4EBE6"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4350972" w14:textId="77777777" w:rsidR="00E55664" w:rsidRDefault="00D87AA3">
            <w:pPr>
              <w:spacing w:after="0"/>
              <w:rPr>
                <w:rFonts w:eastAsiaTheme="minorEastAsia"/>
                <w:sz w:val="16"/>
                <w:szCs w:val="16"/>
              </w:rPr>
            </w:pPr>
            <w:r>
              <w:rPr>
                <w:rFonts w:eastAsiaTheme="minorEastAsia"/>
                <w:sz w:val="16"/>
                <w:szCs w:val="16"/>
              </w:rPr>
              <w:t>3-33</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B858D1"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834342C" w14:textId="77777777" w:rsidR="00E55664" w:rsidRDefault="00D87AA3">
            <w:pPr>
              <w:spacing w:after="0"/>
              <w:rPr>
                <w:rFonts w:eastAsiaTheme="minorEastAsia"/>
                <w:sz w:val="16"/>
                <w:szCs w:val="16"/>
              </w:rPr>
            </w:pPr>
            <w:r>
              <w:rPr>
                <w:rFonts w:eastAsiaTheme="minorEastAsia"/>
                <w:sz w:val="16"/>
                <w:szCs w:val="16"/>
              </w:rPr>
              <w:t>A.6.X1.Y4.Z2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C26B8E" w14:textId="77777777" w:rsidR="00E55664" w:rsidRDefault="00E55664">
            <w:pPr>
              <w:spacing w:after="0"/>
              <w:rPr>
                <w:rFonts w:eastAsiaTheme="minorEastAsia"/>
                <w:sz w:val="16"/>
                <w:szCs w:val="16"/>
              </w:rPr>
            </w:pPr>
          </w:p>
        </w:tc>
      </w:tr>
      <w:tr w:rsidR="00E55664" w14:paraId="120FC9A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7FA8AB4" w14:textId="77777777" w:rsidR="00E55664" w:rsidRDefault="00D87AA3">
            <w:pPr>
              <w:spacing w:after="0"/>
              <w:rPr>
                <w:rFonts w:eastAsiaTheme="minorEastAsia"/>
                <w:sz w:val="16"/>
                <w:szCs w:val="16"/>
              </w:rPr>
            </w:pPr>
            <w:r>
              <w:rPr>
                <w:rFonts w:eastAsiaTheme="minorEastAsia"/>
                <w:sz w:val="16"/>
                <w:szCs w:val="16"/>
              </w:rPr>
              <w:t>3-34</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8056B"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5E48E2B" w14:textId="77777777" w:rsidR="00E55664" w:rsidRDefault="00D87AA3">
            <w:pPr>
              <w:spacing w:after="0"/>
              <w:rPr>
                <w:rFonts w:eastAsiaTheme="minorEastAsia"/>
                <w:sz w:val="16"/>
                <w:szCs w:val="16"/>
              </w:rPr>
            </w:pPr>
            <w:r>
              <w:rPr>
                <w:rFonts w:eastAsiaTheme="minorEastAsia"/>
                <w:sz w:val="16"/>
                <w:szCs w:val="16"/>
              </w:rPr>
              <w:t>A.7.X1.Y4.Z2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2EFF94" w14:textId="77777777" w:rsidR="00E55664" w:rsidRDefault="00E55664">
            <w:pPr>
              <w:spacing w:after="0"/>
              <w:rPr>
                <w:rFonts w:eastAsiaTheme="minorEastAsia"/>
                <w:sz w:val="16"/>
                <w:szCs w:val="16"/>
              </w:rPr>
            </w:pPr>
          </w:p>
        </w:tc>
      </w:tr>
      <w:tr w:rsidR="00E55664" w:rsidRPr="00AF3F4E" w14:paraId="3B9A2E4F"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2B6D872" w14:textId="77777777" w:rsidR="00E55664" w:rsidRDefault="00D87AA3">
            <w:pPr>
              <w:spacing w:after="0"/>
              <w:ind w:left="1136"/>
              <w:rPr>
                <w:rFonts w:eastAsiaTheme="minorEastAsia"/>
                <w:b/>
                <w:bCs/>
                <w:sz w:val="16"/>
                <w:szCs w:val="16"/>
                <w:lang w:val="en-US"/>
              </w:rPr>
            </w:pPr>
            <w:r>
              <w:rPr>
                <w:rFonts w:eastAsiaTheme="minorEastAsia"/>
                <w:b/>
                <w:bCs/>
                <w:sz w:val="16"/>
                <w:szCs w:val="16"/>
                <w:highlight w:val="cyan"/>
                <w:lang w:val="en-US"/>
              </w:rPr>
              <w:t>PRS measurement delay tests with timing error group (TEG) in RRC_CONNECTED</w:t>
            </w:r>
          </w:p>
        </w:tc>
      </w:tr>
      <w:tr w:rsidR="00E55664" w14:paraId="233CD58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4EF5C94" w14:textId="77777777" w:rsidR="00E55664" w:rsidRDefault="00D87AA3">
            <w:pPr>
              <w:spacing w:after="0"/>
              <w:rPr>
                <w:rFonts w:eastAsiaTheme="minorEastAsia"/>
                <w:sz w:val="16"/>
                <w:szCs w:val="16"/>
              </w:rPr>
            </w:pPr>
            <w:r>
              <w:rPr>
                <w:rFonts w:eastAsiaTheme="minorEastAsia"/>
                <w:sz w:val="16"/>
                <w:szCs w:val="16"/>
              </w:rPr>
              <w:t>3-35</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DBF5603"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reporting delay test case with Rx TEG in FR1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0536612" w14:textId="77777777" w:rsidR="00E55664" w:rsidRDefault="00D87AA3">
            <w:pPr>
              <w:spacing w:after="0"/>
              <w:rPr>
                <w:rFonts w:eastAsiaTheme="minorEastAsia"/>
                <w:sz w:val="16"/>
                <w:szCs w:val="16"/>
              </w:rPr>
            </w:pPr>
            <w:r>
              <w:rPr>
                <w:rFonts w:eastAsiaTheme="minorEastAsia"/>
                <w:sz w:val="16"/>
                <w:szCs w:val="16"/>
              </w:rPr>
              <w:t>A.6.6.12.X3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7F5DC4" w14:textId="77777777" w:rsidR="00E55664" w:rsidRDefault="00E55664">
            <w:pPr>
              <w:spacing w:after="0"/>
              <w:rPr>
                <w:rFonts w:eastAsiaTheme="minorEastAsia"/>
                <w:sz w:val="16"/>
                <w:szCs w:val="16"/>
              </w:rPr>
            </w:pPr>
          </w:p>
        </w:tc>
      </w:tr>
      <w:tr w:rsidR="00E55664" w14:paraId="5358F3B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D8CCDA" w14:textId="77777777" w:rsidR="00E55664" w:rsidRDefault="00D87AA3">
            <w:pPr>
              <w:spacing w:after="0"/>
              <w:rPr>
                <w:rFonts w:eastAsiaTheme="minorEastAsia"/>
                <w:sz w:val="16"/>
                <w:szCs w:val="16"/>
              </w:rPr>
            </w:pPr>
            <w:r>
              <w:rPr>
                <w:rFonts w:eastAsiaTheme="minorEastAsia"/>
                <w:sz w:val="16"/>
                <w:szCs w:val="16"/>
              </w:rPr>
              <w:t>3-36</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B37C2AD"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Rx TEG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344DE0" w14:textId="77777777" w:rsidR="00E55664" w:rsidRDefault="00D87AA3">
            <w:pPr>
              <w:spacing w:after="0"/>
              <w:rPr>
                <w:rFonts w:eastAsiaTheme="minorEastAsia"/>
                <w:sz w:val="16"/>
                <w:szCs w:val="16"/>
              </w:rPr>
            </w:pPr>
            <w:r>
              <w:rPr>
                <w:rFonts w:eastAsiaTheme="minorEastAsia"/>
                <w:sz w:val="16"/>
                <w:szCs w:val="16"/>
              </w:rPr>
              <w:t>A.7.6.9.X3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29C5AEC" w14:textId="77777777" w:rsidR="00E55664" w:rsidRDefault="00E55664">
            <w:pPr>
              <w:spacing w:after="0"/>
              <w:rPr>
                <w:rFonts w:eastAsiaTheme="minorEastAsia"/>
                <w:sz w:val="16"/>
                <w:szCs w:val="16"/>
              </w:rPr>
            </w:pPr>
          </w:p>
        </w:tc>
      </w:tr>
      <w:tr w:rsidR="00E55664" w14:paraId="150B6E7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6898C9E" w14:textId="77777777" w:rsidR="00E55664" w:rsidRDefault="00D87AA3">
            <w:pPr>
              <w:spacing w:after="0"/>
              <w:rPr>
                <w:rFonts w:eastAsiaTheme="minorEastAsia"/>
                <w:sz w:val="16"/>
                <w:szCs w:val="16"/>
              </w:rPr>
            </w:pPr>
            <w:r>
              <w:rPr>
                <w:rFonts w:eastAsiaTheme="minorEastAsia"/>
                <w:sz w:val="16"/>
                <w:szCs w:val="16"/>
              </w:rPr>
              <w:t>3-37</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44F88" w14:textId="77777777" w:rsidR="00E55664" w:rsidRDefault="00D87AA3">
            <w:pPr>
              <w:spacing w:after="0"/>
              <w:rPr>
                <w:rFonts w:eastAsiaTheme="minorEastAsia"/>
                <w:sz w:val="16"/>
                <w:szCs w:val="16"/>
                <w:lang w:val="en-US"/>
              </w:rPr>
            </w:pPr>
            <w:r>
              <w:rPr>
                <w:rFonts w:eastAsiaTheme="minorEastAsia"/>
                <w:sz w:val="16"/>
                <w:szCs w:val="16"/>
                <w:lang w:val="en-US"/>
              </w:rPr>
              <w:t xml:space="preserve">UE Rx-Tx reporting delay test case with RxTx TEG in FR1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EED9" w14:textId="77777777" w:rsidR="00E55664" w:rsidRDefault="00D87AA3">
            <w:pPr>
              <w:spacing w:after="0"/>
              <w:rPr>
                <w:rFonts w:eastAsiaTheme="minorEastAsia"/>
                <w:sz w:val="16"/>
                <w:szCs w:val="16"/>
              </w:rPr>
            </w:pPr>
            <w:r>
              <w:rPr>
                <w:rFonts w:eastAsiaTheme="minorEastAsia"/>
                <w:sz w:val="16"/>
                <w:szCs w:val="16"/>
              </w:rPr>
              <w:t>A.6.6.14.X3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6B786" w14:textId="77777777" w:rsidR="00E55664" w:rsidRDefault="00E55664">
            <w:pPr>
              <w:spacing w:after="0"/>
              <w:rPr>
                <w:rFonts w:eastAsiaTheme="minorEastAsia"/>
                <w:sz w:val="16"/>
                <w:szCs w:val="16"/>
              </w:rPr>
            </w:pPr>
          </w:p>
        </w:tc>
      </w:tr>
      <w:tr w:rsidR="00E55664" w14:paraId="5073FAD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2999C73" w14:textId="77777777" w:rsidR="00E55664" w:rsidRDefault="00D87AA3">
            <w:pPr>
              <w:spacing w:after="0"/>
              <w:rPr>
                <w:rFonts w:eastAsiaTheme="minorEastAsia"/>
                <w:sz w:val="16"/>
                <w:szCs w:val="16"/>
              </w:rPr>
            </w:pPr>
            <w:r>
              <w:rPr>
                <w:rFonts w:eastAsiaTheme="minorEastAsia"/>
                <w:sz w:val="16"/>
                <w:szCs w:val="16"/>
              </w:rPr>
              <w:t>3-38</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3E416"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RxTx TEG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821E0A8" w14:textId="77777777" w:rsidR="00E55664" w:rsidRDefault="00D87AA3">
            <w:pPr>
              <w:spacing w:after="0"/>
              <w:rPr>
                <w:rFonts w:eastAsiaTheme="minorEastAsia"/>
                <w:sz w:val="16"/>
                <w:szCs w:val="16"/>
              </w:rPr>
            </w:pPr>
            <w:r>
              <w:rPr>
                <w:rFonts w:eastAsiaTheme="minorEastAsia"/>
                <w:sz w:val="16"/>
                <w:szCs w:val="16"/>
              </w:rPr>
              <w:t>A.7.6.11.X3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B45D82" w14:textId="77777777" w:rsidR="00E55664" w:rsidRDefault="00E55664">
            <w:pPr>
              <w:spacing w:after="0"/>
              <w:rPr>
                <w:rFonts w:eastAsiaTheme="minorEastAsia"/>
                <w:sz w:val="16"/>
                <w:szCs w:val="16"/>
              </w:rPr>
            </w:pPr>
          </w:p>
        </w:tc>
      </w:tr>
    </w:tbl>
    <w:p w14:paraId="0C6B40A2" w14:textId="77777777" w:rsidR="00E55664" w:rsidRDefault="00E55664">
      <w:pPr>
        <w:rPr>
          <w:b/>
          <w:u w:val="single"/>
          <w:lang w:val="en-US" w:eastAsia="ko-KR"/>
        </w:rPr>
      </w:pPr>
    </w:p>
    <w:p w14:paraId="099B4C9D"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t>Recommended WF</w:t>
      </w:r>
    </w:p>
    <w:p w14:paraId="25D6DAA2"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3.</w:t>
      </w:r>
    </w:p>
    <w:tbl>
      <w:tblPr>
        <w:tblStyle w:val="TableGrid"/>
        <w:tblW w:w="0" w:type="auto"/>
        <w:tblLook w:val="04A0" w:firstRow="1" w:lastRow="0" w:firstColumn="1" w:lastColumn="0" w:noHBand="0" w:noVBand="1"/>
      </w:tblPr>
      <w:tblGrid>
        <w:gridCol w:w="1236"/>
        <w:gridCol w:w="8395"/>
      </w:tblGrid>
      <w:tr w:rsidR="00E55664" w14:paraId="1253FF50" w14:textId="77777777">
        <w:tc>
          <w:tcPr>
            <w:tcW w:w="1236" w:type="dxa"/>
          </w:tcPr>
          <w:p w14:paraId="3E8E4A26"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73BF70B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39447F0F" w14:textId="77777777">
        <w:tc>
          <w:tcPr>
            <w:tcW w:w="1236" w:type="dxa"/>
          </w:tcPr>
          <w:p w14:paraId="3B766A0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48CE0002" w14:textId="77777777" w:rsidR="00E55664" w:rsidRDefault="00D87AA3">
            <w:pPr>
              <w:spacing w:after="120"/>
              <w:rPr>
                <w:rFonts w:eastAsiaTheme="minorEastAsia"/>
                <w:lang w:val="en-US" w:eastAsia="zh-CN"/>
              </w:rPr>
            </w:pPr>
            <w:r>
              <w:rPr>
                <w:rFonts w:eastAsiaTheme="minorEastAsia"/>
                <w:lang w:val="en-US" w:eastAsia="zh-CN"/>
              </w:rPr>
              <w:t>Some comments:</w:t>
            </w:r>
          </w:p>
          <w:p w14:paraId="21E31D6D"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suggest to not define new TCs for PRS-RSRPP delay</w:t>
            </w:r>
          </w:p>
          <w:p w14:paraId="20ECAA21"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lastRenderedPageBreak/>
              <w:t>TCs for M-sample may need to be further split for with/without AGC sample</w:t>
            </w:r>
          </w:p>
          <w:p w14:paraId="32476B10"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TCs for measurement outside MG may need to be further split for 4-sample/M-sample and with/without AGC sample</w:t>
            </w:r>
          </w:p>
          <w:p w14:paraId="78E30BB1"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suggest to de-prioritize 35-38 as in our view they are not essential features to be tested.</w:t>
            </w:r>
          </w:p>
        </w:tc>
      </w:tr>
      <w:tr w:rsidR="00E55664" w:rsidRPr="00AF3F4E" w14:paraId="44E02A8F" w14:textId="77777777">
        <w:tc>
          <w:tcPr>
            <w:tcW w:w="1236" w:type="dxa"/>
          </w:tcPr>
          <w:p w14:paraId="13CB42BC"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77CBE96E" w14:textId="77777777" w:rsidR="00E55664" w:rsidRDefault="00D87AA3">
            <w:pPr>
              <w:spacing w:after="120"/>
              <w:rPr>
                <w:rFonts w:eastAsiaTheme="minorEastAsia"/>
                <w:lang w:val="en-US" w:eastAsia="zh-CN"/>
              </w:rPr>
            </w:pPr>
            <w:r>
              <w:rPr>
                <w:rFonts w:eastAsiaTheme="minorEastAsia" w:hint="eastAsia"/>
                <w:lang w:val="en-US" w:eastAsia="zh-CN"/>
              </w:rPr>
              <w:t xml:space="preserve">For the measurement delay requirements with gap, we think the test for reduced number of samples can be covered by existing test cases and no separate tests are needed, i.e. test 3-3 to 3-8 are not needed. </w:t>
            </w:r>
          </w:p>
          <w:p w14:paraId="64C71792" w14:textId="77777777" w:rsidR="00E55664" w:rsidRDefault="00D87AA3">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the same principle applies to the measurement without gap i.e. test 3-27 to 3-34 are not needed. </w:t>
            </w:r>
          </w:p>
        </w:tc>
      </w:tr>
      <w:tr w:rsidR="00E55664" w:rsidRPr="00AF3F4E" w14:paraId="625EE8F5" w14:textId="77777777">
        <w:tc>
          <w:tcPr>
            <w:tcW w:w="1236" w:type="dxa"/>
          </w:tcPr>
          <w:p w14:paraId="66CD86B7" w14:textId="77777777" w:rsidR="00E55664" w:rsidRDefault="00D87AA3">
            <w:pPr>
              <w:spacing w:after="120"/>
              <w:rPr>
                <w:rFonts w:eastAsiaTheme="minorEastAsia"/>
                <w:lang w:val="en-US" w:eastAsia="zh-CN"/>
              </w:rPr>
            </w:pPr>
            <w:r>
              <w:rPr>
                <w:rFonts w:eastAsiaTheme="minorEastAsia"/>
                <w:lang w:val="en-US" w:eastAsia="zh-CN"/>
              </w:rPr>
              <w:t>Intel</w:t>
            </w:r>
          </w:p>
        </w:tc>
        <w:tc>
          <w:tcPr>
            <w:tcW w:w="8395" w:type="dxa"/>
          </w:tcPr>
          <w:p w14:paraId="75B6015B" w14:textId="77777777" w:rsidR="00E55664" w:rsidRDefault="00D87AA3">
            <w:pPr>
              <w:spacing w:after="120"/>
              <w:rPr>
                <w:rFonts w:eastAsiaTheme="minorEastAsia"/>
                <w:lang w:val="en-US" w:eastAsia="zh-CN"/>
              </w:rPr>
            </w:pPr>
            <w:r>
              <w:rPr>
                <w:rFonts w:eastAsiaTheme="minorEastAsia"/>
                <w:lang w:val="en-US" w:eastAsia="zh-CN"/>
              </w:rPr>
              <w:t xml:space="preserve">we suggest to conclude TCs list firstly. The specification impacts and CR split can be next step easier. </w:t>
            </w:r>
          </w:p>
        </w:tc>
      </w:tr>
      <w:tr w:rsidR="00E55664" w:rsidRPr="00AF3F4E" w14:paraId="4C5BF2E9" w14:textId="77777777">
        <w:tc>
          <w:tcPr>
            <w:tcW w:w="1236" w:type="dxa"/>
          </w:tcPr>
          <w:p w14:paraId="6E1BE43B"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F0F947C" w14:textId="77777777" w:rsidR="00E55664" w:rsidRDefault="00D87AA3">
            <w:pPr>
              <w:spacing w:after="120"/>
              <w:rPr>
                <w:rFonts w:eastAsiaTheme="minorEastAsia"/>
                <w:lang w:val="en-US" w:eastAsia="zh-CN"/>
              </w:rPr>
            </w:pPr>
            <w:r>
              <w:rPr>
                <w:rFonts w:eastAsiaTheme="minorEastAsia"/>
                <w:lang w:val="en-US" w:eastAsia="zh-CN"/>
              </w:rPr>
              <w:t xml:space="preserve">In general, </w:t>
            </w:r>
            <w:r>
              <w:rPr>
                <w:rFonts w:eastAsiaTheme="minorEastAsia" w:hint="eastAsia"/>
                <w:lang w:val="en-US" w:eastAsia="zh-CN"/>
              </w:rPr>
              <w:t>T</w:t>
            </w:r>
            <w:r>
              <w:rPr>
                <w:rFonts w:eastAsiaTheme="minorEastAsia"/>
                <w:lang w:val="en-US" w:eastAsia="zh-CN"/>
              </w:rPr>
              <w:t>able 3 is fine. Some details may need to be specified:</w:t>
            </w:r>
          </w:p>
          <w:p w14:paraId="53C025FF" w14:textId="77777777" w:rsidR="00E55664" w:rsidRDefault="00D87AA3">
            <w:pPr>
              <w:pStyle w:val="ListParagraph"/>
              <w:numPr>
                <w:ilvl w:val="0"/>
                <w:numId w:val="28"/>
              </w:numPr>
              <w:spacing w:after="120"/>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s mentioned in Issue 6-1-5 and Issue 6-1-6, whether it is necessary to define the separate delay test cases for 4 sample/M-sample (includes 2 samples and 1 sample) for both measurement with gap and measurement without gap need to be clarified.</w:t>
            </w:r>
          </w:p>
          <w:p w14:paraId="0D7E9662"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mentioned in Issue 6-2-1, there is no need to define dedicated TCs for PRS-RSRPP delay.</w:t>
            </w:r>
          </w:p>
        </w:tc>
      </w:tr>
      <w:tr w:rsidR="00E55664" w:rsidRPr="00AF3F4E" w14:paraId="203ED154" w14:textId="77777777">
        <w:tc>
          <w:tcPr>
            <w:tcW w:w="1236" w:type="dxa"/>
          </w:tcPr>
          <w:p w14:paraId="7E82AF28" w14:textId="77777777" w:rsidR="00E55664" w:rsidRDefault="00E55664">
            <w:pPr>
              <w:spacing w:after="120"/>
              <w:rPr>
                <w:rFonts w:eastAsiaTheme="minorEastAsia"/>
                <w:lang w:val="en-US" w:eastAsia="zh-CN"/>
              </w:rPr>
            </w:pPr>
          </w:p>
        </w:tc>
        <w:tc>
          <w:tcPr>
            <w:tcW w:w="8395" w:type="dxa"/>
          </w:tcPr>
          <w:p w14:paraId="76867B8D" w14:textId="77777777" w:rsidR="00E55664" w:rsidRDefault="00E55664">
            <w:pPr>
              <w:spacing w:after="120"/>
              <w:rPr>
                <w:rFonts w:eastAsiaTheme="minorEastAsia"/>
                <w:lang w:val="en-US" w:eastAsia="zh-CN"/>
              </w:rPr>
            </w:pPr>
          </w:p>
        </w:tc>
      </w:tr>
      <w:tr w:rsidR="00E55664" w:rsidRPr="00AF3F4E" w14:paraId="05EDA20F" w14:textId="77777777">
        <w:tc>
          <w:tcPr>
            <w:tcW w:w="1236" w:type="dxa"/>
          </w:tcPr>
          <w:p w14:paraId="24F135CB" w14:textId="77777777" w:rsidR="00E55664" w:rsidRDefault="00E55664">
            <w:pPr>
              <w:spacing w:after="120"/>
              <w:rPr>
                <w:rFonts w:eastAsiaTheme="minorEastAsia"/>
                <w:lang w:val="en-US" w:eastAsia="zh-CN"/>
              </w:rPr>
            </w:pPr>
          </w:p>
        </w:tc>
        <w:tc>
          <w:tcPr>
            <w:tcW w:w="8395" w:type="dxa"/>
          </w:tcPr>
          <w:p w14:paraId="54A98203" w14:textId="77777777" w:rsidR="00E55664" w:rsidRDefault="00E55664">
            <w:pPr>
              <w:spacing w:after="120"/>
              <w:rPr>
                <w:rFonts w:eastAsiaTheme="minorEastAsia"/>
                <w:lang w:val="en-US" w:eastAsia="zh-CN"/>
              </w:rPr>
            </w:pPr>
          </w:p>
        </w:tc>
      </w:tr>
      <w:tr w:rsidR="00E55664" w:rsidRPr="00AF3F4E" w14:paraId="0D4E37A7" w14:textId="77777777">
        <w:tc>
          <w:tcPr>
            <w:tcW w:w="1236" w:type="dxa"/>
          </w:tcPr>
          <w:p w14:paraId="086EBB52" w14:textId="77777777" w:rsidR="00E55664" w:rsidRDefault="00E55664">
            <w:pPr>
              <w:spacing w:after="120"/>
              <w:rPr>
                <w:rFonts w:eastAsiaTheme="minorEastAsia"/>
                <w:lang w:val="en-US" w:eastAsia="zh-CN"/>
              </w:rPr>
            </w:pPr>
          </w:p>
        </w:tc>
        <w:tc>
          <w:tcPr>
            <w:tcW w:w="8395" w:type="dxa"/>
          </w:tcPr>
          <w:p w14:paraId="1B14F02A" w14:textId="77777777" w:rsidR="00E55664" w:rsidRDefault="00E55664">
            <w:pPr>
              <w:spacing w:after="120"/>
              <w:rPr>
                <w:rFonts w:eastAsiaTheme="minorEastAsia"/>
                <w:lang w:val="en-US" w:eastAsia="zh-CN"/>
              </w:rPr>
            </w:pPr>
          </w:p>
        </w:tc>
      </w:tr>
    </w:tbl>
    <w:p w14:paraId="0CB9C495" w14:textId="77777777" w:rsidR="00E55664" w:rsidRDefault="00E55664">
      <w:pPr>
        <w:rPr>
          <w:b/>
          <w:u w:val="single"/>
          <w:lang w:val="en-US" w:eastAsia="ko-KR"/>
        </w:rPr>
      </w:pPr>
    </w:p>
    <w:p w14:paraId="4DB74379" w14:textId="77777777" w:rsidR="00E55664" w:rsidRDefault="00E55664">
      <w:pPr>
        <w:rPr>
          <w:b/>
          <w:u w:val="single"/>
          <w:lang w:val="en-US" w:eastAsia="ko-KR"/>
        </w:rPr>
      </w:pPr>
    </w:p>
    <w:p w14:paraId="0AA44D68" w14:textId="77777777" w:rsidR="00E55664" w:rsidRDefault="00D87AA3">
      <w:pPr>
        <w:rPr>
          <w:b/>
          <w:u w:val="single"/>
          <w:lang w:val="en-US" w:eastAsia="ko-KR"/>
        </w:rPr>
      </w:pPr>
      <w:r>
        <w:rPr>
          <w:b/>
          <w:u w:val="single"/>
          <w:lang w:val="en-US" w:eastAsia="ko-KR"/>
        </w:rPr>
        <w:t>Issue 7-1-4: Work split/CR allocation: PRS measurement accuracy tests (Table 4):</w:t>
      </w:r>
    </w:p>
    <w:p w14:paraId="5C3A3717" w14:textId="77777777" w:rsidR="00E55664" w:rsidRDefault="00D87AA3">
      <w:pPr>
        <w:spacing w:before="240" w:after="60"/>
        <w:jc w:val="center"/>
        <w:rPr>
          <w:rFonts w:eastAsia="SimSun"/>
          <w:b/>
          <w:bCs/>
          <w:sz w:val="20"/>
          <w:szCs w:val="20"/>
          <w:lang w:val="en-GB" w:eastAsia="en-US"/>
        </w:rPr>
      </w:pPr>
      <w:r>
        <w:rPr>
          <w:b/>
          <w:bCs/>
          <w:lang w:val="en-US"/>
        </w:rPr>
        <w:t xml:space="preserve">Table 4: Work split on PRS measurement accuracy test cases </w:t>
      </w:r>
    </w:p>
    <w:tbl>
      <w:tblPr>
        <w:tblStyle w:val="TableGrid"/>
        <w:tblW w:w="9209" w:type="dxa"/>
        <w:tblLook w:val="04A0" w:firstRow="1" w:lastRow="0" w:firstColumn="1" w:lastColumn="0" w:noHBand="0" w:noVBand="1"/>
      </w:tblPr>
      <w:tblGrid>
        <w:gridCol w:w="562"/>
        <w:gridCol w:w="5954"/>
        <w:gridCol w:w="1707"/>
        <w:gridCol w:w="986"/>
      </w:tblGrid>
      <w:tr w:rsidR="00E55664" w14:paraId="2F4AD333" w14:textId="77777777">
        <w:tc>
          <w:tcPr>
            <w:tcW w:w="562" w:type="dxa"/>
            <w:tcBorders>
              <w:top w:val="single" w:sz="4" w:space="0" w:color="auto"/>
              <w:left w:val="single" w:sz="4" w:space="0" w:color="auto"/>
              <w:bottom w:val="single" w:sz="4" w:space="0" w:color="auto"/>
              <w:right w:val="single" w:sz="4" w:space="0" w:color="auto"/>
            </w:tcBorders>
          </w:tcPr>
          <w:p w14:paraId="406062EB" w14:textId="77777777" w:rsidR="00E55664" w:rsidRDefault="00D87AA3">
            <w:pPr>
              <w:spacing w:after="0"/>
              <w:rPr>
                <w:rFonts w:eastAsiaTheme="minorEastAsia"/>
                <w:b/>
                <w:sz w:val="16"/>
                <w:szCs w:val="16"/>
              </w:rPr>
            </w:pPr>
            <w:r>
              <w:rPr>
                <w:rFonts w:eastAsiaTheme="minorEastAsia"/>
                <w:b/>
                <w:sz w:val="16"/>
                <w:szCs w:val="16"/>
              </w:rPr>
              <w:t>Set</w:t>
            </w:r>
          </w:p>
        </w:tc>
        <w:tc>
          <w:tcPr>
            <w:tcW w:w="5954" w:type="dxa"/>
            <w:tcBorders>
              <w:top w:val="single" w:sz="4" w:space="0" w:color="auto"/>
              <w:left w:val="single" w:sz="4" w:space="0" w:color="auto"/>
              <w:bottom w:val="single" w:sz="4" w:space="0" w:color="auto"/>
              <w:right w:val="single" w:sz="4" w:space="0" w:color="auto"/>
            </w:tcBorders>
          </w:tcPr>
          <w:p w14:paraId="4CBFAAFC" w14:textId="77777777" w:rsidR="00E55664" w:rsidRDefault="00D87AA3">
            <w:pPr>
              <w:spacing w:after="0"/>
              <w:jc w:val="center"/>
              <w:rPr>
                <w:rFonts w:eastAsiaTheme="minorEastAsia"/>
                <w:b/>
                <w:sz w:val="16"/>
                <w:szCs w:val="16"/>
                <w:lang w:val="en-US"/>
              </w:rPr>
            </w:pPr>
            <w:r>
              <w:rPr>
                <w:rFonts w:eastAsiaTheme="minorEastAsia"/>
                <w:b/>
                <w:sz w:val="16"/>
                <w:szCs w:val="16"/>
                <w:lang w:val="en-US"/>
              </w:rPr>
              <w:t>PRS measurement accuracy test case scenarios</w:t>
            </w:r>
          </w:p>
        </w:tc>
        <w:tc>
          <w:tcPr>
            <w:tcW w:w="1707" w:type="dxa"/>
            <w:tcBorders>
              <w:top w:val="single" w:sz="4" w:space="0" w:color="auto"/>
              <w:left w:val="single" w:sz="4" w:space="0" w:color="auto"/>
              <w:bottom w:val="single" w:sz="4" w:space="0" w:color="auto"/>
              <w:right w:val="single" w:sz="4" w:space="0" w:color="auto"/>
            </w:tcBorders>
          </w:tcPr>
          <w:p w14:paraId="700F68AD"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986" w:type="dxa"/>
            <w:tcBorders>
              <w:top w:val="single" w:sz="4" w:space="0" w:color="auto"/>
              <w:left w:val="single" w:sz="4" w:space="0" w:color="auto"/>
              <w:bottom w:val="single" w:sz="4" w:space="0" w:color="auto"/>
              <w:right w:val="single" w:sz="4" w:space="0" w:color="auto"/>
            </w:tcBorders>
          </w:tcPr>
          <w:p w14:paraId="1A2F9A9A"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rsidRPr="00AF3F4E" w14:paraId="4497290F"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495096B" w14:textId="77777777" w:rsidR="00E55664" w:rsidRDefault="00D87AA3">
            <w:pPr>
              <w:spacing w:after="0"/>
              <w:ind w:left="1136"/>
              <w:rPr>
                <w:rFonts w:eastAsiaTheme="minorEastAsia"/>
                <w:sz w:val="16"/>
                <w:szCs w:val="16"/>
                <w:lang w:val="en-US" w:eastAsia="zh-CN"/>
              </w:rPr>
            </w:pPr>
            <w:r>
              <w:rPr>
                <w:rFonts w:eastAsiaTheme="minorEastAsia"/>
                <w:b/>
                <w:bCs/>
                <w:sz w:val="16"/>
                <w:szCs w:val="16"/>
                <w:highlight w:val="cyan"/>
                <w:lang w:val="en-US"/>
              </w:rPr>
              <w:t>PRS-RSRPP measurement accuracy tests in RRC connected</w:t>
            </w:r>
          </w:p>
        </w:tc>
      </w:tr>
      <w:tr w:rsidR="00E55664" w14:paraId="17A07EB5"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F0075" w14:textId="77777777" w:rsidR="00E55664" w:rsidRDefault="00D87AA3">
            <w:pPr>
              <w:spacing w:after="0"/>
              <w:rPr>
                <w:rFonts w:eastAsiaTheme="minorEastAsia"/>
                <w:sz w:val="16"/>
                <w:szCs w:val="16"/>
                <w:lang w:eastAsia="en-US"/>
              </w:rPr>
            </w:pPr>
            <w:r>
              <w:rPr>
                <w:rFonts w:eastAsiaTheme="minorEastAsia"/>
                <w:sz w:val="16"/>
                <w:szCs w:val="16"/>
              </w:rPr>
              <w:t>4-1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918ACE"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tests in FR1 (similar to PRS-RSRP tests in A.6.7.14)</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286D5E1" w14:textId="77777777" w:rsidR="00E55664" w:rsidRDefault="00D87AA3">
            <w:pPr>
              <w:spacing w:after="0"/>
              <w:rPr>
                <w:rFonts w:eastAsiaTheme="minorEastAsia"/>
                <w:sz w:val="16"/>
                <w:szCs w:val="16"/>
              </w:rPr>
            </w:pPr>
            <w:r>
              <w:rPr>
                <w:rFonts w:eastAsiaTheme="minorEastAsia"/>
                <w:sz w:val="16"/>
                <w:szCs w:val="16"/>
              </w:rPr>
              <w:t>A.6.7.X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7F8CC" w14:textId="77777777" w:rsidR="00E55664" w:rsidRDefault="00E55664">
            <w:pPr>
              <w:spacing w:after="0"/>
              <w:rPr>
                <w:rFonts w:eastAsiaTheme="minorEastAsia"/>
                <w:sz w:val="16"/>
                <w:szCs w:val="16"/>
                <w:lang w:eastAsia="zh-CN"/>
              </w:rPr>
            </w:pPr>
          </w:p>
        </w:tc>
      </w:tr>
      <w:tr w:rsidR="00E55664" w14:paraId="37859DC3" w14:textId="77777777">
        <w:trPr>
          <w:trHeight w:val="5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3299C02" w14:textId="77777777" w:rsidR="00E55664" w:rsidRDefault="00D87AA3">
            <w:pPr>
              <w:spacing w:after="0"/>
              <w:rPr>
                <w:rFonts w:eastAsiaTheme="minorEastAsia"/>
                <w:sz w:val="16"/>
                <w:szCs w:val="16"/>
                <w:lang w:eastAsia="en-US"/>
              </w:rPr>
            </w:pPr>
            <w:r>
              <w:rPr>
                <w:rFonts w:eastAsiaTheme="minorEastAsia"/>
                <w:sz w:val="16"/>
                <w:szCs w:val="16"/>
              </w:rPr>
              <w:t>4-2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E529951"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tests in FR2 (similar to PRS-RSRP tests in A.7.7.11)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1D0B927" w14:textId="77777777" w:rsidR="00E55664" w:rsidRDefault="00D87AA3">
            <w:pPr>
              <w:spacing w:after="0"/>
              <w:rPr>
                <w:rFonts w:eastAsiaTheme="minorEastAsia"/>
                <w:sz w:val="16"/>
                <w:szCs w:val="16"/>
              </w:rPr>
            </w:pPr>
            <w:r>
              <w:rPr>
                <w:rFonts w:eastAsiaTheme="minorEastAsia"/>
                <w:sz w:val="16"/>
                <w:szCs w:val="16"/>
              </w:rPr>
              <w:t>A.7.7.X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5C0055" w14:textId="77777777" w:rsidR="00E55664" w:rsidRDefault="00E55664">
            <w:pPr>
              <w:spacing w:after="0"/>
              <w:rPr>
                <w:rFonts w:eastAsiaTheme="minorEastAsia"/>
                <w:sz w:val="16"/>
                <w:szCs w:val="16"/>
                <w:lang w:eastAsia="zh-CN"/>
              </w:rPr>
            </w:pPr>
          </w:p>
        </w:tc>
      </w:tr>
      <w:tr w:rsidR="00E55664" w:rsidRPr="00AF3F4E" w14:paraId="17237CF0"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C021670" w14:textId="77777777" w:rsidR="00E55664" w:rsidRDefault="00D87AA3">
            <w:pPr>
              <w:spacing w:after="0"/>
              <w:ind w:left="1136"/>
              <w:rPr>
                <w:rFonts w:eastAsiaTheme="minorEastAsia"/>
                <w:sz w:val="16"/>
                <w:szCs w:val="16"/>
                <w:lang w:val="en-US" w:eastAsia="zh-CN"/>
              </w:rPr>
            </w:pPr>
            <w:r>
              <w:rPr>
                <w:rFonts w:eastAsiaTheme="minorEastAsia"/>
                <w:b/>
                <w:bCs/>
                <w:sz w:val="16"/>
                <w:szCs w:val="16"/>
                <w:highlight w:val="cyan"/>
                <w:lang w:val="en-US"/>
              </w:rPr>
              <w:t>PRS measurement accuracy tests with reduced samples in RRC connected</w:t>
            </w:r>
          </w:p>
        </w:tc>
      </w:tr>
      <w:tr w:rsidR="00E55664" w14:paraId="003E916E"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77CCA25" w14:textId="77777777" w:rsidR="00E55664" w:rsidRDefault="00D87AA3">
            <w:pPr>
              <w:spacing w:after="0"/>
              <w:rPr>
                <w:rFonts w:eastAsiaTheme="minorEastAsia"/>
                <w:sz w:val="16"/>
                <w:szCs w:val="16"/>
                <w:lang w:eastAsia="en-US"/>
              </w:rPr>
            </w:pPr>
            <w:r>
              <w:rPr>
                <w:rFonts w:eastAsiaTheme="minorEastAsia"/>
                <w:sz w:val="16"/>
                <w:szCs w:val="16"/>
              </w:rPr>
              <w:t>4-3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963C7CF"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accuracy test case with reduced number of samples in FR1 </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F505ED" w14:textId="77777777" w:rsidR="00E55664" w:rsidRDefault="00D87AA3">
            <w:pPr>
              <w:spacing w:after="0"/>
              <w:rPr>
                <w:rFonts w:eastAsiaTheme="minorEastAsia"/>
                <w:sz w:val="16"/>
                <w:szCs w:val="16"/>
              </w:rPr>
            </w:pPr>
            <w:r>
              <w:rPr>
                <w:rFonts w:eastAsiaTheme="minorEastAsia"/>
                <w:sz w:val="16"/>
                <w:szCs w:val="16"/>
              </w:rPr>
              <w:t>A.6.7.13.X1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9F111A5" w14:textId="77777777" w:rsidR="00E55664" w:rsidRDefault="00E55664">
            <w:pPr>
              <w:spacing w:after="0"/>
              <w:rPr>
                <w:rFonts w:eastAsiaTheme="minorEastAsia"/>
                <w:sz w:val="16"/>
                <w:szCs w:val="16"/>
                <w:lang w:eastAsia="zh-CN"/>
              </w:rPr>
            </w:pPr>
          </w:p>
        </w:tc>
      </w:tr>
      <w:tr w:rsidR="00E55664" w14:paraId="6397F63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B5DDC0F" w14:textId="77777777" w:rsidR="00E55664" w:rsidRDefault="00D87AA3">
            <w:pPr>
              <w:spacing w:after="0"/>
              <w:rPr>
                <w:rFonts w:eastAsiaTheme="minorEastAsia"/>
                <w:sz w:val="16"/>
                <w:szCs w:val="16"/>
                <w:lang w:eastAsia="en-US"/>
              </w:rPr>
            </w:pPr>
            <w:r>
              <w:rPr>
                <w:rFonts w:eastAsiaTheme="minorEastAsia"/>
                <w:sz w:val="16"/>
                <w:szCs w:val="16"/>
              </w:rPr>
              <w:t>4-4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D02702"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E754DD1" w14:textId="77777777" w:rsidR="00E55664" w:rsidRDefault="00D87AA3">
            <w:pPr>
              <w:spacing w:after="0"/>
              <w:rPr>
                <w:rFonts w:eastAsiaTheme="minorEastAsia"/>
                <w:sz w:val="16"/>
                <w:szCs w:val="16"/>
              </w:rPr>
            </w:pPr>
            <w:r>
              <w:rPr>
                <w:rFonts w:eastAsiaTheme="minorEastAsia"/>
                <w:sz w:val="16"/>
                <w:szCs w:val="16"/>
              </w:rPr>
              <w:t>A.7.7.10.X1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5373FD0" w14:textId="77777777" w:rsidR="00E55664" w:rsidRDefault="00E55664">
            <w:pPr>
              <w:spacing w:after="0"/>
              <w:rPr>
                <w:rFonts w:eastAsiaTheme="minorEastAsia"/>
                <w:sz w:val="16"/>
                <w:szCs w:val="16"/>
              </w:rPr>
            </w:pPr>
          </w:p>
        </w:tc>
      </w:tr>
      <w:tr w:rsidR="00E55664" w14:paraId="4CCCAE8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7CC715E" w14:textId="77777777" w:rsidR="00E55664" w:rsidRDefault="00D87AA3">
            <w:pPr>
              <w:spacing w:after="0"/>
              <w:rPr>
                <w:rFonts w:eastAsiaTheme="minorEastAsia"/>
                <w:sz w:val="16"/>
                <w:szCs w:val="16"/>
              </w:rPr>
            </w:pPr>
            <w:r>
              <w:rPr>
                <w:rFonts w:eastAsiaTheme="minorEastAsia"/>
                <w:sz w:val="16"/>
                <w:szCs w:val="16"/>
              </w:rPr>
              <w:t>4-5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60C7F"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BA4CD0" w14:textId="77777777" w:rsidR="00E55664" w:rsidRDefault="00D87AA3">
            <w:pPr>
              <w:spacing w:after="0"/>
              <w:rPr>
                <w:rFonts w:eastAsiaTheme="minorEastAsia"/>
                <w:sz w:val="16"/>
                <w:szCs w:val="16"/>
              </w:rPr>
            </w:pPr>
            <w:r>
              <w:rPr>
                <w:rFonts w:eastAsiaTheme="minorEastAsia"/>
                <w:sz w:val="16"/>
                <w:szCs w:val="16"/>
              </w:rPr>
              <w:t>A.6.7.14.X1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2197E3" w14:textId="77777777" w:rsidR="00E55664" w:rsidRDefault="00E55664">
            <w:pPr>
              <w:spacing w:after="0"/>
              <w:rPr>
                <w:rFonts w:eastAsiaTheme="minorEastAsia"/>
                <w:sz w:val="16"/>
                <w:szCs w:val="16"/>
              </w:rPr>
            </w:pPr>
          </w:p>
        </w:tc>
      </w:tr>
      <w:tr w:rsidR="00E55664" w14:paraId="567727B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4FC9A1" w14:textId="77777777" w:rsidR="00E55664" w:rsidRDefault="00D87AA3">
            <w:pPr>
              <w:spacing w:after="0"/>
              <w:rPr>
                <w:rFonts w:eastAsiaTheme="minorEastAsia"/>
                <w:sz w:val="16"/>
                <w:szCs w:val="16"/>
              </w:rPr>
            </w:pPr>
            <w:r>
              <w:rPr>
                <w:rFonts w:eastAsiaTheme="minorEastAsia"/>
                <w:sz w:val="16"/>
                <w:szCs w:val="16"/>
              </w:rPr>
              <w:t>4-6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6F710DD"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F4EACED" w14:textId="77777777" w:rsidR="00E55664" w:rsidRDefault="00D87AA3">
            <w:pPr>
              <w:spacing w:after="0"/>
              <w:rPr>
                <w:rFonts w:eastAsiaTheme="minorEastAsia"/>
                <w:sz w:val="16"/>
                <w:szCs w:val="16"/>
              </w:rPr>
            </w:pPr>
            <w:r>
              <w:rPr>
                <w:rFonts w:eastAsiaTheme="minorEastAsia"/>
                <w:sz w:val="16"/>
                <w:szCs w:val="16"/>
              </w:rPr>
              <w:t>A.7.7.11.X1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84CD43F" w14:textId="77777777" w:rsidR="00E55664" w:rsidRDefault="00E55664">
            <w:pPr>
              <w:spacing w:after="0"/>
              <w:rPr>
                <w:rFonts w:eastAsiaTheme="minorEastAsia"/>
                <w:sz w:val="16"/>
                <w:szCs w:val="16"/>
              </w:rPr>
            </w:pPr>
          </w:p>
        </w:tc>
      </w:tr>
      <w:tr w:rsidR="00E55664" w14:paraId="6BEE44F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43A6A9F" w14:textId="77777777" w:rsidR="00E55664" w:rsidRDefault="00D87AA3">
            <w:pPr>
              <w:spacing w:after="0"/>
              <w:rPr>
                <w:rFonts w:eastAsiaTheme="minorEastAsia"/>
                <w:sz w:val="16"/>
                <w:szCs w:val="16"/>
              </w:rPr>
            </w:pPr>
            <w:r>
              <w:rPr>
                <w:rFonts w:eastAsiaTheme="minorEastAsia"/>
                <w:sz w:val="16"/>
                <w:szCs w:val="16"/>
              </w:rPr>
              <w:t>4-7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192DE1"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01DB98" w14:textId="77777777" w:rsidR="00E55664" w:rsidRDefault="00D87AA3">
            <w:pPr>
              <w:spacing w:after="0"/>
              <w:rPr>
                <w:rFonts w:eastAsiaTheme="minorEastAsia"/>
                <w:sz w:val="16"/>
                <w:szCs w:val="16"/>
              </w:rPr>
            </w:pPr>
            <w:r>
              <w:rPr>
                <w:rFonts w:eastAsiaTheme="minorEastAsia"/>
                <w:sz w:val="16"/>
                <w:szCs w:val="16"/>
              </w:rPr>
              <w:t>A.6.7.15.X1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521B4D" w14:textId="77777777" w:rsidR="00E55664" w:rsidRDefault="00E55664">
            <w:pPr>
              <w:spacing w:after="0"/>
              <w:rPr>
                <w:rFonts w:eastAsiaTheme="minorEastAsia"/>
                <w:sz w:val="16"/>
                <w:szCs w:val="16"/>
              </w:rPr>
            </w:pPr>
          </w:p>
        </w:tc>
      </w:tr>
      <w:tr w:rsidR="00E55664" w14:paraId="003CFEEE"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D7C7F0" w14:textId="77777777" w:rsidR="00E55664" w:rsidRDefault="00D87AA3">
            <w:pPr>
              <w:spacing w:after="0"/>
              <w:rPr>
                <w:rFonts w:eastAsiaTheme="minorEastAsia"/>
                <w:sz w:val="16"/>
                <w:szCs w:val="16"/>
              </w:rPr>
            </w:pPr>
            <w:r>
              <w:rPr>
                <w:rFonts w:eastAsiaTheme="minorEastAsia"/>
                <w:sz w:val="16"/>
                <w:szCs w:val="16"/>
              </w:rPr>
              <w:t>4-8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1E1BBB"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91A8ABB" w14:textId="77777777" w:rsidR="00E55664" w:rsidRDefault="00D87AA3">
            <w:pPr>
              <w:spacing w:after="0"/>
              <w:rPr>
                <w:rFonts w:eastAsiaTheme="minorEastAsia"/>
                <w:sz w:val="16"/>
                <w:szCs w:val="16"/>
              </w:rPr>
            </w:pPr>
            <w:r>
              <w:rPr>
                <w:rFonts w:eastAsiaTheme="minorEastAsia"/>
                <w:sz w:val="16"/>
                <w:szCs w:val="16"/>
              </w:rPr>
              <w:t>A.7.7.12.X1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4911CF" w14:textId="77777777" w:rsidR="00E55664" w:rsidRDefault="00E55664">
            <w:pPr>
              <w:spacing w:after="0"/>
              <w:rPr>
                <w:rFonts w:eastAsiaTheme="minorEastAsia"/>
                <w:sz w:val="16"/>
                <w:szCs w:val="16"/>
              </w:rPr>
            </w:pPr>
          </w:p>
        </w:tc>
      </w:tr>
      <w:tr w:rsidR="00E55664" w14:paraId="5A6B20A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F0CA3F0" w14:textId="77777777" w:rsidR="00E55664" w:rsidRDefault="00D87AA3">
            <w:pPr>
              <w:spacing w:after="0"/>
              <w:rPr>
                <w:rFonts w:eastAsiaTheme="minorEastAsia"/>
                <w:sz w:val="16"/>
                <w:szCs w:val="16"/>
              </w:rPr>
            </w:pPr>
            <w:r>
              <w:rPr>
                <w:rFonts w:eastAsiaTheme="minorEastAsia"/>
                <w:sz w:val="16"/>
                <w:szCs w:val="16"/>
              </w:rPr>
              <w:t>4-9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F9FFDC"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BD982B3" w14:textId="77777777" w:rsidR="00E55664" w:rsidRDefault="00D87AA3">
            <w:pPr>
              <w:spacing w:after="0"/>
              <w:rPr>
                <w:rFonts w:eastAsiaTheme="minorEastAsia"/>
                <w:sz w:val="16"/>
                <w:szCs w:val="16"/>
              </w:rPr>
            </w:pPr>
            <w:r>
              <w:rPr>
                <w:rFonts w:eastAsiaTheme="minorEastAsia"/>
                <w:sz w:val="16"/>
                <w:szCs w:val="16"/>
              </w:rPr>
              <w:t>A.6.7.X.Y1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277D675" w14:textId="77777777" w:rsidR="00E55664" w:rsidRDefault="00E55664">
            <w:pPr>
              <w:spacing w:after="0"/>
              <w:rPr>
                <w:rFonts w:eastAsiaTheme="minorEastAsia"/>
                <w:sz w:val="16"/>
                <w:szCs w:val="16"/>
              </w:rPr>
            </w:pPr>
          </w:p>
        </w:tc>
      </w:tr>
      <w:tr w:rsidR="00E55664" w14:paraId="33B2921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AD0211F" w14:textId="77777777" w:rsidR="00E55664" w:rsidRDefault="00D87AA3">
            <w:pPr>
              <w:spacing w:after="0"/>
              <w:rPr>
                <w:rFonts w:eastAsiaTheme="minorEastAsia"/>
                <w:sz w:val="16"/>
                <w:szCs w:val="16"/>
              </w:rPr>
            </w:pPr>
            <w:r>
              <w:rPr>
                <w:rFonts w:eastAsiaTheme="minorEastAsia"/>
                <w:sz w:val="16"/>
                <w:szCs w:val="16"/>
              </w:rPr>
              <w:t>4-10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939187"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42DE22" w14:textId="77777777" w:rsidR="00E55664" w:rsidRDefault="00D87AA3">
            <w:pPr>
              <w:spacing w:after="0"/>
              <w:rPr>
                <w:rFonts w:eastAsiaTheme="minorEastAsia"/>
                <w:sz w:val="16"/>
                <w:szCs w:val="16"/>
              </w:rPr>
            </w:pPr>
            <w:r>
              <w:rPr>
                <w:rFonts w:eastAsiaTheme="minorEastAsia"/>
                <w:sz w:val="16"/>
                <w:szCs w:val="16"/>
              </w:rPr>
              <w:t>A.7.7.X.Y1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D507C05" w14:textId="77777777" w:rsidR="00E55664" w:rsidRDefault="00E55664">
            <w:pPr>
              <w:spacing w:after="0"/>
              <w:rPr>
                <w:rFonts w:eastAsiaTheme="minorEastAsia"/>
                <w:sz w:val="16"/>
                <w:szCs w:val="16"/>
              </w:rPr>
            </w:pPr>
          </w:p>
        </w:tc>
      </w:tr>
      <w:tr w:rsidR="00E55664" w:rsidRPr="00AF3F4E" w14:paraId="43F3B051"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49BB175" w14:textId="77777777" w:rsidR="00E55664" w:rsidRDefault="00D87AA3">
            <w:pPr>
              <w:spacing w:after="0"/>
              <w:ind w:left="1136"/>
              <w:rPr>
                <w:rFonts w:eastAsiaTheme="minorEastAsia"/>
                <w:b/>
                <w:bCs/>
                <w:sz w:val="16"/>
                <w:szCs w:val="16"/>
                <w:lang w:val="en-US"/>
              </w:rPr>
            </w:pPr>
            <w:r>
              <w:rPr>
                <w:rFonts w:eastAsiaTheme="minorEastAsia"/>
                <w:b/>
                <w:bCs/>
                <w:sz w:val="16"/>
                <w:szCs w:val="16"/>
                <w:highlight w:val="cyan"/>
                <w:lang w:val="en-US"/>
              </w:rPr>
              <w:t>PRS measurement accuracy tests in RRC inactive</w:t>
            </w:r>
          </w:p>
        </w:tc>
      </w:tr>
      <w:tr w:rsidR="00E55664" w14:paraId="4A48230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6BFF2F5" w14:textId="77777777" w:rsidR="00E55664" w:rsidRDefault="00D87AA3">
            <w:pPr>
              <w:spacing w:after="0"/>
              <w:rPr>
                <w:rFonts w:eastAsiaTheme="minorEastAsia"/>
                <w:sz w:val="16"/>
                <w:szCs w:val="16"/>
              </w:rPr>
            </w:pPr>
            <w:r>
              <w:rPr>
                <w:rFonts w:eastAsiaTheme="minorEastAsia"/>
                <w:sz w:val="16"/>
                <w:szCs w:val="16"/>
              </w:rPr>
              <w:t>4-11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D8918C"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B547B1A" w14:textId="77777777" w:rsidR="00E55664" w:rsidRDefault="00D87AA3">
            <w:pPr>
              <w:spacing w:after="0"/>
              <w:rPr>
                <w:rFonts w:eastAsiaTheme="minorEastAsia"/>
                <w:sz w:val="16"/>
                <w:szCs w:val="16"/>
              </w:rPr>
            </w:pPr>
            <w:r>
              <w:rPr>
                <w:rFonts w:eastAsiaTheme="minorEastAsia"/>
                <w:sz w:val="16"/>
                <w:szCs w:val="16"/>
              </w:rPr>
              <w:t>A.6.X2.Y1.Z1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3038D14" w14:textId="77777777" w:rsidR="00E55664" w:rsidRDefault="00E55664">
            <w:pPr>
              <w:spacing w:after="0"/>
              <w:rPr>
                <w:rFonts w:eastAsiaTheme="minorEastAsia"/>
                <w:sz w:val="16"/>
                <w:szCs w:val="16"/>
              </w:rPr>
            </w:pPr>
          </w:p>
        </w:tc>
      </w:tr>
      <w:tr w:rsidR="00E55664" w14:paraId="23019CD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750A41" w14:textId="77777777" w:rsidR="00E55664" w:rsidRDefault="00D87AA3">
            <w:pPr>
              <w:spacing w:after="0"/>
              <w:rPr>
                <w:rFonts w:eastAsiaTheme="minorEastAsia"/>
                <w:sz w:val="16"/>
                <w:szCs w:val="16"/>
              </w:rPr>
            </w:pPr>
            <w:r>
              <w:rPr>
                <w:rFonts w:eastAsiaTheme="minorEastAsia"/>
                <w:sz w:val="16"/>
                <w:szCs w:val="16"/>
              </w:rPr>
              <w:t>4-12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172E5D"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7BF4" w14:textId="77777777" w:rsidR="00E55664" w:rsidRDefault="00D87AA3">
            <w:pPr>
              <w:spacing w:after="0"/>
              <w:rPr>
                <w:rFonts w:eastAsiaTheme="minorEastAsia"/>
                <w:sz w:val="16"/>
                <w:szCs w:val="16"/>
              </w:rPr>
            </w:pPr>
            <w:r>
              <w:rPr>
                <w:rFonts w:eastAsiaTheme="minorEastAsia"/>
                <w:sz w:val="16"/>
                <w:szCs w:val="16"/>
              </w:rPr>
              <w:t>A.7.X2.Y1.Z1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21521" w14:textId="77777777" w:rsidR="00E55664" w:rsidRDefault="00E55664">
            <w:pPr>
              <w:spacing w:after="0"/>
              <w:rPr>
                <w:rFonts w:eastAsiaTheme="minorEastAsia"/>
                <w:sz w:val="16"/>
                <w:szCs w:val="16"/>
              </w:rPr>
            </w:pPr>
          </w:p>
        </w:tc>
      </w:tr>
      <w:tr w:rsidR="00E55664" w14:paraId="65BEEC4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FEB5FCB" w14:textId="77777777" w:rsidR="00E55664" w:rsidRDefault="00D87AA3">
            <w:pPr>
              <w:spacing w:after="0"/>
              <w:rPr>
                <w:rFonts w:eastAsiaTheme="minorEastAsia"/>
                <w:sz w:val="16"/>
                <w:szCs w:val="16"/>
              </w:rPr>
            </w:pPr>
            <w:r>
              <w:rPr>
                <w:rFonts w:eastAsiaTheme="minorEastAsia"/>
                <w:sz w:val="16"/>
                <w:szCs w:val="16"/>
              </w:rPr>
              <w:t>4-13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3C6A73E"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70ACDB8" w14:textId="77777777" w:rsidR="00E55664" w:rsidRDefault="00D87AA3">
            <w:pPr>
              <w:spacing w:after="0"/>
              <w:rPr>
                <w:rFonts w:eastAsiaTheme="minorEastAsia"/>
                <w:sz w:val="16"/>
                <w:szCs w:val="16"/>
              </w:rPr>
            </w:pPr>
            <w:r>
              <w:rPr>
                <w:rFonts w:eastAsiaTheme="minorEastAsia"/>
                <w:sz w:val="16"/>
                <w:szCs w:val="16"/>
              </w:rPr>
              <w:t>A.6.X2.Y2.Z1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482B74D" w14:textId="77777777" w:rsidR="00E55664" w:rsidRDefault="00E55664">
            <w:pPr>
              <w:spacing w:after="0"/>
              <w:rPr>
                <w:rFonts w:eastAsiaTheme="minorEastAsia"/>
                <w:sz w:val="16"/>
                <w:szCs w:val="16"/>
              </w:rPr>
            </w:pPr>
          </w:p>
        </w:tc>
      </w:tr>
      <w:tr w:rsidR="00E55664" w14:paraId="63F806B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87C0BF4" w14:textId="77777777" w:rsidR="00E55664" w:rsidRDefault="00D87AA3">
            <w:pPr>
              <w:spacing w:after="0"/>
              <w:rPr>
                <w:rFonts w:eastAsiaTheme="minorEastAsia"/>
                <w:sz w:val="16"/>
                <w:szCs w:val="16"/>
              </w:rPr>
            </w:pPr>
            <w:r>
              <w:rPr>
                <w:rFonts w:eastAsiaTheme="minorEastAsia"/>
                <w:sz w:val="16"/>
                <w:szCs w:val="16"/>
              </w:rPr>
              <w:t>4-14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9E38281"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8127A2A" w14:textId="77777777" w:rsidR="00E55664" w:rsidRDefault="00D87AA3">
            <w:pPr>
              <w:spacing w:after="0"/>
              <w:rPr>
                <w:rFonts w:eastAsiaTheme="minorEastAsia"/>
                <w:sz w:val="16"/>
                <w:szCs w:val="16"/>
              </w:rPr>
            </w:pPr>
            <w:r>
              <w:rPr>
                <w:rFonts w:eastAsiaTheme="minorEastAsia"/>
                <w:sz w:val="16"/>
                <w:szCs w:val="16"/>
              </w:rPr>
              <w:t>A.7.X2.Y2.Z1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554ED" w14:textId="77777777" w:rsidR="00E55664" w:rsidRDefault="00E55664">
            <w:pPr>
              <w:spacing w:after="0"/>
              <w:rPr>
                <w:rFonts w:eastAsiaTheme="minorEastAsia"/>
                <w:sz w:val="16"/>
                <w:szCs w:val="16"/>
              </w:rPr>
            </w:pPr>
          </w:p>
        </w:tc>
      </w:tr>
      <w:tr w:rsidR="00E55664" w14:paraId="5106B34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D26E65C" w14:textId="77777777" w:rsidR="00E55664" w:rsidRDefault="00D87AA3">
            <w:pPr>
              <w:spacing w:after="0"/>
              <w:rPr>
                <w:rFonts w:eastAsiaTheme="minorEastAsia"/>
                <w:sz w:val="16"/>
                <w:szCs w:val="16"/>
              </w:rPr>
            </w:pPr>
            <w:r>
              <w:rPr>
                <w:rFonts w:eastAsiaTheme="minorEastAsia"/>
                <w:sz w:val="16"/>
                <w:szCs w:val="16"/>
              </w:rPr>
              <w:t>4-15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03AA1"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B5F8D9" w14:textId="77777777" w:rsidR="00E55664" w:rsidRDefault="00D87AA3">
            <w:pPr>
              <w:spacing w:after="0"/>
              <w:rPr>
                <w:rFonts w:eastAsiaTheme="minorEastAsia"/>
                <w:sz w:val="16"/>
                <w:szCs w:val="16"/>
              </w:rPr>
            </w:pPr>
            <w:r>
              <w:rPr>
                <w:rFonts w:eastAsiaTheme="minorEastAsia"/>
                <w:sz w:val="16"/>
                <w:szCs w:val="16"/>
              </w:rPr>
              <w:t>A.6.X2.Y3.Z1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61865CF" w14:textId="77777777" w:rsidR="00E55664" w:rsidRDefault="00E55664">
            <w:pPr>
              <w:spacing w:after="0"/>
              <w:rPr>
                <w:rFonts w:eastAsiaTheme="minorEastAsia"/>
                <w:sz w:val="16"/>
                <w:szCs w:val="16"/>
              </w:rPr>
            </w:pPr>
          </w:p>
        </w:tc>
      </w:tr>
      <w:tr w:rsidR="00E55664" w14:paraId="0EC73C0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917A486" w14:textId="77777777" w:rsidR="00E55664" w:rsidRDefault="00D87AA3">
            <w:pPr>
              <w:spacing w:after="0"/>
              <w:rPr>
                <w:rFonts w:eastAsiaTheme="minorEastAsia"/>
                <w:sz w:val="16"/>
                <w:szCs w:val="16"/>
              </w:rPr>
            </w:pPr>
            <w:r>
              <w:rPr>
                <w:rFonts w:eastAsiaTheme="minorEastAsia"/>
                <w:sz w:val="16"/>
                <w:szCs w:val="16"/>
              </w:rPr>
              <w:lastRenderedPageBreak/>
              <w:t>4-16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0F6F56"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A2F1B18" w14:textId="77777777" w:rsidR="00E55664" w:rsidRDefault="00D87AA3">
            <w:pPr>
              <w:spacing w:after="0"/>
              <w:rPr>
                <w:rFonts w:eastAsiaTheme="minorEastAsia"/>
                <w:sz w:val="16"/>
                <w:szCs w:val="16"/>
              </w:rPr>
            </w:pPr>
            <w:r>
              <w:rPr>
                <w:rFonts w:eastAsiaTheme="minorEastAsia"/>
                <w:sz w:val="16"/>
                <w:szCs w:val="16"/>
              </w:rPr>
              <w:t>A.7.X2.Y3.Z1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2F5471" w14:textId="77777777" w:rsidR="00E55664" w:rsidRDefault="00E55664">
            <w:pPr>
              <w:spacing w:after="0"/>
              <w:rPr>
                <w:rFonts w:eastAsiaTheme="minorEastAsia"/>
                <w:sz w:val="16"/>
                <w:szCs w:val="16"/>
              </w:rPr>
            </w:pPr>
          </w:p>
        </w:tc>
      </w:tr>
      <w:tr w:rsidR="00E55664" w14:paraId="6D6FA61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C56D59A" w14:textId="77777777" w:rsidR="00E55664" w:rsidRDefault="00D87AA3">
            <w:pPr>
              <w:spacing w:after="0"/>
              <w:rPr>
                <w:rFonts w:eastAsiaTheme="minorEastAsia"/>
                <w:sz w:val="16"/>
                <w:szCs w:val="16"/>
              </w:rPr>
            </w:pPr>
            <w:r>
              <w:rPr>
                <w:rFonts w:eastAsiaTheme="minorEastAsia"/>
                <w:sz w:val="16"/>
                <w:szCs w:val="16"/>
              </w:rPr>
              <w:t>4-17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A4D2E7D"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5E6D" w14:textId="77777777" w:rsidR="00E55664" w:rsidRDefault="00D87AA3">
            <w:pPr>
              <w:spacing w:after="0"/>
              <w:rPr>
                <w:rFonts w:eastAsiaTheme="minorEastAsia"/>
                <w:sz w:val="16"/>
                <w:szCs w:val="16"/>
              </w:rPr>
            </w:pPr>
            <w:r>
              <w:rPr>
                <w:rFonts w:eastAsiaTheme="minorEastAsia"/>
                <w:sz w:val="16"/>
                <w:szCs w:val="16"/>
              </w:rPr>
              <w:t>A.6.X2.Y4.Z1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1C86E3" w14:textId="77777777" w:rsidR="00E55664" w:rsidRDefault="00E55664">
            <w:pPr>
              <w:spacing w:after="0"/>
              <w:rPr>
                <w:rFonts w:eastAsiaTheme="minorEastAsia"/>
                <w:sz w:val="16"/>
                <w:szCs w:val="16"/>
              </w:rPr>
            </w:pPr>
          </w:p>
        </w:tc>
      </w:tr>
      <w:tr w:rsidR="00E55664" w14:paraId="054E7A5E"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433198" w14:textId="77777777" w:rsidR="00E55664" w:rsidRDefault="00D87AA3">
            <w:pPr>
              <w:spacing w:after="0"/>
              <w:rPr>
                <w:rFonts w:eastAsiaTheme="minorEastAsia"/>
                <w:sz w:val="16"/>
                <w:szCs w:val="16"/>
              </w:rPr>
            </w:pPr>
            <w:r>
              <w:rPr>
                <w:rFonts w:eastAsiaTheme="minorEastAsia"/>
                <w:sz w:val="16"/>
                <w:szCs w:val="16"/>
              </w:rPr>
              <w:t>4-18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FD27672"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816F8B6" w14:textId="77777777" w:rsidR="00E55664" w:rsidRDefault="00D87AA3">
            <w:pPr>
              <w:spacing w:after="0"/>
              <w:rPr>
                <w:rFonts w:eastAsiaTheme="minorEastAsia"/>
                <w:sz w:val="16"/>
                <w:szCs w:val="16"/>
              </w:rPr>
            </w:pPr>
            <w:r>
              <w:rPr>
                <w:rFonts w:eastAsiaTheme="minorEastAsia"/>
                <w:sz w:val="16"/>
                <w:szCs w:val="16"/>
              </w:rPr>
              <w:t>A.7.X2.Y4.Z1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4503D5A" w14:textId="77777777" w:rsidR="00E55664" w:rsidRDefault="00E55664">
            <w:pPr>
              <w:spacing w:after="0"/>
              <w:rPr>
                <w:rFonts w:eastAsiaTheme="minorEastAsia"/>
                <w:sz w:val="16"/>
                <w:szCs w:val="16"/>
              </w:rPr>
            </w:pPr>
          </w:p>
        </w:tc>
      </w:tr>
      <w:tr w:rsidR="00E55664" w14:paraId="613E9A4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B9255E" w14:textId="77777777" w:rsidR="00E55664" w:rsidRDefault="00D87AA3">
            <w:pPr>
              <w:spacing w:after="0"/>
              <w:rPr>
                <w:rFonts w:eastAsiaTheme="minorEastAsia"/>
                <w:sz w:val="16"/>
                <w:szCs w:val="16"/>
              </w:rPr>
            </w:pPr>
            <w:r>
              <w:rPr>
                <w:rFonts w:eastAsiaTheme="minorEastAsia"/>
                <w:sz w:val="16"/>
                <w:szCs w:val="16"/>
              </w:rPr>
              <w:t>4-19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DB49FD"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AB22348" w14:textId="77777777" w:rsidR="00E55664" w:rsidRDefault="00D87AA3">
            <w:pPr>
              <w:spacing w:after="0"/>
              <w:rPr>
                <w:rFonts w:eastAsiaTheme="minorEastAsia"/>
                <w:sz w:val="16"/>
                <w:szCs w:val="16"/>
              </w:rPr>
            </w:pPr>
            <w:r>
              <w:rPr>
                <w:rFonts w:eastAsiaTheme="minorEastAsia"/>
                <w:sz w:val="16"/>
                <w:szCs w:val="16"/>
              </w:rPr>
              <w:t>A.6.X2.Y1.Z2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08016" w14:textId="77777777" w:rsidR="00E55664" w:rsidRDefault="00E55664">
            <w:pPr>
              <w:spacing w:after="0"/>
              <w:rPr>
                <w:rFonts w:eastAsiaTheme="minorEastAsia"/>
                <w:sz w:val="16"/>
                <w:szCs w:val="16"/>
              </w:rPr>
            </w:pPr>
          </w:p>
        </w:tc>
      </w:tr>
      <w:tr w:rsidR="00E55664" w14:paraId="246B675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9B201F8" w14:textId="77777777" w:rsidR="00E55664" w:rsidRDefault="00D87AA3">
            <w:pPr>
              <w:spacing w:after="0"/>
              <w:rPr>
                <w:rFonts w:eastAsiaTheme="minorEastAsia"/>
                <w:sz w:val="16"/>
                <w:szCs w:val="16"/>
              </w:rPr>
            </w:pPr>
            <w:r>
              <w:rPr>
                <w:rFonts w:eastAsiaTheme="minorEastAsia"/>
                <w:sz w:val="16"/>
                <w:szCs w:val="16"/>
              </w:rPr>
              <w:t>4-20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024EF2"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C9BA188" w14:textId="77777777" w:rsidR="00E55664" w:rsidRDefault="00D87AA3">
            <w:pPr>
              <w:spacing w:after="0"/>
              <w:rPr>
                <w:rFonts w:eastAsiaTheme="minorEastAsia"/>
                <w:sz w:val="16"/>
                <w:szCs w:val="16"/>
              </w:rPr>
            </w:pPr>
            <w:r>
              <w:rPr>
                <w:rFonts w:eastAsiaTheme="minorEastAsia"/>
                <w:sz w:val="16"/>
                <w:szCs w:val="16"/>
              </w:rPr>
              <w:t>A.7.X2.Y1.Z2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990D5EA" w14:textId="77777777" w:rsidR="00E55664" w:rsidRDefault="00E55664">
            <w:pPr>
              <w:spacing w:after="0"/>
              <w:rPr>
                <w:rFonts w:eastAsiaTheme="minorEastAsia"/>
                <w:sz w:val="16"/>
                <w:szCs w:val="16"/>
              </w:rPr>
            </w:pPr>
          </w:p>
        </w:tc>
      </w:tr>
      <w:tr w:rsidR="00E55664" w14:paraId="517C739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768860B" w14:textId="77777777" w:rsidR="00E55664" w:rsidRDefault="00D87AA3">
            <w:pPr>
              <w:spacing w:after="0"/>
              <w:rPr>
                <w:rFonts w:eastAsiaTheme="minorEastAsia"/>
                <w:sz w:val="16"/>
                <w:szCs w:val="16"/>
              </w:rPr>
            </w:pPr>
            <w:r>
              <w:rPr>
                <w:rFonts w:eastAsiaTheme="minorEastAsia"/>
                <w:sz w:val="16"/>
                <w:szCs w:val="16"/>
              </w:rPr>
              <w:t>4-21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EB1D21"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9C93941" w14:textId="77777777" w:rsidR="00E55664" w:rsidRDefault="00D87AA3">
            <w:pPr>
              <w:spacing w:after="0"/>
              <w:rPr>
                <w:rFonts w:eastAsiaTheme="minorEastAsia"/>
                <w:sz w:val="16"/>
                <w:szCs w:val="16"/>
              </w:rPr>
            </w:pPr>
            <w:r>
              <w:rPr>
                <w:rFonts w:eastAsiaTheme="minorEastAsia"/>
                <w:sz w:val="16"/>
                <w:szCs w:val="16"/>
              </w:rPr>
              <w:t>A.6.X2.Y2.Z2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7A64A47" w14:textId="77777777" w:rsidR="00E55664" w:rsidRDefault="00E55664">
            <w:pPr>
              <w:spacing w:after="0"/>
              <w:rPr>
                <w:rFonts w:eastAsiaTheme="minorEastAsia"/>
                <w:sz w:val="16"/>
                <w:szCs w:val="16"/>
              </w:rPr>
            </w:pPr>
          </w:p>
        </w:tc>
      </w:tr>
      <w:tr w:rsidR="00E55664" w14:paraId="0018FB2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6A3920" w14:textId="77777777" w:rsidR="00E55664" w:rsidRDefault="00D87AA3">
            <w:pPr>
              <w:spacing w:after="0"/>
              <w:rPr>
                <w:rFonts w:eastAsiaTheme="minorEastAsia"/>
                <w:sz w:val="16"/>
                <w:szCs w:val="16"/>
              </w:rPr>
            </w:pPr>
            <w:r>
              <w:rPr>
                <w:rFonts w:eastAsiaTheme="minorEastAsia"/>
                <w:sz w:val="16"/>
                <w:szCs w:val="16"/>
              </w:rPr>
              <w:t>4-22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1E43FC"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022FFB3" w14:textId="77777777" w:rsidR="00E55664" w:rsidRDefault="00D87AA3">
            <w:pPr>
              <w:spacing w:after="0"/>
              <w:rPr>
                <w:rFonts w:eastAsiaTheme="minorEastAsia"/>
                <w:sz w:val="16"/>
                <w:szCs w:val="16"/>
              </w:rPr>
            </w:pPr>
            <w:r>
              <w:rPr>
                <w:rFonts w:eastAsiaTheme="minorEastAsia"/>
                <w:sz w:val="16"/>
                <w:szCs w:val="16"/>
              </w:rPr>
              <w:t>A.7.X2.Y2.Z2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9B8581D" w14:textId="77777777" w:rsidR="00E55664" w:rsidRDefault="00E55664">
            <w:pPr>
              <w:spacing w:after="0"/>
              <w:rPr>
                <w:rFonts w:eastAsiaTheme="minorEastAsia"/>
                <w:sz w:val="16"/>
                <w:szCs w:val="16"/>
              </w:rPr>
            </w:pPr>
          </w:p>
        </w:tc>
      </w:tr>
      <w:tr w:rsidR="00E55664" w14:paraId="576D50E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9688805" w14:textId="77777777" w:rsidR="00E55664" w:rsidRDefault="00D87AA3">
            <w:pPr>
              <w:spacing w:after="0"/>
              <w:rPr>
                <w:rFonts w:eastAsiaTheme="minorEastAsia"/>
                <w:sz w:val="16"/>
                <w:szCs w:val="16"/>
              </w:rPr>
            </w:pPr>
            <w:r>
              <w:rPr>
                <w:rFonts w:eastAsiaTheme="minorEastAsia"/>
                <w:sz w:val="16"/>
                <w:szCs w:val="16"/>
              </w:rPr>
              <w:t>4-23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A371B23"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F18BD5E" w14:textId="77777777" w:rsidR="00E55664" w:rsidRDefault="00D87AA3">
            <w:pPr>
              <w:spacing w:after="0"/>
              <w:rPr>
                <w:rFonts w:eastAsiaTheme="minorEastAsia"/>
                <w:sz w:val="16"/>
                <w:szCs w:val="16"/>
              </w:rPr>
            </w:pPr>
            <w:r>
              <w:rPr>
                <w:rFonts w:eastAsiaTheme="minorEastAsia"/>
                <w:sz w:val="16"/>
                <w:szCs w:val="16"/>
              </w:rPr>
              <w:t>A.6.X2.Y3.Z2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5AD13" w14:textId="77777777" w:rsidR="00E55664" w:rsidRDefault="00E55664">
            <w:pPr>
              <w:spacing w:after="0"/>
              <w:rPr>
                <w:rFonts w:eastAsiaTheme="minorEastAsia"/>
                <w:sz w:val="16"/>
                <w:szCs w:val="16"/>
              </w:rPr>
            </w:pPr>
          </w:p>
        </w:tc>
      </w:tr>
      <w:tr w:rsidR="00E55664" w14:paraId="6C7AE09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7C64F39" w14:textId="77777777" w:rsidR="00E55664" w:rsidRDefault="00D87AA3">
            <w:pPr>
              <w:spacing w:after="0"/>
              <w:rPr>
                <w:rFonts w:eastAsiaTheme="minorEastAsia"/>
                <w:sz w:val="16"/>
                <w:szCs w:val="16"/>
              </w:rPr>
            </w:pPr>
            <w:r>
              <w:rPr>
                <w:rFonts w:eastAsiaTheme="minorEastAsia"/>
                <w:sz w:val="16"/>
                <w:szCs w:val="16"/>
              </w:rPr>
              <w:t>4-24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DD9EDE3"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1C87EF70" w14:textId="77777777" w:rsidR="00E55664" w:rsidRDefault="00D87AA3">
            <w:pPr>
              <w:spacing w:after="0"/>
              <w:rPr>
                <w:rFonts w:eastAsiaTheme="minorEastAsia"/>
                <w:sz w:val="16"/>
                <w:szCs w:val="16"/>
              </w:rPr>
            </w:pPr>
            <w:r>
              <w:rPr>
                <w:rFonts w:eastAsiaTheme="minorEastAsia"/>
                <w:sz w:val="16"/>
                <w:szCs w:val="16"/>
              </w:rPr>
              <w:t>A.7.X2.Y3.Z2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96A97" w14:textId="77777777" w:rsidR="00E55664" w:rsidRDefault="00E55664">
            <w:pPr>
              <w:spacing w:after="0"/>
              <w:rPr>
                <w:rFonts w:eastAsiaTheme="minorEastAsia"/>
                <w:sz w:val="16"/>
                <w:szCs w:val="16"/>
              </w:rPr>
            </w:pPr>
          </w:p>
        </w:tc>
      </w:tr>
      <w:tr w:rsidR="00E55664" w14:paraId="0546EC16"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1071AD5" w14:textId="77777777" w:rsidR="00E55664" w:rsidRDefault="00D87AA3">
            <w:pPr>
              <w:spacing w:after="0"/>
              <w:rPr>
                <w:rFonts w:eastAsiaTheme="minorEastAsia"/>
                <w:sz w:val="16"/>
                <w:szCs w:val="16"/>
              </w:rPr>
            </w:pPr>
            <w:r>
              <w:rPr>
                <w:rFonts w:eastAsiaTheme="minorEastAsia"/>
                <w:sz w:val="16"/>
                <w:szCs w:val="16"/>
              </w:rPr>
              <w:t>4-25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41B5"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3EE9EE9" w14:textId="77777777" w:rsidR="00E55664" w:rsidRDefault="00D87AA3">
            <w:pPr>
              <w:spacing w:after="0"/>
              <w:rPr>
                <w:rFonts w:eastAsiaTheme="minorEastAsia"/>
                <w:sz w:val="16"/>
                <w:szCs w:val="16"/>
              </w:rPr>
            </w:pPr>
            <w:r>
              <w:rPr>
                <w:rFonts w:eastAsiaTheme="minorEastAsia"/>
                <w:sz w:val="16"/>
                <w:szCs w:val="16"/>
              </w:rPr>
              <w:t>A.6.X2.Y4.Z2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53288A" w14:textId="77777777" w:rsidR="00E55664" w:rsidRDefault="00E55664">
            <w:pPr>
              <w:spacing w:after="0"/>
              <w:rPr>
                <w:rFonts w:eastAsiaTheme="minorEastAsia"/>
                <w:sz w:val="16"/>
                <w:szCs w:val="16"/>
              </w:rPr>
            </w:pPr>
          </w:p>
        </w:tc>
      </w:tr>
      <w:tr w:rsidR="00E55664" w14:paraId="0CC76A5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CDBB314" w14:textId="77777777" w:rsidR="00E55664" w:rsidRDefault="00D87AA3">
            <w:pPr>
              <w:spacing w:after="0"/>
              <w:rPr>
                <w:rFonts w:eastAsiaTheme="minorEastAsia"/>
                <w:sz w:val="16"/>
                <w:szCs w:val="16"/>
              </w:rPr>
            </w:pPr>
            <w:r>
              <w:rPr>
                <w:rFonts w:eastAsiaTheme="minorEastAsia"/>
                <w:sz w:val="16"/>
                <w:szCs w:val="16"/>
              </w:rPr>
              <w:t>4-26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CAC0"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1F7C0257" w14:textId="77777777" w:rsidR="00E55664" w:rsidRDefault="00D87AA3">
            <w:pPr>
              <w:spacing w:after="0"/>
              <w:rPr>
                <w:rFonts w:eastAsiaTheme="minorEastAsia"/>
                <w:sz w:val="16"/>
                <w:szCs w:val="16"/>
              </w:rPr>
            </w:pPr>
            <w:r>
              <w:rPr>
                <w:rFonts w:eastAsiaTheme="minorEastAsia"/>
                <w:sz w:val="16"/>
                <w:szCs w:val="16"/>
              </w:rPr>
              <w:t>A.7.X2.Y4.Z2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3728E3B" w14:textId="77777777" w:rsidR="00E55664" w:rsidRDefault="00E55664">
            <w:pPr>
              <w:spacing w:after="0"/>
              <w:rPr>
                <w:rFonts w:eastAsiaTheme="minorEastAsia"/>
                <w:sz w:val="16"/>
                <w:szCs w:val="16"/>
              </w:rPr>
            </w:pPr>
          </w:p>
        </w:tc>
      </w:tr>
    </w:tbl>
    <w:p w14:paraId="59475DA7" w14:textId="77777777" w:rsidR="00E55664" w:rsidRDefault="00E55664">
      <w:pPr>
        <w:rPr>
          <w:b/>
          <w:u w:val="single"/>
          <w:lang w:val="en-US" w:eastAsia="ko-KR"/>
        </w:rPr>
      </w:pPr>
    </w:p>
    <w:p w14:paraId="21E0A58A"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t>Recommended WF</w:t>
      </w:r>
    </w:p>
    <w:p w14:paraId="423B58C1"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4.</w:t>
      </w:r>
    </w:p>
    <w:tbl>
      <w:tblPr>
        <w:tblStyle w:val="TableGrid"/>
        <w:tblW w:w="0" w:type="auto"/>
        <w:tblLook w:val="04A0" w:firstRow="1" w:lastRow="0" w:firstColumn="1" w:lastColumn="0" w:noHBand="0" w:noVBand="1"/>
      </w:tblPr>
      <w:tblGrid>
        <w:gridCol w:w="1236"/>
        <w:gridCol w:w="8395"/>
      </w:tblGrid>
      <w:tr w:rsidR="00E55664" w14:paraId="6EE56959" w14:textId="77777777">
        <w:tc>
          <w:tcPr>
            <w:tcW w:w="1236" w:type="dxa"/>
          </w:tcPr>
          <w:p w14:paraId="79C8B1B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23578065"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5B6445BA" w14:textId="77777777">
        <w:tc>
          <w:tcPr>
            <w:tcW w:w="1236" w:type="dxa"/>
          </w:tcPr>
          <w:p w14:paraId="7207602F"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2001D7CC" w14:textId="77777777" w:rsidR="00E55664" w:rsidRDefault="00D87AA3">
            <w:pPr>
              <w:spacing w:after="120"/>
              <w:rPr>
                <w:rFonts w:eastAsiaTheme="minorEastAsia"/>
                <w:lang w:val="en-US" w:eastAsia="zh-CN"/>
              </w:rPr>
            </w:pPr>
            <w:r>
              <w:rPr>
                <w:rFonts w:eastAsiaTheme="minorEastAsia"/>
                <w:lang w:val="en-US" w:eastAsia="zh-CN"/>
              </w:rPr>
              <w:t>Some comments:</w:t>
            </w:r>
          </w:p>
          <w:p w14:paraId="01C0762B"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TCs for M-sample may need to be further split for with/without AGC sample</w:t>
            </w:r>
          </w:p>
          <w:p w14:paraId="4F8206EB"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are not sure if we need to have test all cases for INACTIVE, and we suggest to keep 8 TCs for INACTIVE and distribute 4-sample and M-sample among them.</w:t>
            </w:r>
          </w:p>
          <w:p w14:paraId="4A504129"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may need new TCs for TEG, at least for RSTD accuracy where reference and neighbor resource are in the same Rx TEG.</w:t>
            </w:r>
          </w:p>
          <w:p w14:paraId="03E09FEF" w14:textId="77777777" w:rsidR="00E55664" w:rsidRDefault="00E55664">
            <w:pPr>
              <w:spacing w:after="120"/>
              <w:rPr>
                <w:rFonts w:eastAsiaTheme="minorEastAsia"/>
                <w:lang w:val="en-US" w:eastAsia="zh-CN"/>
              </w:rPr>
            </w:pPr>
          </w:p>
        </w:tc>
      </w:tr>
      <w:tr w:rsidR="00E55664" w:rsidRPr="00AF3F4E" w14:paraId="120B33D9" w14:textId="77777777">
        <w:tc>
          <w:tcPr>
            <w:tcW w:w="1236" w:type="dxa"/>
          </w:tcPr>
          <w:p w14:paraId="30D3C95D"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95" w:type="dxa"/>
          </w:tcPr>
          <w:p w14:paraId="47E0B1A0"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would like to check if the measurement accuracy with 4 samples and with reduced number of samples can be tested with sub-tests. </w:t>
            </w:r>
            <w:r>
              <w:rPr>
                <w:rFonts w:eastAsiaTheme="minorEastAsia"/>
                <w:lang w:val="en-US" w:eastAsia="zh-CN"/>
              </w:rPr>
              <w:t>I</w:t>
            </w:r>
            <w:r>
              <w:rPr>
                <w:rFonts w:eastAsiaTheme="minorEastAsia" w:hint="eastAsia"/>
                <w:lang w:val="en-US" w:eastAsia="zh-CN"/>
              </w:rPr>
              <w:t xml:space="preserve">f this is applicable, the test 4-19 to 4-26 can be merged and test 4-3 to 4-10 can be added as sub-tests in the existing test cases. </w:t>
            </w:r>
          </w:p>
        </w:tc>
      </w:tr>
      <w:tr w:rsidR="00E55664" w:rsidRPr="00AF3F4E" w14:paraId="60D9CB85" w14:textId="77777777">
        <w:tc>
          <w:tcPr>
            <w:tcW w:w="1236" w:type="dxa"/>
          </w:tcPr>
          <w:p w14:paraId="52D0D4D0"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0810641" w14:textId="77777777" w:rsidR="00E55664" w:rsidRDefault="00D87AA3">
            <w:pPr>
              <w:spacing w:after="120"/>
              <w:rPr>
                <w:rFonts w:eastAsiaTheme="minorEastAsia"/>
                <w:lang w:val="en-US" w:eastAsia="zh-CN"/>
              </w:rPr>
            </w:pPr>
            <w:r>
              <w:rPr>
                <w:rFonts w:eastAsiaTheme="minorEastAsia"/>
                <w:lang w:val="en-US" w:eastAsia="zh-CN"/>
              </w:rPr>
              <w:t xml:space="preserve">In general, </w:t>
            </w:r>
            <w:r>
              <w:rPr>
                <w:rFonts w:eastAsiaTheme="minorEastAsia" w:hint="eastAsia"/>
                <w:lang w:val="en-US" w:eastAsia="zh-CN"/>
              </w:rPr>
              <w:t>T</w:t>
            </w:r>
            <w:r>
              <w:rPr>
                <w:rFonts w:eastAsiaTheme="minorEastAsia"/>
                <w:lang w:val="en-US" w:eastAsia="zh-CN"/>
              </w:rPr>
              <w:t>able 3 is fine.</w:t>
            </w:r>
            <w:r>
              <w:rPr>
                <w:rFonts w:eastAsiaTheme="minorEastAsia" w:hint="eastAsia"/>
                <w:lang w:val="en-US" w:eastAsia="zh-CN"/>
              </w:rPr>
              <w:t xml:space="preserve"> </w:t>
            </w:r>
            <w:r>
              <w:rPr>
                <w:rFonts w:eastAsiaTheme="minorEastAsia"/>
                <w:lang w:val="en-US" w:eastAsia="zh-CN"/>
              </w:rPr>
              <w:t>We notice that the accuracy test cases on TEG may need to be defined based on the discussion in email thread 217.</w:t>
            </w:r>
          </w:p>
        </w:tc>
      </w:tr>
      <w:tr w:rsidR="00E55664" w:rsidRPr="00AF3F4E" w14:paraId="1672174B" w14:textId="77777777">
        <w:tc>
          <w:tcPr>
            <w:tcW w:w="1236" w:type="dxa"/>
          </w:tcPr>
          <w:p w14:paraId="1E619A57" w14:textId="77777777" w:rsidR="00E55664" w:rsidRDefault="00E55664">
            <w:pPr>
              <w:spacing w:after="120"/>
              <w:rPr>
                <w:rFonts w:eastAsiaTheme="minorEastAsia"/>
                <w:lang w:val="en-US" w:eastAsia="zh-CN"/>
              </w:rPr>
            </w:pPr>
          </w:p>
        </w:tc>
        <w:tc>
          <w:tcPr>
            <w:tcW w:w="8395" w:type="dxa"/>
          </w:tcPr>
          <w:p w14:paraId="216ABA19" w14:textId="77777777" w:rsidR="00E55664" w:rsidRDefault="00E55664">
            <w:pPr>
              <w:spacing w:after="120"/>
              <w:rPr>
                <w:rFonts w:eastAsiaTheme="minorEastAsia"/>
                <w:lang w:val="en-US" w:eastAsia="zh-CN"/>
              </w:rPr>
            </w:pPr>
          </w:p>
        </w:tc>
      </w:tr>
      <w:tr w:rsidR="00E55664" w:rsidRPr="00AF3F4E" w14:paraId="085A5D17" w14:textId="77777777">
        <w:tc>
          <w:tcPr>
            <w:tcW w:w="1236" w:type="dxa"/>
          </w:tcPr>
          <w:p w14:paraId="31F4534A" w14:textId="77777777" w:rsidR="00E55664" w:rsidRDefault="00E55664">
            <w:pPr>
              <w:spacing w:after="120"/>
              <w:rPr>
                <w:rFonts w:eastAsiaTheme="minorEastAsia"/>
                <w:lang w:val="en-US" w:eastAsia="zh-CN"/>
              </w:rPr>
            </w:pPr>
          </w:p>
        </w:tc>
        <w:tc>
          <w:tcPr>
            <w:tcW w:w="8395" w:type="dxa"/>
          </w:tcPr>
          <w:p w14:paraId="052C1CD2" w14:textId="77777777" w:rsidR="00E55664" w:rsidRDefault="00E55664">
            <w:pPr>
              <w:spacing w:after="120"/>
              <w:rPr>
                <w:rFonts w:eastAsiaTheme="minorEastAsia"/>
                <w:lang w:val="en-US" w:eastAsia="zh-CN"/>
              </w:rPr>
            </w:pPr>
          </w:p>
        </w:tc>
      </w:tr>
      <w:tr w:rsidR="00E55664" w:rsidRPr="00AF3F4E" w14:paraId="053850D4" w14:textId="77777777">
        <w:tc>
          <w:tcPr>
            <w:tcW w:w="1236" w:type="dxa"/>
          </w:tcPr>
          <w:p w14:paraId="0DB1E2B2" w14:textId="77777777" w:rsidR="00E55664" w:rsidRDefault="00E55664">
            <w:pPr>
              <w:spacing w:after="120"/>
              <w:rPr>
                <w:rFonts w:eastAsiaTheme="minorEastAsia"/>
                <w:lang w:val="en-US" w:eastAsia="zh-CN"/>
              </w:rPr>
            </w:pPr>
          </w:p>
        </w:tc>
        <w:tc>
          <w:tcPr>
            <w:tcW w:w="8395" w:type="dxa"/>
          </w:tcPr>
          <w:p w14:paraId="7C528800" w14:textId="77777777" w:rsidR="00E55664" w:rsidRDefault="00E55664">
            <w:pPr>
              <w:spacing w:after="120"/>
              <w:rPr>
                <w:rFonts w:eastAsiaTheme="minorEastAsia"/>
                <w:lang w:val="en-US" w:eastAsia="zh-CN"/>
              </w:rPr>
            </w:pPr>
          </w:p>
        </w:tc>
      </w:tr>
      <w:tr w:rsidR="00E55664" w:rsidRPr="00AF3F4E" w14:paraId="3DD08F3E" w14:textId="77777777">
        <w:tc>
          <w:tcPr>
            <w:tcW w:w="1236" w:type="dxa"/>
          </w:tcPr>
          <w:p w14:paraId="5C818CFC" w14:textId="77777777" w:rsidR="00E55664" w:rsidRDefault="00E55664">
            <w:pPr>
              <w:spacing w:after="120"/>
              <w:rPr>
                <w:rFonts w:eastAsiaTheme="minorEastAsia"/>
                <w:lang w:val="en-US" w:eastAsia="zh-CN"/>
              </w:rPr>
            </w:pPr>
          </w:p>
        </w:tc>
        <w:tc>
          <w:tcPr>
            <w:tcW w:w="8395" w:type="dxa"/>
          </w:tcPr>
          <w:p w14:paraId="710A93AF" w14:textId="77777777" w:rsidR="00E55664" w:rsidRDefault="00E55664">
            <w:pPr>
              <w:spacing w:after="120"/>
              <w:rPr>
                <w:rFonts w:eastAsiaTheme="minorEastAsia"/>
                <w:lang w:val="en-US" w:eastAsia="zh-CN"/>
              </w:rPr>
            </w:pPr>
          </w:p>
        </w:tc>
      </w:tr>
    </w:tbl>
    <w:p w14:paraId="0514224E" w14:textId="77777777" w:rsidR="00E55664" w:rsidRPr="00B93E53" w:rsidRDefault="00E55664">
      <w:pPr>
        <w:rPr>
          <w:b/>
          <w:u w:val="single"/>
          <w:lang w:val="en-US" w:eastAsia="ko-KR"/>
        </w:rPr>
      </w:pPr>
    </w:p>
    <w:p w14:paraId="7074C993" w14:textId="77777777" w:rsidR="00E55664" w:rsidRPr="00B93E53" w:rsidRDefault="00E55664">
      <w:pPr>
        <w:rPr>
          <w:b/>
          <w:u w:val="single"/>
          <w:lang w:val="en-US" w:eastAsia="ko-KR"/>
        </w:rPr>
      </w:pPr>
    </w:p>
    <w:p w14:paraId="4B65F1EE" w14:textId="77777777" w:rsidR="00E55664" w:rsidRDefault="00D87AA3">
      <w:pPr>
        <w:pStyle w:val="Heading3"/>
        <w:rPr>
          <w:sz w:val="24"/>
          <w:szCs w:val="16"/>
          <w:lang w:val="en-US"/>
        </w:rPr>
      </w:pPr>
      <w:r>
        <w:rPr>
          <w:sz w:val="24"/>
          <w:szCs w:val="16"/>
          <w:lang w:val="en-US"/>
        </w:rPr>
        <w:t>Sub-topic 7-2: Performance: Time plan</w:t>
      </w:r>
    </w:p>
    <w:p w14:paraId="20FF1619" w14:textId="77777777" w:rsidR="00E55664" w:rsidRDefault="00D87AA3">
      <w:pPr>
        <w:rPr>
          <w:b/>
          <w:u w:val="single"/>
          <w:lang w:eastAsia="ko-KR"/>
        </w:rPr>
      </w:pPr>
      <w:r>
        <w:rPr>
          <w:b/>
          <w:u w:val="single"/>
          <w:lang w:eastAsia="ko-KR"/>
        </w:rPr>
        <w:t xml:space="preserve">Issue 7-2-1: Time plan </w:t>
      </w:r>
    </w:p>
    <w:p w14:paraId="74FF805D" w14:textId="77777777" w:rsidR="00E55664" w:rsidRDefault="00D87AA3">
      <w:pPr>
        <w:pStyle w:val="ListParagraph"/>
        <w:numPr>
          <w:ilvl w:val="0"/>
          <w:numId w:val="14"/>
        </w:numPr>
        <w:overflowPunct/>
        <w:autoSpaceDE/>
        <w:autoSpaceDN/>
        <w:adjustRightInd/>
        <w:spacing w:before="120"/>
        <w:ind w:firstLineChars="0"/>
        <w:contextualSpacing/>
        <w:textAlignment w:val="auto"/>
        <w:rPr>
          <w:b/>
          <w:bCs/>
          <w:sz w:val="20"/>
          <w:szCs w:val="20"/>
        </w:rPr>
      </w:pPr>
      <w:r>
        <w:rPr>
          <w:b/>
          <w:bCs/>
          <w:sz w:val="20"/>
          <w:szCs w:val="20"/>
        </w:rPr>
        <w:lastRenderedPageBreak/>
        <w:t>RAN4#103-e:</w:t>
      </w:r>
    </w:p>
    <w:p w14:paraId="08EC7456" w14:textId="77777777" w:rsidR="00E55664" w:rsidRDefault="00D87AA3">
      <w:pPr>
        <w:pStyle w:val="ListParagraph"/>
        <w:numPr>
          <w:ilvl w:val="1"/>
          <w:numId w:val="14"/>
        </w:numPr>
        <w:overflowPunct/>
        <w:autoSpaceDE/>
        <w:autoSpaceDN/>
        <w:adjustRightInd/>
        <w:spacing w:before="120" w:after="60"/>
        <w:ind w:firstLineChars="0"/>
        <w:contextualSpacing/>
        <w:textAlignment w:val="auto"/>
        <w:rPr>
          <w:sz w:val="20"/>
          <w:szCs w:val="20"/>
          <w:lang w:val="en-US"/>
        </w:rPr>
      </w:pPr>
      <w:r>
        <w:rPr>
          <w:sz w:val="20"/>
          <w:szCs w:val="20"/>
          <w:lang w:val="en-US"/>
        </w:rPr>
        <w:t>Agreement on work scope of performance requirements</w:t>
      </w:r>
    </w:p>
    <w:p w14:paraId="7237C727"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rPr>
      </w:pPr>
      <w:r>
        <w:rPr>
          <w:sz w:val="20"/>
          <w:szCs w:val="20"/>
        </w:rPr>
        <w:t>Agreement on work split</w:t>
      </w:r>
    </w:p>
    <w:p w14:paraId="60E0210C"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lang w:val="en-US"/>
        </w:rPr>
      </w:pPr>
      <w:r>
        <w:rPr>
          <w:sz w:val="20"/>
          <w:szCs w:val="20"/>
          <w:lang w:val="en-US"/>
        </w:rPr>
        <w:t>Endorsement of specification structure/template performance requirements</w:t>
      </w:r>
    </w:p>
    <w:p w14:paraId="1160A932" w14:textId="77777777" w:rsidR="00E55664" w:rsidRDefault="00D87AA3">
      <w:pPr>
        <w:pStyle w:val="ListParagraph"/>
        <w:numPr>
          <w:ilvl w:val="0"/>
          <w:numId w:val="14"/>
        </w:numPr>
        <w:overflowPunct/>
        <w:autoSpaceDE/>
        <w:autoSpaceDN/>
        <w:adjustRightInd/>
        <w:spacing w:before="120"/>
        <w:ind w:firstLineChars="0"/>
        <w:contextualSpacing/>
        <w:textAlignment w:val="auto"/>
        <w:rPr>
          <w:b/>
          <w:bCs/>
          <w:sz w:val="20"/>
          <w:szCs w:val="20"/>
        </w:rPr>
      </w:pPr>
      <w:r>
        <w:rPr>
          <w:b/>
          <w:bCs/>
          <w:sz w:val="20"/>
          <w:szCs w:val="20"/>
        </w:rPr>
        <w:t>RAN4#104:</w:t>
      </w:r>
    </w:p>
    <w:p w14:paraId="4447A2DA" w14:textId="77777777" w:rsidR="00E55664" w:rsidRDefault="00D87AA3">
      <w:pPr>
        <w:pStyle w:val="ListParagraph"/>
        <w:numPr>
          <w:ilvl w:val="1"/>
          <w:numId w:val="14"/>
        </w:numPr>
        <w:overflowPunct/>
        <w:autoSpaceDE/>
        <w:autoSpaceDN/>
        <w:adjustRightInd/>
        <w:spacing w:before="120" w:after="60"/>
        <w:ind w:firstLineChars="0"/>
        <w:contextualSpacing/>
        <w:textAlignment w:val="auto"/>
        <w:rPr>
          <w:sz w:val="20"/>
          <w:szCs w:val="20"/>
        </w:rPr>
      </w:pPr>
      <w:r>
        <w:rPr>
          <w:sz w:val="20"/>
          <w:szCs w:val="20"/>
        </w:rPr>
        <w:t>Companies provide draft CRs</w:t>
      </w:r>
    </w:p>
    <w:p w14:paraId="0B3F6E2C"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rPr>
      </w:pPr>
      <w:r>
        <w:rPr>
          <w:sz w:val="20"/>
          <w:szCs w:val="20"/>
        </w:rPr>
        <w:t>Endorsement of draft CR</w:t>
      </w:r>
    </w:p>
    <w:p w14:paraId="1B7253D2"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rPr>
      </w:pPr>
      <w:r>
        <w:rPr>
          <w:sz w:val="20"/>
          <w:szCs w:val="20"/>
        </w:rPr>
        <w:t>Agreement of Big CR</w:t>
      </w:r>
    </w:p>
    <w:p w14:paraId="0C065DDC"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B4B67BB"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 xml:space="preserve">Comments invited on proposed time plan, which can be updated based on agreements </w:t>
      </w:r>
    </w:p>
    <w:tbl>
      <w:tblPr>
        <w:tblStyle w:val="TableGrid"/>
        <w:tblW w:w="0" w:type="auto"/>
        <w:tblLook w:val="04A0" w:firstRow="1" w:lastRow="0" w:firstColumn="1" w:lastColumn="0" w:noHBand="0" w:noVBand="1"/>
      </w:tblPr>
      <w:tblGrid>
        <w:gridCol w:w="1283"/>
        <w:gridCol w:w="8348"/>
      </w:tblGrid>
      <w:tr w:rsidR="00E55664" w14:paraId="6C4A1F31" w14:textId="77777777">
        <w:tc>
          <w:tcPr>
            <w:tcW w:w="1283" w:type="dxa"/>
          </w:tcPr>
          <w:p w14:paraId="46D7749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2A0578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7BB3236A" w14:textId="77777777">
        <w:tc>
          <w:tcPr>
            <w:tcW w:w="1283" w:type="dxa"/>
          </w:tcPr>
          <w:p w14:paraId="729B9C8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6CFC486" w14:textId="77777777" w:rsidR="00E55664" w:rsidRDefault="00D87AA3">
            <w:pPr>
              <w:spacing w:after="120"/>
              <w:rPr>
                <w:rFonts w:eastAsiaTheme="minorEastAsia"/>
                <w:lang w:val="en-US" w:eastAsia="zh-CN"/>
              </w:rPr>
            </w:pPr>
            <w:r>
              <w:rPr>
                <w:rFonts w:eastAsiaTheme="minorEastAsia"/>
                <w:lang w:val="en-US" w:eastAsia="zh-CN"/>
              </w:rPr>
              <w:t>We understand the time plan follows the expected completion date. Given the number of new features that need to be covered it will be difficult to complete it on time.</w:t>
            </w:r>
          </w:p>
        </w:tc>
      </w:tr>
      <w:tr w:rsidR="00E55664" w:rsidRPr="00AF3F4E" w14:paraId="67ADEC7D" w14:textId="77777777">
        <w:tc>
          <w:tcPr>
            <w:tcW w:w="1283" w:type="dxa"/>
          </w:tcPr>
          <w:p w14:paraId="2262987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B7ECF23" w14:textId="77777777" w:rsidR="00E55664" w:rsidRDefault="00D87AA3">
            <w:pPr>
              <w:spacing w:after="120"/>
              <w:rPr>
                <w:rFonts w:eastAsiaTheme="minorEastAsia"/>
                <w:lang w:val="en-US" w:eastAsia="zh-CN"/>
              </w:rPr>
            </w:pPr>
            <w:r>
              <w:rPr>
                <w:rFonts w:eastAsiaTheme="minorEastAsia"/>
                <w:lang w:val="en-US" w:eastAsia="zh-CN"/>
              </w:rPr>
              <w:t xml:space="preserve">Support the proposed timeline. </w:t>
            </w:r>
          </w:p>
          <w:p w14:paraId="0ADD5260" w14:textId="77777777" w:rsidR="00E55664" w:rsidRDefault="00D87AA3">
            <w:pPr>
              <w:spacing w:after="120"/>
              <w:rPr>
                <w:rFonts w:eastAsiaTheme="minorEastAsia"/>
                <w:lang w:val="en-US" w:eastAsia="zh-CN"/>
              </w:rPr>
            </w:pPr>
            <w:r>
              <w:rPr>
                <w:rFonts w:eastAsiaTheme="minorEastAsia"/>
                <w:lang w:val="en-US" w:eastAsia="zh-CN"/>
              </w:rPr>
              <w:t>We agree with QC that it can be difficult because the scope is large, but the current proposal is reasonable to complete perf part in 2 quarters after core part.</w:t>
            </w:r>
          </w:p>
        </w:tc>
      </w:tr>
      <w:tr w:rsidR="00E55664" w:rsidRPr="00AF3F4E" w14:paraId="6C51AE34" w14:textId="77777777">
        <w:tc>
          <w:tcPr>
            <w:tcW w:w="1283" w:type="dxa"/>
          </w:tcPr>
          <w:p w14:paraId="1656596B"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9B127D4"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time plan. </w:t>
            </w:r>
          </w:p>
        </w:tc>
      </w:tr>
      <w:tr w:rsidR="00E55664" w:rsidRPr="00AF3F4E" w14:paraId="3BFD89EE" w14:textId="77777777">
        <w:tc>
          <w:tcPr>
            <w:tcW w:w="1283" w:type="dxa"/>
          </w:tcPr>
          <w:p w14:paraId="1494F7F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1F9173F"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time plan. </w:t>
            </w:r>
          </w:p>
        </w:tc>
      </w:tr>
      <w:tr w:rsidR="00E55664" w:rsidRPr="00AF3F4E" w14:paraId="113E53A8" w14:textId="77777777">
        <w:tc>
          <w:tcPr>
            <w:tcW w:w="1283" w:type="dxa"/>
          </w:tcPr>
          <w:p w14:paraId="08A1323A"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B10887A" w14:textId="77777777" w:rsidR="00E55664" w:rsidRDefault="00D87AA3">
            <w:pPr>
              <w:spacing w:after="120"/>
              <w:rPr>
                <w:rFonts w:eastAsiaTheme="minorEastAsia"/>
                <w:lang w:val="en-US" w:eastAsia="zh-CN"/>
              </w:rPr>
            </w:pPr>
            <w:r>
              <w:rPr>
                <w:rFonts w:eastAsiaTheme="minorEastAsia"/>
                <w:lang w:val="en-US" w:eastAsia="zh-CN"/>
              </w:rPr>
              <w:t>We support the time plan.</w:t>
            </w:r>
          </w:p>
          <w:p w14:paraId="34508D02" w14:textId="77777777" w:rsidR="00E55664" w:rsidRDefault="00D87AA3">
            <w:pPr>
              <w:spacing w:after="120"/>
              <w:rPr>
                <w:rFonts w:eastAsiaTheme="minorEastAsia"/>
                <w:lang w:val="en-US" w:eastAsia="zh-CN"/>
              </w:rPr>
            </w:pPr>
            <w:r>
              <w:rPr>
                <w:rFonts w:eastAsiaTheme="minorEastAsia"/>
                <w:lang w:val="en-US" w:eastAsia="zh-CN"/>
              </w:rPr>
              <w:t xml:space="preserve">But we also recognize the time plan is challenging. </w:t>
            </w:r>
          </w:p>
        </w:tc>
      </w:tr>
      <w:tr w:rsidR="00E55664" w:rsidRPr="00AF3F4E" w14:paraId="6B2B9131" w14:textId="77777777">
        <w:tc>
          <w:tcPr>
            <w:tcW w:w="1283" w:type="dxa"/>
          </w:tcPr>
          <w:p w14:paraId="1F1C03EA" w14:textId="77777777" w:rsidR="00E55664" w:rsidRDefault="00E55664">
            <w:pPr>
              <w:spacing w:after="120"/>
              <w:rPr>
                <w:rFonts w:eastAsiaTheme="minorEastAsia"/>
                <w:lang w:val="en-US" w:eastAsia="zh-CN"/>
              </w:rPr>
            </w:pPr>
          </w:p>
        </w:tc>
        <w:tc>
          <w:tcPr>
            <w:tcW w:w="8348" w:type="dxa"/>
          </w:tcPr>
          <w:p w14:paraId="10CEDE1C" w14:textId="77777777" w:rsidR="00E55664" w:rsidRDefault="00E55664">
            <w:pPr>
              <w:spacing w:after="120"/>
              <w:rPr>
                <w:rFonts w:eastAsiaTheme="minorEastAsia"/>
                <w:lang w:val="en-US" w:eastAsia="zh-CN"/>
              </w:rPr>
            </w:pPr>
          </w:p>
        </w:tc>
      </w:tr>
      <w:tr w:rsidR="00E55664" w:rsidRPr="00AF3F4E" w14:paraId="4901D4D9" w14:textId="77777777">
        <w:tc>
          <w:tcPr>
            <w:tcW w:w="1283" w:type="dxa"/>
          </w:tcPr>
          <w:p w14:paraId="016DE769" w14:textId="77777777" w:rsidR="00E55664" w:rsidRDefault="00E55664">
            <w:pPr>
              <w:spacing w:after="120"/>
              <w:rPr>
                <w:rFonts w:eastAsiaTheme="minorEastAsia"/>
                <w:lang w:val="en-US" w:eastAsia="zh-CN"/>
              </w:rPr>
            </w:pPr>
          </w:p>
        </w:tc>
        <w:tc>
          <w:tcPr>
            <w:tcW w:w="8348" w:type="dxa"/>
          </w:tcPr>
          <w:p w14:paraId="70535C1E" w14:textId="77777777" w:rsidR="00E55664" w:rsidRDefault="00E55664">
            <w:pPr>
              <w:spacing w:after="120"/>
              <w:rPr>
                <w:rFonts w:eastAsiaTheme="minorEastAsia"/>
                <w:lang w:val="en-US" w:eastAsia="zh-CN"/>
              </w:rPr>
            </w:pPr>
          </w:p>
        </w:tc>
      </w:tr>
    </w:tbl>
    <w:p w14:paraId="664F6810"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0F5828D9"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4423CA0C" w14:textId="4B6457B8" w:rsidR="00E55664" w:rsidRDefault="00D87AA3">
      <w:pPr>
        <w:pStyle w:val="Heading3"/>
        <w:rPr>
          <w:sz w:val="24"/>
          <w:szCs w:val="16"/>
          <w:lang w:val="en-US"/>
        </w:rPr>
      </w:pPr>
      <w:r>
        <w:rPr>
          <w:sz w:val="24"/>
          <w:szCs w:val="16"/>
          <w:lang w:val="en-US"/>
        </w:rPr>
        <w:t xml:space="preserve">Sub-topic </w:t>
      </w:r>
      <w:r w:rsidR="00940F4F">
        <w:rPr>
          <w:sz w:val="24"/>
          <w:szCs w:val="16"/>
          <w:lang w:val="en-US"/>
        </w:rPr>
        <w:t>7</w:t>
      </w:r>
      <w:r>
        <w:rPr>
          <w:sz w:val="24"/>
          <w:szCs w:val="16"/>
          <w:lang w:val="en-US"/>
        </w:rPr>
        <w:t>-</w:t>
      </w:r>
      <w:r w:rsidR="00940F4F">
        <w:rPr>
          <w:sz w:val="24"/>
          <w:szCs w:val="16"/>
          <w:lang w:val="en-US"/>
        </w:rPr>
        <w:t>3</w:t>
      </w:r>
      <w:r>
        <w:rPr>
          <w:sz w:val="24"/>
          <w:szCs w:val="16"/>
          <w:lang w:val="en-US"/>
        </w:rPr>
        <w:t>: Draft Big CR on spec structure for performance</w:t>
      </w:r>
    </w:p>
    <w:p w14:paraId="4093A3B0" w14:textId="2C668C75" w:rsidR="00E55664" w:rsidRPr="00F43D24" w:rsidRDefault="00D87AA3" w:rsidP="00F43D24">
      <w:pPr>
        <w:pStyle w:val="ListParagraph"/>
        <w:numPr>
          <w:ilvl w:val="0"/>
          <w:numId w:val="17"/>
        </w:numPr>
        <w:ind w:firstLineChars="0"/>
        <w:rPr>
          <w:lang w:val="en-US" w:eastAsia="zh-CN"/>
        </w:rPr>
      </w:pPr>
      <w:r>
        <w:rPr>
          <w:lang w:val="en-US" w:eastAsia="zh-CN"/>
        </w:rPr>
        <w:t>Comments are invited for draft CR under this topic in the following sub-section:</w:t>
      </w:r>
    </w:p>
    <w:p w14:paraId="7AFB6F80"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3D2873E9" w14:textId="77777777">
        <w:tc>
          <w:tcPr>
            <w:tcW w:w="1980" w:type="dxa"/>
          </w:tcPr>
          <w:p w14:paraId="1AF1762A"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3C4EFC0E"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E55664" w:rsidRPr="00AF3F4E" w14:paraId="7FA5D06B" w14:textId="77777777">
        <w:tc>
          <w:tcPr>
            <w:tcW w:w="1980" w:type="dxa"/>
            <w:vMerge w:val="restart"/>
          </w:tcPr>
          <w:p w14:paraId="53F38EC8"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R4-2210172</w:t>
            </w:r>
            <w:r>
              <w:rPr>
                <w:rFonts w:eastAsiaTheme="minorEastAsia"/>
                <w:sz w:val="16"/>
                <w:szCs w:val="16"/>
                <w:lang w:val="en-US" w:eastAsia="zh-CN"/>
              </w:rPr>
              <w:tab/>
              <w:t>(Big DraftCR Template for Performance Requirements for Positioning Enhancement, Ericsson)</w:t>
            </w:r>
          </w:p>
        </w:tc>
        <w:tc>
          <w:tcPr>
            <w:tcW w:w="7651" w:type="dxa"/>
          </w:tcPr>
          <w:p w14:paraId="41B96007"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Huawei: the impacted sections may need to be revisited based on outcome of 7-1.</w:t>
            </w:r>
          </w:p>
        </w:tc>
      </w:tr>
      <w:tr w:rsidR="00E55664" w:rsidRPr="00AF3F4E" w14:paraId="2C1EA6B0" w14:textId="77777777">
        <w:tc>
          <w:tcPr>
            <w:tcW w:w="1980" w:type="dxa"/>
            <w:vMerge/>
          </w:tcPr>
          <w:p w14:paraId="17399DF2" w14:textId="77777777" w:rsidR="00E55664" w:rsidRDefault="00E55664">
            <w:pPr>
              <w:spacing w:after="120"/>
              <w:rPr>
                <w:rFonts w:eastAsiaTheme="minorEastAsia"/>
                <w:sz w:val="16"/>
                <w:szCs w:val="16"/>
                <w:lang w:val="en-US" w:eastAsia="zh-CN"/>
              </w:rPr>
            </w:pPr>
          </w:p>
        </w:tc>
        <w:tc>
          <w:tcPr>
            <w:tcW w:w="7651" w:type="dxa"/>
          </w:tcPr>
          <w:p w14:paraId="186D172C"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CATT: depending on the discussion on test case list.</w:t>
            </w:r>
          </w:p>
        </w:tc>
      </w:tr>
      <w:tr w:rsidR="00E55664" w:rsidRPr="00AF3F4E" w14:paraId="69F99C83" w14:textId="77777777">
        <w:tc>
          <w:tcPr>
            <w:tcW w:w="1980" w:type="dxa"/>
            <w:vMerge/>
          </w:tcPr>
          <w:p w14:paraId="2EED6E27" w14:textId="77777777" w:rsidR="00E55664" w:rsidRDefault="00E55664">
            <w:pPr>
              <w:spacing w:after="120"/>
              <w:rPr>
                <w:rFonts w:eastAsiaTheme="minorEastAsia"/>
                <w:sz w:val="16"/>
                <w:szCs w:val="16"/>
                <w:lang w:val="en-US" w:eastAsia="zh-CN"/>
              </w:rPr>
            </w:pPr>
          </w:p>
        </w:tc>
        <w:tc>
          <w:tcPr>
            <w:tcW w:w="7651" w:type="dxa"/>
          </w:tcPr>
          <w:p w14:paraId="65A79B31" w14:textId="77777777" w:rsidR="00E55664" w:rsidRDefault="00D87AA3">
            <w:pPr>
              <w:spacing w:after="120"/>
              <w:rPr>
                <w:rFonts w:eastAsiaTheme="minorEastAsia"/>
                <w:sz w:val="16"/>
                <w:szCs w:val="16"/>
                <w:lang w:val="en-US" w:eastAsia="zh-CN"/>
              </w:rPr>
            </w:pPr>
            <w:r w:rsidRPr="00B93E53">
              <w:rPr>
                <w:rFonts w:eastAsiaTheme="minorEastAsia"/>
                <w:sz w:val="16"/>
                <w:szCs w:val="16"/>
                <w:lang w:val="en-US" w:eastAsia="zh-CN"/>
              </w:rPr>
              <w:t>Ericsson: Template is fine.</w:t>
            </w:r>
            <w:r>
              <w:rPr>
                <w:rFonts w:eastAsiaTheme="minorEastAsia"/>
                <w:sz w:val="16"/>
                <w:szCs w:val="16"/>
                <w:lang w:val="en-US" w:eastAsia="zh-CN"/>
              </w:rPr>
              <w:t xml:space="preserve"> But it can be revisited in 2</w:t>
            </w:r>
            <w:r>
              <w:rPr>
                <w:rFonts w:eastAsiaTheme="minorEastAsia"/>
                <w:sz w:val="16"/>
                <w:szCs w:val="16"/>
                <w:vertAlign w:val="superscript"/>
                <w:lang w:val="en-US" w:eastAsia="zh-CN"/>
              </w:rPr>
              <w:t>nd</w:t>
            </w:r>
            <w:r>
              <w:rPr>
                <w:rFonts w:eastAsiaTheme="minorEastAsia"/>
                <w:sz w:val="16"/>
                <w:szCs w:val="16"/>
                <w:lang w:val="en-US" w:eastAsia="zh-CN"/>
              </w:rPr>
              <w:t xml:space="preserve"> round based on agreed test case list.</w:t>
            </w:r>
          </w:p>
        </w:tc>
      </w:tr>
      <w:tr w:rsidR="00E55664" w:rsidRPr="00AF3F4E" w14:paraId="569D6A3B" w14:textId="77777777">
        <w:tc>
          <w:tcPr>
            <w:tcW w:w="1980" w:type="dxa"/>
            <w:vMerge/>
          </w:tcPr>
          <w:p w14:paraId="27F63524" w14:textId="77777777" w:rsidR="00E55664" w:rsidRDefault="00E55664">
            <w:pPr>
              <w:spacing w:after="120"/>
              <w:rPr>
                <w:rFonts w:eastAsiaTheme="minorEastAsia"/>
                <w:sz w:val="16"/>
                <w:szCs w:val="16"/>
                <w:lang w:val="en-US" w:eastAsia="zh-CN"/>
              </w:rPr>
            </w:pPr>
          </w:p>
        </w:tc>
        <w:tc>
          <w:tcPr>
            <w:tcW w:w="7651" w:type="dxa"/>
          </w:tcPr>
          <w:p w14:paraId="2B6180F8" w14:textId="77777777" w:rsidR="00E55664" w:rsidRDefault="00E55664">
            <w:pPr>
              <w:spacing w:after="120"/>
              <w:rPr>
                <w:rFonts w:eastAsiaTheme="minorEastAsia"/>
                <w:sz w:val="16"/>
                <w:szCs w:val="16"/>
                <w:lang w:val="en-US" w:eastAsia="zh-CN"/>
              </w:rPr>
            </w:pPr>
          </w:p>
        </w:tc>
      </w:tr>
      <w:tr w:rsidR="00E55664" w:rsidRPr="00AF3F4E" w14:paraId="1D1111DF" w14:textId="77777777">
        <w:tc>
          <w:tcPr>
            <w:tcW w:w="1980" w:type="dxa"/>
            <w:vMerge/>
          </w:tcPr>
          <w:p w14:paraId="700145DA" w14:textId="77777777" w:rsidR="00E55664" w:rsidRDefault="00E55664">
            <w:pPr>
              <w:spacing w:after="120"/>
              <w:rPr>
                <w:rFonts w:eastAsiaTheme="minorEastAsia"/>
                <w:sz w:val="16"/>
                <w:szCs w:val="16"/>
                <w:lang w:val="en-US" w:eastAsia="zh-CN"/>
              </w:rPr>
            </w:pPr>
          </w:p>
        </w:tc>
        <w:tc>
          <w:tcPr>
            <w:tcW w:w="7651" w:type="dxa"/>
          </w:tcPr>
          <w:p w14:paraId="7BE1B607" w14:textId="77777777" w:rsidR="00E55664" w:rsidRDefault="00E55664">
            <w:pPr>
              <w:spacing w:after="120"/>
              <w:rPr>
                <w:rFonts w:eastAsiaTheme="minorEastAsia"/>
                <w:sz w:val="16"/>
                <w:szCs w:val="16"/>
                <w:lang w:val="en-US" w:eastAsia="zh-CN"/>
              </w:rPr>
            </w:pPr>
          </w:p>
        </w:tc>
      </w:tr>
      <w:tr w:rsidR="00E55664" w:rsidRPr="00AF3F4E" w14:paraId="27A3AFE8" w14:textId="77777777">
        <w:tc>
          <w:tcPr>
            <w:tcW w:w="1980" w:type="dxa"/>
            <w:vMerge w:val="restart"/>
          </w:tcPr>
          <w:p w14:paraId="32E75E12" w14:textId="77777777" w:rsidR="00E55664" w:rsidRDefault="00E55664">
            <w:pPr>
              <w:spacing w:after="120"/>
              <w:rPr>
                <w:rFonts w:eastAsiaTheme="minorEastAsia"/>
                <w:sz w:val="16"/>
                <w:szCs w:val="16"/>
                <w:lang w:val="en-US" w:eastAsia="zh-CN"/>
              </w:rPr>
            </w:pPr>
          </w:p>
        </w:tc>
        <w:tc>
          <w:tcPr>
            <w:tcW w:w="7651" w:type="dxa"/>
          </w:tcPr>
          <w:p w14:paraId="7110AC02" w14:textId="77777777" w:rsidR="00E55664" w:rsidRDefault="00E55664">
            <w:pPr>
              <w:spacing w:after="120"/>
              <w:rPr>
                <w:rFonts w:eastAsiaTheme="minorEastAsia"/>
                <w:sz w:val="16"/>
                <w:szCs w:val="16"/>
                <w:lang w:val="en-US" w:eastAsia="zh-CN"/>
              </w:rPr>
            </w:pPr>
          </w:p>
        </w:tc>
      </w:tr>
      <w:tr w:rsidR="00E55664" w:rsidRPr="00AF3F4E" w14:paraId="7639DE6A" w14:textId="77777777">
        <w:tc>
          <w:tcPr>
            <w:tcW w:w="1980" w:type="dxa"/>
            <w:vMerge/>
          </w:tcPr>
          <w:p w14:paraId="4DA00F67" w14:textId="77777777" w:rsidR="00E55664" w:rsidRDefault="00E55664">
            <w:pPr>
              <w:spacing w:after="120"/>
              <w:rPr>
                <w:rFonts w:eastAsiaTheme="minorEastAsia"/>
                <w:sz w:val="16"/>
                <w:szCs w:val="16"/>
                <w:lang w:val="en-US" w:eastAsia="zh-CN"/>
              </w:rPr>
            </w:pPr>
          </w:p>
        </w:tc>
        <w:tc>
          <w:tcPr>
            <w:tcW w:w="7651" w:type="dxa"/>
          </w:tcPr>
          <w:p w14:paraId="107BBE22" w14:textId="77777777" w:rsidR="00E55664" w:rsidRDefault="00E55664">
            <w:pPr>
              <w:spacing w:after="120"/>
              <w:rPr>
                <w:rFonts w:eastAsiaTheme="minorEastAsia"/>
                <w:sz w:val="16"/>
                <w:szCs w:val="16"/>
                <w:lang w:val="en-US" w:eastAsia="zh-CN"/>
              </w:rPr>
            </w:pPr>
          </w:p>
        </w:tc>
      </w:tr>
      <w:tr w:rsidR="00E55664" w:rsidRPr="00AF3F4E" w14:paraId="5D12568C" w14:textId="77777777">
        <w:tc>
          <w:tcPr>
            <w:tcW w:w="1980" w:type="dxa"/>
            <w:vMerge/>
          </w:tcPr>
          <w:p w14:paraId="25166DF6" w14:textId="77777777" w:rsidR="00E55664" w:rsidRDefault="00E55664">
            <w:pPr>
              <w:spacing w:after="120"/>
              <w:rPr>
                <w:rFonts w:eastAsiaTheme="minorEastAsia"/>
                <w:sz w:val="16"/>
                <w:szCs w:val="16"/>
                <w:lang w:val="en-US" w:eastAsia="zh-CN"/>
              </w:rPr>
            </w:pPr>
          </w:p>
        </w:tc>
        <w:tc>
          <w:tcPr>
            <w:tcW w:w="7651" w:type="dxa"/>
          </w:tcPr>
          <w:p w14:paraId="68854E1B" w14:textId="77777777" w:rsidR="00E55664" w:rsidRDefault="00E55664">
            <w:pPr>
              <w:spacing w:after="120"/>
              <w:rPr>
                <w:rFonts w:eastAsiaTheme="minorEastAsia"/>
                <w:sz w:val="16"/>
                <w:szCs w:val="16"/>
                <w:lang w:val="en-US" w:eastAsia="zh-CN"/>
              </w:rPr>
            </w:pPr>
          </w:p>
        </w:tc>
      </w:tr>
      <w:tr w:rsidR="00E55664" w:rsidRPr="00AF3F4E" w14:paraId="77F88EA2" w14:textId="77777777">
        <w:tc>
          <w:tcPr>
            <w:tcW w:w="1980" w:type="dxa"/>
            <w:vMerge/>
          </w:tcPr>
          <w:p w14:paraId="238F128D" w14:textId="77777777" w:rsidR="00E55664" w:rsidRDefault="00E55664">
            <w:pPr>
              <w:spacing w:after="120"/>
              <w:rPr>
                <w:rFonts w:eastAsiaTheme="minorEastAsia"/>
                <w:sz w:val="16"/>
                <w:szCs w:val="16"/>
                <w:lang w:val="en-US" w:eastAsia="zh-CN"/>
              </w:rPr>
            </w:pPr>
          </w:p>
        </w:tc>
        <w:tc>
          <w:tcPr>
            <w:tcW w:w="7651" w:type="dxa"/>
          </w:tcPr>
          <w:p w14:paraId="42C76EF5" w14:textId="77777777" w:rsidR="00E55664" w:rsidRDefault="00E55664">
            <w:pPr>
              <w:spacing w:after="120"/>
              <w:rPr>
                <w:rFonts w:eastAsiaTheme="minorEastAsia"/>
                <w:sz w:val="16"/>
                <w:szCs w:val="16"/>
                <w:lang w:val="en-US" w:eastAsia="zh-CN"/>
              </w:rPr>
            </w:pPr>
          </w:p>
        </w:tc>
      </w:tr>
      <w:tr w:rsidR="00E55664" w:rsidRPr="00AF3F4E" w14:paraId="726EF2A5" w14:textId="77777777">
        <w:tc>
          <w:tcPr>
            <w:tcW w:w="1980" w:type="dxa"/>
            <w:vMerge/>
          </w:tcPr>
          <w:p w14:paraId="1584D0B2" w14:textId="77777777" w:rsidR="00E55664" w:rsidRDefault="00E55664">
            <w:pPr>
              <w:spacing w:after="120"/>
              <w:rPr>
                <w:rFonts w:eastAsiaTheme="minorEastAsia"/>
                <w:sz w:val="16"/>
                <w:szCs w:val="16"/>
                <w:lang w:val="en-US" w:eastAsia="zh-CN"/>
              </w:rPr>
            </w:pPr>
          </w:p>
        </w:tc>
        <w:tc>
          <w:tcPr>
            <w:tcW w:w="7651" w:type="dxa"/>
          </w:tcPr>
          <w:p w14:paraId="2346E940" w14:textId="77777777" w:rsidR="00E55664" w:rsidRDefault="00E55664">
            <w:pPr>
              <w:spacing w:after="120"/>
              <w:rPr>
                <w:rFonts w:eastAsiaTheme="minorEastAsia"/>
                <w:sz w:val="16"/>
                <w:szCs w:val="16"/>
                <w:lang w:val="en-US" w:eastAsia="zh-CN"/>
              </w:rPr>
            </w:pPr>
          </w:p>
        </w:tc>
      </w:tr>
    </w:tbl>
    <w:p w14:paraId="255F9F33" w14:textId="77777777" w:rsidR="00E55664" w:rsidRDefault="00E55664">
      <w:pPr>
        <w:spacing w:after="120"/>
        <w:rPr>
          <w:rFonts w:eastAsia="SimSun"/>
          <w:lang w:val="en-US" w:eastAsia="zh-CN"/>
        </w:rPr>
      </w:pPr>
    </w:p>
    <w:p w14:paraId="606B39B9" w14:textId="77777777" w:rsidR="00E55664" w:rsidRDefault="00E55664">
      <w:pPr>
        <w:rPr>
          <w:color w:val="0070C0"/>
          <w:lang w:val="en-US" w:eastAsia="zh-CN"/>
        </w:rPr>
      </w:pPr>
    </w:p>
    <w:p w14:paraId="0C925204" w14:textId="77777777" w:rsidR="00E55664" w:rsidRDefault="00D87AA3">
      <w:pPr>
        <w:pStyle w:val="Heading2"/>
      </w:pPr>
      <w:r>
        <w:t>Summary</w:t>
      </w:r>
      <w:r>
        <w:rPr>
          <w:rFonts w:hint="eastAsia"/>
        </w:rPr>
        <w:t xml:space="preserve"> for 1st round </w:t>
      </w:r>
    </w:p>
    <w:p w14:paraId="646114D4" w14:textId="77777777" w:rsidR="00E55664" w:rsidRDefault="00D87AA3">
      <w:pPr>
        <w:pStyle w:val="Heading3"/>
        <w:rPr>
          <w:sz w:val="24"/>
          <w:szCs w:val="16"/>
          <w:lang w:val="en-US"/>
        </w:rPr>
      </w:pPr>
      <w:r>
        <w:rPr>
          <w:sz w:val="24"/>
          <w:szCs w:val="16"/>
          <w:lang w:val="en-US"/>
        </w:rPr>
        <w:t xml:space="preserve">Sub-topic 7-1: Performance: Draft CR work split </w:t>
      </w:r>
    </w:p>
    <w:p w14:paraId="7B68FDC0" w14:textId="77777777" w:rsidR="00E55664" w:rsidRDefault="00D87AA3">
      <w:pPr>
        <w:rPr>
          <w:b/>
          <w:u w:val="single"/>
          <w:lang w:val="en-US" w:eastAsia="ko-KR"/>
        </w:rPr>
      </w:pPr>
      <w:r>
        <w:rPr>
          <w:b/>
          <w:u w:val="single"/>
          <w:lang w:val="en-US" w:eastAsia="ko-KR"/>
        </w:rPr>
        <w:t>Issue 7-1-1: Work split/CR allocation: General aspects (Table 1):</w:t>
      </w:r>
    </w:p>
    <w:p w14:paraId="05DBAECE" w14:textId="3CD3E913" w:rsidR="00E55664" w:rsidRDefault="00495331">
      <w:pPr>
        <w:pStyle w:val="ListParagraph"/>
        <w:numPr>
          <w:ilvl w:val="0"/>
          <w:numId w:val="34"/>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6739C929" w14:textId="77777777" w:rsidR="00495331" w:rsidRPr="00F96184" w:rsidRDefault="00495331" w:rsidP="00F96184">
      <w:pPr>
        <w:spacing w:after="120" w:line="240" w:lineRule="auto"/>
        <w:ind w:left="357"/>
        <w:jc w:val="center"/>
        <w:rPr>
          <w:b/>
          <w:bCs/>
          <w:lang w:val="en-US"/>
        </w:rPr>
      </w:pPr>
      <w:r w:rsidRPr="00F96184">
        <w:rPr>
          <w:b/>
          <w:bCs/>
          <w:lang w:val="en-US"/>
        </w:rPr>
        <w:t xml:space="preserve">Table 1: Work split on general aspects of performance requirements </w:t>
      </w:r>
    </w:p>
    <w:tbl>
      <w:tblPr>
        <w:tblStyle w:val="TableGrid"/>
        <w:tblW w:w="9209" w:type="dxa"/>
        <w:tblLook w:val="04A0" w:firstRow="1" w:lastRow="0" w:firstColumn="1" w:lastColumn="0" w:noHBand="0" w:noVBand="1"/>
      </w:tblPr>
      <w:tblGrid>
        <w:gridCol w:w="562"/>
        <w:gridCol w:w="5387"/>
        <w:gridCol w:w="1559"/>
        <w:gridCol w:w="1701"/>
      </w:tblGrid>
      <w:tr w:rsidR="00495331" w:rsidRPr="00C55E21" w14:paraId="285F2D11"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2EE7132C" w14:textId="77777777" w:rsidR="00495331" w:rsidRPr="00C55E21" w:rsidRDefault="00495331" w:rsidP="005A3951">
            <w:pPr>
              <w:spacing w:after="0" w:line="240" w:lineRule="auto"/>
              <w:rPr>
                <w:rFonts w:eastAsiaTheme="minorEastAsia"/>
                <w:b/>
              </w:rPr>
            </w:pPr>
            <w:r w:rsidRPr="00C55E21">
              <w:rPr>
                <w:rFonts w:eastAsiaTheme="minorEastAsia"/>
                <w:b/>
              </w:rPr>
              <w:t>Set</w:t>
            </w:r>
          </w:p>
        </w:tc>
        <w:tc>
          <w:tcPr>
            <w:tcW w:w="5387" w:type="dxa"/>
            <w:tcBorders>
              <w:top w:val="single" w:sz="4" w:space="0" w:color="auto"/>
              <w:left w:val="single" w:sz="4" w:space="0" w:color="auto"/>
              <w:bottom w:val="single" w:sz="4" w:space="0" w:color="auto"/>
              <w:right w:val="single" w:sz="4" w:space="0" w:color="auto"/>
            </w:tcBorders>
            <w:hideMark/>
          </w:tcPr>
          <w:p w14:paraId="71D73A53" w14:textId="77777777" w:rsidR="00495331" w:rsidRPr="00C55E21" w:rsidRDefault="00495331" w:rsidP="005A3951">
            <w:pPr>
              <w:spacing w:after="0" w:line="240" w:lineRule="auto"/>
              <w:rPr>
                <w:rFonts w:eastAsiaTheme="minorEastAsia"/>
                <w:b/>
              </w:rPr>
            </w:pPr>
            <w:r w:rsidRPr="00C55E21">
              <w:rPr>
                <w:rFonts w:eastAsiaTheme="minorEastAsia"/>
                <w:b/>
              </w:rPr>
              <w:t>Performance requirements</w:t>
            </w:r>
          </w:p>
        </w:tc>
        <w:tc>
          <w:tcPr>
            <w:tcW w:w="1559" w:type="dxa"/>
            <w:tcBorders>
              <w:top w:val="single" w:sz="4" w:space="0" w:color="auto"/>
              <w:left w:val="single" w:sz="4" w:space="0" w:color="auto"/>
              <w:bottom w:val="single" w:sz="4" w:space="0" w:color="auto"/>
              <w:right w:val="single" w:sz="4" w:space="0" w:color="auto"/>
            </w:tcBorders>
            <w:hideMark/>
          </w:tcPr>
          <w:p w14:paraId="68E57CF5" w14:textId="77777777" w:rsidR="00495331" w:rsidRPr="00C55E21" w:rsidRDefault="00495331" w:rsidP="005A3951">
            <w:pPr>
              <w:spacing w:after="0" w:line="240" w:lineRule="auto"/>
              <w:rPr>
                <w:rFonts w:eastAsiaTheme="minorEastAsia"/>
                <w:b/>
              </w:rPr>
            </w:pPr>
            <w:r w:rsidRPr="00C55E21">
              <w:rPr>
                <w:rFonts w:eastAsiaTheme="minorEastAsia"/>
                <w:b/>
              </w:rPr>
              <w:t>Impacted section in TS 38.133</w:t>
            </w:r>
          </w:p>
        </w:tc>
        <w:tc>
          <w:tcPr>
            <w:tcW w:w="1701" w:type="dxa"/>
            <w:tcBorders>
              <w:top w:val="single" w:sz="4" w:space="0" w:color="auto"/>
              <w:left w:val="single" w:sz="4" w:space="0" w:color="auto"/>
              <w:bottom w:val="single" w:sz="4" w:space="0" w:color="auto"/>
              <w:right w:val="single" w:sz="4" w:space="0" w:color="auto"/>
            </w:tcBorders>
            <w:hideMark/>
          </w:tcPr>
          <w:p w14:paraId="46F7B81E" w14:textId="77777777" w:rsidR="00495331" w:rsidRPr="00C55E21" w:rsidRDefault="00495331" w:rsidP="005A3951">
            <w:pPr>
              <w:spacing w:after="0" w:line="240" w:lineRule="auto"/>
              <w:rPr>
                <w:rFonts w:eastAsiaTheme="minorEastAsia"/>
                <w:b/>
              </w:rPr>
            </w:pPr>
            <w:r w:rsidRPr="00C55E21">
              <w:rPr>
                <w:rFonts w:eastAsiaTheme="minorEastAsia"/>
                <w:b/>
              </w:rPr>
              <w:t>Volunteer Company</w:t>
            </w:r>
          </w:p>
        </w:tc>
      </w:tr>
      <w:tr w:rsidR="00495331" w:rsidRPr="00C55E21" w14:paraId="672A118F"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0BAAB" w14:textId="77777777" w:rsidR="00495331" w:rsidRPr="00AF6924" w:rsidRDefault="00495331" w:rsidP="005A3951">
            <w:pPr>
              <w:spacing w:after="0" w:line="240" w:lineRule="auto"/>
              <w:rPr>
                <w:rFonts w:eastAsiaTheme="minorEastAsia"/>
                <w:highlight w:val="green"/>
              </w:rPr>
            </w:pPr>
            <w:r w:rsidRPr="00AF6924">
              <w:rPr>
                <w:rFonts w:eastAsiaTheme="minorEastAsia"/>
                <w:highlight w:val="green"/>
              </w:rPr>
              <w:t>1-1</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1615A0" w14:textId="77777777" w:rsidR="00495331" w:rsidRPr="00AF6924" w:rsidRDefault="00495331" w:rsidP="005A3951">
            <w:pPr>
              <w:spacing w:after="0" w:line="240" w:lineRule="auto"/>
              <w:rPr>
                <w:rFonts w:eastAsiaTheme="minorEastAsia"/>
                <w:highlight w:val="green"/>
                <w:lang w:val="en-US"/>
              </w:rPr>
            </w:pPr>
            <w:r w:rsidRPr="00AF6924">
              <w:rPr>
                <w:rFonts w:eastAsiaTheme="minorEastAsia"/>
                <w:highlight w:val="green"/>
                <w:lang w:val="en-US"/>
              </w:rPr>
              <w:t>Big DraftCR on Performance Requirements for Positioning Enhancement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487D5B" w14:textId="77777777" w:rsidR="00495331" w:rsidRPr="00AF6924" w:rsidRDefault="00495331" w:rsidP="005A3951">
            <w:pPr>
              <w:spacing w:after="0" w:line="240" w:lineRule="auto"/>
              <w:rPr>
                <w:rFonts w:eastAsiaTheme="minorEastAsia"/>
                <w:highlight w:val="green"/>
              </w:rPr>
            </w:pPr>
            <w:r w:rsidRPr="00AF6924">
              <w:rPr>
                <w:rFonts w:eastAsiaTheme="minorEastAsia"/>
                <w:highlight w:val="green"/>
              </w:rPr>
              <w:t>All relevant sections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FDEAEB" w14:textId="77777777" w:rsidR="00495331" w:rsidRPr="00C55E21" w:rsidRDefault="00495331" w:rsidP="005A3951">
            <w:pPr>
              <w:spacing w:after="0" w:line="240" w:lineRule="auto"/>
              <w:rPr>
                <w:rFonts w:eastAsiaTheme="minorEastAsia"/>
              </w:rPr>
            </w:pPr>
            <w:r w:rsidRPr="00C55E21">
              <w:rPr>
                <w:rFonts w:eastAsiaTheme="minorEastAsia"/>
              </w:rPr>
              <w:t>Ericsson (Rapporteur)</w:t>
            </w:r>
          </w:p>
        </w:tc>
      </w:tr>
      <w:tr w:rsidR="00495331" w:rsidRPr="00C55E21" w14:paraId="40C7C7DA"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D0451F" w14:textId="2EAC5AAA" w:rsidR="00495331" w:rsidRPr="00AF6924" w:rsidRDefault="00495331" w:rsidP="005A3951">
            <w:pPr>
              <w:spacing w:after="0" w:line="240" w:lineRule="auto"/>
              <w:rPr>
                <w:rFonts w:eastAsiaTheme="minorEastAsia"/>
                <w:highlight w:val="green"/>
                <w:lang w:eastAsia="en-US"/>
              </w:rPr>
            </w:pPr>
            <w:r w:rsidRPr="00AF6924">
              <w:rPr>
                <w:rFonts w:eastAsiaTheme="minorEastAsia"/>
                <w:highlight w:val="green"/>
              </w:rPr>
              <w:t>1-</w:t>
            </w:r>
            <w:r w:rsidR="0072202B">
              <w:rPr>
                <w:rFonts w:eastAsiaTheme="minorEastAsia"/>
                <w:highlight w:val="green"/>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F88E88" w14:textId="77777777" w:rsidR="00495331" w:rsidRPr="00AF6924" w:rsidRDefault="00495331" w:rsidP="005A3951">
            <w:pPr>
              <w:spacing w:after="0" w:line="240" w:lineRule="auto"/>
              <w:rPr>
                <w:rFonts w:eastAsiaTheme="minorEastAsia"/>
                <w:highlight w:val="green"/>
                <w:lang w:val="en-US"/>
              </w:rPr>
            </w:pPr>
            <w:r w:rsidRPr="00AF6924">
              <w:rPr>
                <w:rFonts w:eastAsiaTheme="minorEastAsia"/>
                <w:highlight w:val="green"/>
                <w:lang w:val="en-US"/>
              </w:rPr>
              <w:t>PRP and PRS Ês/Iot conditions for NR PRS-based measurements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80A9D5" w14:textId="77777777" w:rsidR="00495331" w:rsidRPr="00AF6924" w:rsidRDefault="00495331" w:rsidP="005A3951">
            <w:pPr>
              <w:spacing w:after="0" w:line="240" w:lineRule="auto"/>
              <w:rPr>
                <w:rFonts w:eastAsiaTheme="minorEastAsia"/>
                <w:highlight w:val="green"/>
              </w:rPr>
            </w:pPr>
            <w:r w:rsidRPr="00AF6924">
              <w:rPr>
                <w:rFonts w:eastAsiaTheme="minorEastAsia"/>
                <w:highlight w:val="green"/>
              </w:rPr>
              <w:t>B.2.14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6003396" w14:textId="77777777" w:rsidR="00495331" w:rsidRPr="00C55E21" w:rsidRDefault="00495331" w:rsidP="005A3951">
            <w:pPr>
              <w:spacing w:after="0" w:line="240" w:lineRule="auto"/>
              <w:rPr>
                <w:rFonts w:eastAsiaTheme="minorEastAsia"/>
              </w:rPr>
            </w:pPr>
          </w:p>
        </w:tc>
      </w:tr>
    </w:tbl>
    <w:p w14:paraId="57CDD8A5" w14:textId="77777777" w:rsidR="00E55664" w:rsidRDefault="00E55664">
      <w:pPr>
        <w:pStyle w:val="ListParagraph"/>
        <w:ind w:left="360" w:firstLineChars="0" w:firstLine="0"/>
        <w:rPr>
          <w:rFonts w:eastAsiaTheme="minorEastAsia"/>
          <w:i/>
          <w:lang w:val="en-US" w:eastAsia="zh-CN"/>
        </w:rPr>
      </w:pPr>
    </w:p>
    <w:p w14:paraId="7A9CF15D" w14:textId="2B251A43" w:rsidR="00E55664" w:rsidRDefault="00D87AA3">
      <w:pPr>
        <w:pStyle w:val="ListParagraph"/>
        <w:numPr>
          <w:ilvl w:val="0"/>
          <w:numId w:val="34"/>
        </w:numPr>
        <w:spacing w:after="240"/>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496D4552" w14:textId="7013A7CB" w:rsidR="0072202B" w:rsidRPr="0072202B" w:rsidRDefault="0072202B" w:rsidP="0072202B">
      <w:pPr>
        <w:pStyle w:val="ListParagraph"/>
        <w:numPr>
          <w:ilvl w:val="0"/>
          <w:numId w:val="34"/>
        </w:numPr>
        <w:ind w:firstLineChars="0"/>
        <w:rPr>
          <w:iCs/>
          <w:lang w:val="en-US" w:eastAsia="zh-CN"/>
        </w:rPr>
      </w:pPr>
      <w:r>
        <w:rPr>
          <w:rFonts w:eastAsiaTheme="minorEastAsia"/>
          <w:iCs/>
          <w:lang w:val="en-US" w:eastAsia="zh-CN"/>
        </w:rPr>
        <w:t xml:space="preserve">No further </w:t>
      </w:r>
      <w:r w:rsidRPr="00377706">
        <w:rPr>
          <w:rFonts w:eastAsiaTheme="minorEastAsia"/>
          <w:iCs/>
          <w:lang w:val="en-US" w:eastAsia="zh-CN"/>
        </w:rPr>
        <w:t>discuss</w:t>
      </w:r>
      <w:r>
        <w:rPr>
          <w:rFonts w:eastAsiaTheme="minorEastAsia"/>
          <w:iCs/>
          <w:lang w:val="en-US" w:eastAsia="zh-CN"/>
        </w:rPr>
        <w:t>ion</w:t>
      </w:r>
    </w:p>
    <w:p w14:paraId="71E46E73" w14:textId="77777777" w:rsidR="00E55664" w:rsidRDefault="00D87AA3">
      <w:pPr>
        <w:rPr>
          <w:b/>
          <w:u w:val="single"/>
          <w:lang w:val="en-US" w:eastAsia="ko-KR"/>
        </w:rPr>
      </w:pPr>
      <w:r>
        <w:rPr>
          <w:b/>
          <w:u w:val="single"/>
          <w:lang w:val="en-US" w:eastAsia="ko-KR"/>
        </w:rPr>
        <w:t>Issue 7-1-2: Work split/CR allocation: Accuracy and report mapping (Table 2):</w:t>
      </w:r>
    </w:p>
    <w:p w14:paraId="12EB19AE" w14:textId="61D774F8" w:rsidR="00E55664" w:rsidRPr="004E164E" w:rsidRDefault="004E164E" w:rsidP="004E164E">
      <w:pPr>
        <w:pStyle w:val="ListParagraph"/>
        <w:numPr>
          <w:ilvl w:val="0"/>
          <w:numId w:val="34"/>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6139344E" w14:textId="77777777" w:rsidR="004E164E" w:rsidRPr="004E164E" w:rsidRDefault="004E164E" w:rsidP="004E164E">
      <w:pPr>
        <w:jc w:val="center"/>
        <w:rPr>
          <w:b/>
          <w:bCs/>
          <w:lang w:val="en-US" w:eastAsia="en-US"/>
        </w:rPr>
      </w:pPr>
      <w:r w:rsidRPr="00C55E21">
        <w:rPr>
          <w:b/>
          <w:bCs/>
          <w:lang w:val="en-US"/>
        </w:rPr>
        <w:t xml:space="preserve">Table 2: Work split on PRS measurement accuracy requirements and report mapping </w:t>
      </w:r>
    </w:p>
    <w:tbl>
      <w:tblPr>
        <w:tblStyle w:val="TableGrid"/>
        <w:tblW w:w="9209" w:type="dxa"/>
        <w:tblLook w:val="04A0" w:firstRow="1" w:lastRow="0" w:firstColumn="1" w:lastColumn="0" w:noHBand="0" w:noVBand="1"/>
      </w:tblPr>
      <w:tblGrid>
        <w:gridCol w:w="988"/>
        <w:gridCol w:w="4961"/>
        <w:gridCol w:w="1701"/>
        <w:gridCol w:w="1559"/>
      </w:tblGrid>
      <w:tr w:rsidR="004E164E" w:rsidRPr="00C55E21" w14:paraId="19674ED7" w14:textId="77777777" w:rsidTr="005A3951">
        <w:tc>
          <w:tcPr>
            <w:tcW w:w="988" w:type="dxa"/>
            <w:tcBorders>
              <w:top w:val="single" w:sz="4" w:space="0" w:color="auto"/>
              <w:left w:val="single" w:sz="4" w:space="0" w:color="auto"/>
              <w:bottom w:val="single" w:sz="4" w:space="0" w:color="auto"/>
              <w:right w:val="single" w:sz="4" w:space="0" w:color="auto"/>
            </w:tcBorders>
            <w:hideMark/>
          </w:tcPr>
          <w:p w14:paraId="6A989104" w14:textId="77777777" w:rsidR="004E164E" w:rsidRPr="00421DE9" w:rsidRDefault="004E164E" w:rsidP="005A3951">
            <w:pPr>
              <w:snapToGrid w:val="0"/>
              <w:spacing w:after="0" w:line="240" w:lineRule="auto"/>
              <w:rPr>
                <w:rFonts w:eastAsiaTheme="minorEastAsia"/>
                <w:b/>
                <w:sz w:val="18"/>
                <w:szCs w:val="18"/>
              </w:rPr>
            </w:pPr>
            <w:r w:rsidRPr="00421DE9">
              <w:rPr>
                <w:rFonts w:eastAsiaTheme="minorEastAsia"/>
                <w:b/>
                <w:sz w:val="18"/>
                <w:szCs w:val="18"/>
              </w:rPr>
              <w:t>Set</w:t>
            </w:r>
          </w:p>
        </w:tc>
        <w:tc>
          <w:tcPr>
            <w:tcW w:w="4961" w:type="dxa"/>
            <w:tcBorders>
              <w:top w:val="single" w:sz="4" w:space="0" w:color="auto"/>
              <w:left w:val="single" w:sz="4" w:space="0" w:color="auto"/>
              <w:bottom w:val="single" w:sz="4" w:space="0" w:color="auto"/>
              <w:right w:val="single" w:sz="4" w:space="0" w:color="auto"/>
            </w:tcBorders>
            <w:hideMark/>
          </w:tcPr>
          <w:p w14:paraId="7A0029E1" w14:textId="77777777" w:rsidR="004E164E" w:rsidRPr="00421DE9" w:rsidRDefault="004E164E" w:rsidP="005A3951">
            <w:pPr>
              <w:snapToGrid w:val="0"/>
              <w:spacing w:after="0" w:line="240" w:lineRule="auto"/>
              <w:jc w:val="center"/>
              <w:rPr>
                <w:rFonts w:eastAsiaTheme="minorEastAsia"/>
                <w:b/>
                <w:sz w:val="18"/>
                <w:szCs w:val="18"/>
                <w:lang w:val="en-US"/>
              </w:rPr>
            </w:pPr>
            <w:r w:rsidRPr="00421DE9">
              <w:rPr>
                <w:b/>
                <w:bCs/>
                <w:sz w:val="18"/>
                <w:szCs w:val="18"/>
                <w:lang w:val="en-US"/>
              </w:rPr>
              <w:t>PRS measurement accuracy requirements and report mapping</w:t>
            </w:r>
          </w:p>
        </w:tc>
        <w:tc>
          <w:tcPr>
            <w:tcW w:w="1701" w:type="dxa"/>
            <w:tcBorders>
              <w:top w:val="single" w:sz="4" w:space="0" w:color="auto"/>
              <w:left w:val="single" w:sz="4" w:space="0" w:color="auto"/>
              <w:bottom w:val="single" w:sz="4" w:space="0" w:color="auto"/>
              <w:right w:val="single" w:sz="4" w:space="0" w:color="auto"/>
            </w:tcBorders>
            <w:hideMark/>
          </w:tcPr>
          <w:p w14:paraId="73539E5D" w14:textId="77777777" w:rsidR="004E164E" w:rsidRPr="00421DE9" w:rsidRDefault="004E164E" w:rsidP="005A3951">
            <w:pPr>
              <w:snapToGrid w:val="0"/>
              <w:spacing w:after="0" w:line="240" w:lineRule="auto"/>
              <w:rPr>
                <w:rFonts w:eastAsiaTheme="minorEastAsia"/>
                <w:b/>
                <w:sz w:val="18"/>
                <w:szCs w:val="18"/>
              </w:rPr>
            </w:pPr>
            <w:r w:rsidRPr="00421DE9">
              <w:rPr>
                <w:rFonts w:eastAsiaTheme="minorEastAsia"/>
                <w:b/>
                <w:sz w:val="18"/>
                <w:szCs w:val="18"/>
              </w:rPr>
              <w:t>Impacted section in TS 38.133</w:t>
            </w:r>
          </w:p>
        </w:tc>
        <w:tc>
          <w:tcPr>
            <w:tcW w:w="1559" w:type="dxa"/>
            <w:tcBorders>
              <w:top w:val="single" w:sz="4" w:space="0" w:color="auto"/>
              <w:left w:val="single" w:sz="4" w:space="0" w:color="auto"/>
              <w:bottom w:val="single" w:sz="4" w:space="0" w:color="auto"/>
              <w:right w:val="single" w:sz="4" w:space="0" w:color="auto"/>
            </w:tcBorders>
            <w:hideMark/>
          </w:tcPr>
          <w:p w14:paraId="69EF38EA" w14:textId="77777777" w:rsidR="004E164E" w:rsidRPr="00421DE9" w:rsidRDefault="004E164E" w:rsidP="005A3951">
            <w:pPr>
              <w:snapToGrid w:val="0"/>
              <w:spacing w:after="0" w:line="240" w:lineRule="auto"/>
              <w:rPr>
                <w:rFonts w:eastAsiaTheme="minorEastAsia"/>
                <w:b/>
                <w:sz w:val="18"/>
                <w:szCs w:val="18"/>
              </w:rPr>
            </w:pPr>
            <w:r w:rsidRPr="00421DE9">
              <w:rPr>
                <w:rFonts w:eastAsiaTheme="minorEastAsia"/>
                <w:b/>
                <w:sz w:val="18"/>
                <w:szCs w:val="18"/>
              </w:rPr>
              <w:t>Volunteer Company</w:t>
            </w:r>
          </w:p>
        </w:tc>
      </w:tr>
      <w:tr w:rsidR="004E164E" w:rsidRPr="007D55A9" w14:paraId="0D2B6CC3"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83BD0" w14:textId="20B46BC3" w:rsidR="004E164E" w:rsidRPr="007D55A9" w:rsidRDefault="004E164E" w:rsidP="005A3951">
            <w:pPr>
              <w:snapToGrid w:val="0"/>
              <w:spacing w:after="0" w:line="240" w:lineRule="auto"/>
              <w:ind w:left="1420"/>
              <w:rPr>
                <w:rFonts w:eastAsiaTheme="minorEastAsia"/>
                <w:sz w:val="18"/>
                <w:szCs w:val="18"/>
                <w:lang w:val="en-US" w:eastAsia="zh-CN"/>
              </w:rPr>
            </w:pPr>
            <w:r w:rsidRPr="007D55A9">
              <w:rPr>
                <w:rFonts w:eastAsiaTheme="minorEastAsia"/>
                <w:b/>
                <w:bCs/>
                <w:sz w:val="18"/>
                <w:szCs w:val="18"/>
                <w:highlight w:val="cyan"/>
                <w:lang w:val="en-US"/>
              </w:rPr>
              <w:t>PRS measurement accurac</w:t>
            </w:r>
            <w:r w:rsidR="007D55A9">
              <w:rPr>
                <w:rFonts w:eastAsiaTheme="minorEastAsia"/>
                <w:b/>
                <w:bCs/>
                <w:sz w:val="18"/>
                <w:szCs w:val="18"/>
                <w:lang w:val="en-US"/>
              </w:rPr>
              <w:t>y</w:t>
            </w:r>
          </w:p>
        </w:tc>
      </w:tr>
      <w:tr w:rsidR="004E164E" w:rsidRPr="00C55E21" w14:paraId="6455B3FA" w14:textId="77777777" w:rsidTr="005A3951">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F83248" w14:textId="5986B468"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2-1</w:t>
            </w:r>
            <w:r w:rsidR="007D55A9">
              <w:rPr>
                <w:rFonts w:eastAsiaTheme="minorEastAsia"/>
                <w:sz w:val="18"/>
                <w:szCs w:val="18"/>
                <w:highlight w:val="green"/>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ADCBE6" w14:textId="2D057C72" w:rsidR="004E164E" w:rsidRPr="004A4CBD" w:rsidRDefault="004E164E" w:rsidP="005A3951">
            <w:pPr>
              <w:snapToGrid w:val="0"/>
              <w:spacing w:after="0" w:line="240" w:lineRule="auto"/>
              <w:rPr>
                <w:rFonts w:eastAsiaTheme="minorEastAsia"/>
                <w:b/>
                <w:bCs/>
                <w:sz w:val="18"/>
                <w:szCs w:val="18"/>
                <w:highlight w:val="green"/>
                <w:lang w:val="en-US"/>
              </w:rPr>
            </w:pPr>
            <w:r w:rsidRPr="004A4CBD">
              <w:rPr>
                <w:rFonts w:eastAsiaTheme="minorEastAsia"/>
                <w:sz w:val="18"/>
                <w:szCs w:val="18"/>
                <w:highlight w:val="green"/>
                <w:lang w:val="en-US"/>
              </w:rPr>
              <w:t>RSTD accuracy in FR1 and FR2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7404ED"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10.1.23.2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EDF827"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C55E21" w14:paraId="6B0C9A5C" w14:textId="77777777" w:rsidTr="005A3951">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6666C" w14:textId="77777777"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F40698"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 accuracy in FR1 and FR2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ADA207"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10.1.24.2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2DB1D8"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C55E21" w14:paraId="5017240E" w14:textId="77777777" w:rsidTr="005A3951">
        <w:tc>
          <w:tcPr>
            <w:tcW w:w="988" w:type="dxa"/>
            <w:tcBorders>
              <w:top w:val="single" w:sz="4" w:space="0" w:color="auto"/>
              <w:left w:val="single" w:sz="4" w:space="0" w:color="auto"/>
              <w:bottom w:val="single" w:sz="4" w:space="0" w:color="auto"/>
              <w:right w:val="single" w:sz="4" w:space="0" w:color="auto"/>
            </w:tcBorders>
            <w:hideMark/>
          </w:tcPr>
          <w:p w14:paraId="5D8AB507" w14:textId="77777777"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2-3</w:t>
            </w:r>
          </w:p>
        </w:tc>
        <w:tc>
          <w:tcPr>
            <w:tcW w:w="4961" w:type="dxa"/>
            <w:tcBorders>
              <w:top w:val="single" w:sz="4" w:space="0" w:color="auto"/>
              <w:left w:val="single" w:sz="4" w:space="0" w:color="auto"/>
              <w:bottom w:val="single" w:sz="4" w:space="0" w:color="auto"/>
              <w:right w:val="single" w:sz="4" w:space="0" w:color="auto"/>
            </w:tcBorders>
            <w:hideMark/>
          </w:tcPr>
          <w:p w14:paraId="2D4FC641"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UE Rx-Tx accuracy in FR1 and FR2 </w:t>
            </w:r>
          </w:p>
        </w:tc>
        <w:tc>
          <w:tcPr>
            <w:tcW w:w="1701" w:type="dxa"/>
            <w:tcBorders>
              <w:top w:val="single" w:sz="4" w:space="0" w:color="auto"/>
              <w:left w:val="single" w:sz="4" w:space="0" w:color="auto"/>
              <w:bottom w:val="single" w:sz="4" w:space="0" w:color="auto"/>
              <w:right w:val="single" w:sz="4" w:space="0" w:color="auto"/>
            </w:tcBorders>
            <w:hideMark/>
          </w:tcPr>
          <w:p w14:paraId="687576FD"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10.1.25.2</w:t>
            </w:r>
          </w:p>
        </w:tc>
        <w:tc>
          <w:tcPr>
            <w:tcW w:w="1559" w:type="dxa"/>
            <w:tcBorders>
              <w:top w:val="single" w:sz="4" w:space="0" w:color="auto"/>
              <w:left w:val="single" w:sz="4" w:space="0" w:color="auto"/>
              <w:bottom w:val="single" w:sz="4" w:space="0" w:color="auto"/>
              <w:right w:val="single" w:sz="4" w:space="0" w:color="auto"/>
            </w:tcBorders>
          </w:tcPr>
          <w:p w14:paraId="7D62BDC5"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C55E21" w14:paraId="66F46DB5" w14:textId="77777777" w:rsidTr="005A3951">
        <w:tc>
          <w:tcPr>
            <w:tcW w:w="988" w:type="dxa"/>
            <w:tcBorders>
              <w:top w:val="single" w:sz="4" w:space="0" w:color="auto"/>
              <w:left w:val="single" w:sz="4" w:space="0" w:color="auto"/>
              <w:bottom w:val="single" w:sz="4" w:space="0" w:color="auto"/>
              <w:right w:val="single" w:sz="4" w:space="0" w:color="auto"/>
            </w:tcBorders>
            <w:hideMark/>
          </w:tcPr>
          <w:p w14:paraId="22CEFFBC" w14:textId="77777777"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2-4</w:t>
            </w:r>
          </w:p>
        </w:tc>
        <w:tc>
          <w:tcPr>
            <w:tcW w:w="4961" w:type="dxa"/>
            <w:tcBorders>
              <w:top w:val="single" w:sz="4" w:space="0" w:color="auto"/>
              <w:left w:val="single" w:sz="4" w:space="0" w:color="auto"/>
              <w:bottom w:val="single" w:sz="4" w:space="0" w:color="auto"/>
              <w:right w:val="single" w:sz="4" w:space="0" w:color="auto"/>
            </w:tcBorders>
            <w:hideMark/>
          </w:tcPr>
          <w:p w14:paraId="7A35902E"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PRS-RSRPP accuracy in FR1 and FR2 </w:t>
            </w:r>
          </w:p>
        </w:tc>
        <w:tc>
          <w:tcPr>
            <w:tcW w:w="1701" w:type="dxa"/>
            <w:tcBorders>
              <w:top w:val="single" w:sz="4" w:space="0" w:color="auto"/>
              <w:left w:val="single" w:sz="4" w:space="0" w:color="auto"/>
              <w:bottom w:val="single" w:sz="4" w:space="0" w:color="auto"/>
              <w:right w:val="single" w:sz="4" w:space="0" w:color="auto"/>
            </w:tcBorders>
            <w:hideMark/>
          </w:tcPr>
          <w:p w14:paraId="73E94073"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10.1.X/10.1.X.Y1</w:t>
            </w:r>
          </w:p>
        </w:tc>
        <w:tc>
          <w:tcPr>
            <w:tcW w:w="1559" w:type="dxa"/>
            <w:tcBorders>
              <w:top w:val="single" w:sz="4" w:space="0" w:color="auto"/>
              <w:left w:val="single" w:sz="4" w:space="0" w:color="auto"/>
              <w:bottom w:val="single" w:sz="4" w:space="0" w:color="auto"/>
              <w:right w:val="single" w:sz="4" w:space="0" w:color="auto"/>
            </w:tcBorders>
          </w:tcPr>
          <w:p w14:paraId="565A72D6"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C55E21" w14:paraId="0696F0A9" w14:textId="77777777" w:rsidTr="005A3951">
        <w:tc>
          <w:tcPr>
            <w:tcW w:w="9209" w:type="dxa"/>
            <w:gridSpan w:val="4"/>
            <w:tcBorders>
              <w:top w:val="single" w:sz="4" w:space="0" w:color="auto"/>
              <w:left w:val="single" w:sz="4" w:space="0" w:color="auto"/>
              <w:bottom w:val="single" w:sz="4" w:space="0" w:color="auto"/>
              <w:right w:val="single" w:sz="4" w:space="0" w:color="auto"/>
            </w:tcBorders>
            <w:hideMark/>
          </w:tcPr>
          <w:p w14:paraId="4A219D28" w14:textId="77777777" w:rsidR="004E164E" w:rsidRPr="00421DE9" w:rsidRDefault="004E164E" w:rsidP="005A3951">
            <w:pPr>
              <w:snapToGrid w:val="0"/>
              <w:spacing w:after="0" w:line="240" w:lineRule="auto"/>
              <w:ind w:left="1420"/>
              <w:rPr>
                <w:rFonts w:eastAsiaTheme="minorEastAsia"/>
                <w:sz w:val="18"/>
                <w:szCs w:val="18"/>
                <w:lang w:eastAsia="zh-CN"/>
              </w:rPr>
            </w:pPr>
            <w:r w:rsidRPr="00421DE9">
              <w:rPr>
                <w:rFonts w:eastAsiaTheme="minorEastAsia"/>
                <w:b/>
                <w:bCs/>
                <w:sz w:val="18"/>
                <w:szCs w:val="18"/>
                <w:highlight w:val="cyan"/>
              </w:rPr>
              <w:t>PRS measurement report mapping</w:t>
            </w:r>
          </w:p>
        </w:tc>
      </w:tr>
      <w:tr w:rsidR="004E164E" w:rsidRPr="00C55E21" w14:paraId="439BAEDE" w14:textId="77777777" w:rsidTr="005A3951">
        <w:tc>
          <w:tcPr>
            <w:tcW w:w="988" w:type="dxa"/>
            <w:tcBorders>
              <w:top w:val="single" w:sz="4" w:space="0" w:color="auto"/>
              <w:left w:val="single" w:sz="4" w:space="0" w:color="auto"/>
              <w:bottom w:val="single" w:sz="4" w:space="0" w:color="auto"/>
              <w:right w:val="single" w:sz="4" w:space="0" w:color="auto"/>
            </w:tcBorders>
            <w:hideMark/>
          </w:tcPr>
          <w:p w14:paraId="679B30CD" w14:textId="77777777"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2-5</w:t>
            </w:r>
          </w:p>
        </w:tc>
        <w:tc>
          <w:tcPr>
            <w:tcW w:w="4961" w:type="dxa"/>
            <w:tcBorders>
              <w:top w:val="single" w:sz="4" w:space="0" w:color="auto"/>
              <w:left w:val="single" w:sz="4" w:space="0" w:color="auto"/>
              <w:bottom w:val="single" w:sz="4" w:space="0" w:color="auto"/>
              <w:right w:val="single" w:sz="4" w:space="0" w:color="auto"/>
            </w:tcBorders>
            <w:hideMark/>
          </w:tcPr>
          <w:p w14:paraId="47AC0529"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RSTD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2D4EC3D2"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10.1.23.2</w:t>
            </w:r>
          </w:p>
        </w:tc>
        <w:tc>
          <w:tcPr>
            <w:tcW w:w="1559" w:type="dxa"/>
            <w:tcBorders>
              <w:top w:val="single" w:sz="4" w:space="0" w:color="auto"/>
              <w:left w:val="single" w:sz="4" w:space="0" w:color="auto"/>
              <w:bottom w:val="single" w:sz="4" w:space="0" w:color="auto"/>
              <w:right w:val="single" w:sz="4" w:space="0" w:color="auto"/>
            </w:tcBorders>
          </w:tcPr>
          <w:p w14:paraId="41BB2588"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C55E21" w14:paraId="3EC5D50E" w14:textId="77777777" w:rsidTr="005A3951">
        <w:tc>
          <w:tcPr>
            <w:tcW w:w="988" w:type="dxa"/>
            <w:tcBorders>
              <w:top w:val="single" w:sz="4" w:space="0" w:color="auto"/>
              <w:left w:val="single" w:sz="4" w:space="0" w:color="auto"/>
              <w:bottom w:val="single" w:sz="4" w:space="0" w:color="auto"/>
              <w:right w:val="single" w:sz="4" w:space="0" w:color="auto"/>
            </w:tcBorders>
            <w:hideMark/>
          </w:tcPr>
          <w:p w14:paraId="46905A08" w14:textId="77777777"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2-6</w:t>
            </w:r>
          </w:p>
        </w:tc>
        <w:tc>
          <w:tcPr>
            <w:tcW w:w="4961" w:type="dxa"/>
            <w:tcBorders>
              <w:top w:val="single" w:sz="4" w:space="0" w:color="auto"/>
              <w:left w:val="single" w:sz="4" w:space="0" w:color="auto"/>
              <w:bottom w:val="single" w:sz="4" w:space="0" w:color="auto"/>
              <w:right w:val="single" w:sz="4" w:space="0" w:color="auto"/>
            </w:tcBorders>
            <w:hideMark/>
          </w:tcPr>
          <w:p w14:paraId="2ADAC783"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2624C7EE"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10.1.24.2</w:t>
            </w:r>
          </w:p>
        </w:tc>
        <w:tc>
          <w:tcPr>
            <w:tcW w:w="1559" w:type="dxa"/>
            <w:tcBorders>
              <w:top w:val="single" w:sz="4" w:space="0" w:color="auto"/>
              <w:left w:val="single" w:sz="4" w:space="0" w:color="auto"/>
              <w:bottom w:val="single" w:sz="4" w:space="0" w:color="auto"/>
              <w:right w:val="single" w:sz="4" w:space="0" w:color="auto"/>
            </w:tcBorders>
          </w:tcPr>
          <w:p w14:paraId="6C16B90B"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C55E21" w14:paraId="0D0AC044" w14:textId="77777777" w:rsidTr="005A3951">
        <w:tc>
          <w:tcPr>
            <w:tcW w:w="988" w:type="dxa"/>
            <w:tcBorders>
              <w:top w:val="single" w:sz="4" w:space="0" w:color="auto"/>
              <w:left w:val="single" w:sz="4" w:space="0" w:color="auto"/>
              <w:bottom w:val="single" w:sz="4" w:space="0" w:color="auto"/>
              <w:right w:val="single" w:sz="4" w:space="0" w:color="auto"/>
            </w:tcBorders>
            <w:hideMark/>
          </w:tcPr>
          <w:p w14:paraId="468B4FE1" w14:textId="77777777"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2-7</w:t>
            </w:r>
          </w:p>
        </w:tc>
        <w:tc>
          <w:tcPr>
            <w:tcW w:w="4961" w:type="dxa"/>
            <w:tcBorders>
              <w:top w:val="single" w:sz="4" w:space="0" w:color="auto"/>
              <w:left w:val="single" w:sz="4" w:space="0" w:color="auto"/>
              <w:bottom w:val="single" w:sz="4" w:space="0" w:color="auto"/>
              <w:right w:val="single" w:sz="4" w:space="0" w:color="auto"/>
            </w:tcBorders>
            <w:hideMark/>
          </w:tcPr>
          <w:p w14:paraId="698443C0"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UE Rx-Tx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122814DD"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10.1.25.2</w:t>
            </w:r>
          </w:p>
        </w:tc>
        <w:tc>
          <w:tcPr>
            <w:tcW w:w="1559" w:type="dxa"/>
            <w:tcBorders>
              <w:top w:val="single" w:sz="4" w:space="0" w:color="auto"/>
              <w:left w:val="single" w:sz="4" w:space="0" w:color="auto"/>
              <w:bottom w:val="single" w:sz="4" w:space="0" w:color="auto"/>
              <w:right w:val="single" w:sz="4" w:space="0" w:color="auto"/>
            </w:tcBorders>
          </w:tcPr>
          <w:p w14:paraId="26B51C48"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C55E21" w14:paraId="09D34F9F" w14:textId="77777777" w:rsidTr="005A3951">
        <w:tc>
          <w:tcPr>
            <w:tcW w:w="988" w:type="dxa"/>
            <w:tcBorders>
              <w:top w:val="single" w:sz="4" w:space="0" w:color="auto"/>
              <w:left w:val="single" w:sz="4" w:space="0" w:color="auto"/>
              <w:bottom w:val="single" w:sz="4" w:space="0" w:color="auto"/>
              <w:right w:val="single" w:sz="4" w:space="0" w:color="auto"/>
            </w:tcBorders>
            <w:hideMark/>
          </w:tcPr>
          <w:p w14:paraId="707E9677" w14:textId="77777777" w:rsidR="004E164E" w:rsidRPr="004A4CBD" w:rsidRDefault="004E164E"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2-8</w:t>
            </w:r>
          </w:p>
        </w:tc>
        <w:tc>
          <w:tcPr>
            <w:tcW w:w="4961" w:type="dxa"/>
            <w:tcBorders>
              <w:top w:val="single" w:sz="4" w:space="0" w:color="auto"/>
              <w:left w:val="single" w:sz="4" w:space="0" w:color="auto"/>
              <w:bottom w:val="single" w:sz="4" w:space="0" w:color="auto"/>
              <w:right w:val="single" w:sz="4" w:space="0" w:color="auto"/>
            </w:tcBorders>
            <w:hideMark/>
          </w:tcPr>
          <w:p w14:paraId="435F420D"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PRS-RSRPP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3875B913" w14:textId="77777777" w:rsidR="004E164E" w:rsidRPr="004A4CBD" w:rsidRDefault="004E164E"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10.1.X.Y2</w:t>
            </w:r>
          </w:p>
        </w:tc>
        <w:tc>
          <w:tcPr>
            <w:tcW w:w="1559" w:type="dxa"/>
            <w:tcBorders>
              <w:top w:val="single" w:sz="4" w:space="0" w:color="auto"/>
              <w:left w:val="single" w:sz="4" w:space="0" w:color="auto"/>
              <w:bottom w:val="single" w:sz="4" w:space="0" w:color="auto"/>
              <w:right w:val="single" w:sz="4" w:space="0" w:color="auto"/>
            </w:tcBorders>
          </w:tcPr>
          <w:p w14:paraId="1749EB44" w14:textId="77777777" w:rsidR="004E164E" w:rsidRPr="00421DE9" w:rsidRDefault="004E164E" w:rsidP="005A3951">
            <w:pPr>
              <w:snapToGrid w:val="0"/>
              <w:spacing w:after="0" w:line="240" w:lineRule="auto"/>
              <w:rPr>
                <w:rFonts w:eastAsiaTheme="minorEastAsia"/>
                <w:sz w:val="18"/>
                <w:szCs w:val="18"/>
                <w:lang w:eastAsia="zh-CN"/>
              </w:rPr>
            </w:pPr>
          </w:p>
        </w:tc>
      </w:tr>
      <w:tr w:rsidR="004E164E" w:rsidRPr="00AF3F4E" w14:paraId="26649161"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AA237EB"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Each set includes multiple features: reduced number of samples, RRC inactive state, TEG, additional path etc</w:t>
            </w:r>
          </w:p>
          <w:p w14:paraId="0C47EBD8" w14:textId="77777777" w:rsidR="004E164E" w:rsidRPr="004E164E" w:rsidRDefault="004E164E" w:rsidP="004E164E">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GB"/>
              </w:rPr>
            </w:pPr>
            <w:r w:rsidRPr="004E164E">
              <w:rPr>
                <w:rFonts w:eastAsia="DengXian" w:hint="eastAsia"/>
                <w:sz w:val="18"/>
                <w:szCs w:val="18"/>
                <w:highlight w:val="green"/>
                <w:lang w:val="en-US"/>
              </w:rPr>
              <w:t>F</w:t>
            </w:r>
            <w:r w:rsidRPr="004E164E">
              <w:rPr>
                <w:rFonts w:eastAsia="DengXian"/>
                <w:sz w:val="18"/>
                <w:szCs w:val="18"/>
                <w:highlight w:val="green"/>
                <w:lang w:val="en-US"/>
              </w:rPr>
              <w:t>FS whether to have separate requirements for TEG</w:t>
            </w:r>
          </w:p>
          <w:p w14:paraId="3E2F7D29" w14:textId="77777777" w:rsidR="004E164E" w:rsidRPr="004A4CBD" w:rsidRDefault="004E164E"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Define the accuracy and reporting mapping for the measurement with and without gap</w:t>
            </w:r>
          </w:p>
          <w:p w14:paraId="3EE15082" w14:textId="7DD801B9" w:rsidR="004E164E" w:rsidRPr="004E164E" w:rsidRDefault="004E164E" w:rsidP="004E164E">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US"/>
              </w:rPr>
            </w:pPr>
            <w:r w:rsidRPr="004E164E">
              <w:rPr>
                <w:rFonts w:eastAsia="DengXian" w:hint="eastAsia"/>
                <w:sz w:val="18"/>
                <w:szCs w:val="18"/>
                <w:highlight w:val="green"/>
                <w:lang w:val="en-US"/>
              </w:rPr>
              <w:t>F</w:t>
            </w:r>
            <w:r w:rsidRPr="004E164E">
              <w:rPr>
                <w:rFonts w:eastAsia="DengXian"/>
                <w:sz w:val="18"/>
                <w:szCs w:val="18"/>
                <w:highlight w:val="green"/>
                <w:lang w:val="en-US"/>
              </w:rPr>
              <w:t>FS on details about the structure of the spec</w:t>
            </w:r>
            <w:r>
              <w:rPr>
                <w:rFonts w:eastAsia="DengXian"/>
                <w:sz w:val="18"/>
                <w:szCs w:val="18"/>
                <w:highlight w:val="green"/>
                <w:lang w:val="en-US"/>
              </w:rPr>
              <w:t>i</w:t>
            </w:r>
            <w:r w:rsidRPr="004E164E">
              <w:rPr>
                <w:rFonts w:eastAsia="DengXian"/>
                <w:sz w:val="18"/>
                <w:szCs w:val="18"/>
                <w:highlight w:val="green"/>
                <w:lang w:val="en-US"/>
              </w:rPr>
              <w:t>fications for those require</w:t>
            </w:r>
            <w:r>
              <w:rPr>
                <w:rFonts w:eastAsia="DengXian"/>
                <w:sz w:val="18"/>
                <w:szCs w:val="18"/>
                <w:highlight w:val="green"/>
                <w:lang w:val="en-US"/>
              </w:rPr>
              <w:t>ments</w:t>
            </w:r>
          </w:p>
          <w:p w14:paraId="64DA510F" w14:textId="77777777" w:rsidR="004E164E" w:rsidRPr="004E164E" w:rsidRDefault="004E164E" w:rsidP="004E164E">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lang w:val="en-US" w:eastAsia="en-US"/>
              </w:rPr>
            </w:pPr>
            <w:r w:rsidRPr="004E164E">
              <w:rPr>
                <w:rFonts w:eastAsia="DengXian"/>
                <w:sz w:val="18"/>
                <w:szCs w:val="18"/>
                <w:highlight w:val="green"/>
                <w:lang w:val="en-US"/>
              </w:rPr>
              <w:t>Capture the requirements for with and without gap in the same CR for a certain requirement</w:t>
            </w:r>
          </w:p>
        </w:tc>
      </w:tr>
    </w:tbl>
    <w:p w14:paraId="36E09822" w14:textId="2D99DBAC" w:rsidR="004E164E" w:rsidRDefault="004E164E">
      <w:pPr>
        <w:pStyle w:val="ListParagraph"/>
        <w:ind w:left="360" w:firstLineChars="0" w:firstLine="0"/>
        <w:rPr>
          <w:rFonts w:eastAsiaTheme="minorEastAsia"/>
          <w:iCs/>
          <w:lang w:val="en-US" w:eastAsia="zh-CN"/>
        </w:rPr>
      </w:pPr>
    </w:p>
    <w:p w14:paraId="028D2D61" w14:textId="1E8B4E94" w:rsidR="00E91438" w:rsidRPr="00E91438" w:rsidRDefault="00700B6A" w:rsidP="00E91438">
      <w:pPr>
        <w:rPr>
          <w:rFonts w:eastAsiaTheme="minorEastAsia"/>
          <w:iCs/>
          <w:lang w:val="en-US" w:eastAsia="zh-CN"/>
        </w:rPr>
      </w:pPr>
      <w:r>
        <w:rPr>
          <w:rFonts w:eastAsiaTheme="minorEastAsia"/>
          <w:iCs/>
          <w:lang w:val="en-US" w:eastAsia="zh-CN"/>
        </w:rPr>
        <w:t xml:space="preserve">Table 2 is updated </w:t>
      </w:r>
      <w:r w:rsidR="00077B70">
        <w:rPr>
          <w:rFonts w:eastAsiaTheme="minorEastAsia"/>
          <w:iCs/>
          <w:lang w:val="en-US" w:eastAsia="zh-CN"/>
        </w:rPr>
        <w:t xml:space="preserve">in Table 2bis as follows: same </w:t>
      </w:r>
      <w:r>
        <w:rPr>
          <w:rFonts w:eastAsiaTheme="minorEastAsia"/>
          <w:iCs/>
          <w:lang w:val="en-US" w:eastAsia="zh-CN"/>
        </w:rPr>
        <w:t>draft CR contain</w:t>
      </w:r>
      <w:r w:rsidR="00077B70">
        <w:rPr>
          <w:rFonts w:eastAsiaTheme="minorEastAsia"/>
          <w:iCs/>
          <w:lang w:val="en-US" w:eastAsia="zh-CN"/>
        </w:rPr>
        <w:t>ing</w:t>
      </w:r>
      <w:r>
        <w:rPr>
          <w:rFonts w:eastAsiaTheme="minorEastAsia"/>
          <w:iCs/>
          <w:lang w:val="en-US" w:eastAsia="zh-CN"/>
        </w:rPr>
        <w:t xml:space="preserve"> accuracy and mapping:</w:t>
      </w:r>
    </w:p>
    <w:p w14:paraId="4EFA6D6A" w14:textId="6CF2D9A7" w:rsidR="007D55A9" w:rsidRPr="00700B6A" w:rsidRDefault="00700B6A" w:rsidP="00700B6A">
      <w:pPr>
        <w:jc w:val="center"/>
        <w:rPr>
          <w:b/>
          <w:bCs/>
          <w:lang w:val="en-US" w:eastAsia="en-US"/>
        </w:rPr>
      </w:pPr>
      <w:r w:rsidRPr="00C55E21">
        <w:rPr>
          <w:b/>
          <w:bCs/>
          <w:lang w:val="en-US"/>
        </w:rPr>
        <w:t>Table 2</w:t>
      </w:r>
      <w:r>
        <w:rPr>
          <w:b/>
          <w:bCs/>
          <w:lang w:val="en-US"/>
        </w:rPr>
        <w:t>bis</w:t>
      </w:r>
      <w:r w:rsidRPr="00C55E21">
        <w:rPr>
          <w:b/>
          <w:bCs/>
          <w:lang w:val="en-US"/>
        </w:rPr>
        <w:t xml:space="preserve">: Work split on PRS measurement accuracy requirements and report mapping </w:t>
      </w:r>
    </w:p>
    <w:tbl>
      <w:tblPr>
        <w:tblStyle w:val="TableGrid"/>
        <w:tblW w:w="9209" w:type="dxa"/>
        <w:tblLook w:val="04A0" w:firstRow="1" w:lastRow="0" w:firstColumn="1" w:lastColumn="0" w:noHBand="0" w:noVBand="1"/>
      </w:tblPr>
      <w:tblGrid>
        <w:gridCol w:w="980"/>
        <w:gridCol w:w="4899"/>
        <w:gridCol w:w="1781"/>
        <w:gridCol w:w="1549"/>
      </w:tblGrid>
      <w:tr w:rsidR="006D0A35" w:rsidRPr="00C55E21" w14:paraId="2E09812E" w14:textId="77777777" w:rsidTr="007F43A7">
        <w:tc>
          <w:tcPr>
            <w:tcW w:w="980" w:type="dxa"/>
            <w:tcBorders>
              <w:top w:val="single" w:sz="4" w:space="0" w:color="auto"/>
              <w:left w:val="single" w:sz="4" w:space="0" w:color="auto"/>
              <w:bottom w:val="single" w:sz="4" w:space="0" w:color="auto"/>
              <w:right w:val="single" w:sz="4" w:space="0" w:color="auto"/>
            </w:tcBorders>
            <w:hideMark/>
          </w:tcPr>
          <w:p w14:paraId="61547CAC" w14:textId="77777777" w:rsidR="006D0A35" w:rsidRPr="00421DE9" w:rsidRDefault="006D0A35" w:rsidP="005A3951">
            <w:pPr>
              <w:snapToGrid w:val="0"/>
              <w:spacing w:after="0" w:line="240" w:lineRule="auto"/>
              <w:rPr>
                <w:rFonts w:eastAsiaTheme="minorEastAsia"/>
                <w:b/>
                <w:sz w:val="18"/>
                <w:szCs w:val="18"/>
              </w:rPr>
            </w:pPr>
            <w:r w:rsidRPr="00421DE9">
              <w:rPr>
                <w:rFonts w:eastAsiaTheme="minorEastAsia"/>
                <w:b/>
                <w:sz w:val="18"/>
                <w:szCs w:val="18"/>
              </w:rPr>
              <w:lastRenderedPageBreak/>
              <w:t>Set</w:t>
            </w:r>
          </w:p>
        </w:tc>
        <w:tc>
          <w:tcPr>
            <w:tcW w:w="4899" w:type="dxa"/>
            <w:tcBorders>
              <w:top w:val="single" w:sz="4" w:space="0" w:color="auto"/>
              <w:left w:val="single" w:sz="4" w:space="0" w:color="auto"/>
              <w:bottom w:val="single" w:sz="4" w:space="0" w:color="auto"/>
              <w:right w:val="single" w:sz="4" w:space="0" w:color="auto"/>
            </w:tcBorders>
            <w:hideMark/>
          </w:tcPr>
          <w:p w14:paraId="013FBC4A" w14:textId="77777777" w:rsidR="006D0A35" w:rsidRPr="00421DE9" w:rsidRDefault="006D0A35" w:rsidP="005A3951">
            <w:pPr>
              <w:snapToGrid w:val="0"/>
              <w:spacing w:after="0" w:line="240" w:lineRule="auto"/>
              <w:jc w:val="center"/>
              <w:rPr>
                <w:rFonts w:eastAsiaTheme="minorEastAsia"/>
                <w:b/>
                <w:sz w:val="18"/>
                <w:szCs w:val="18"/>
                <w:lang w:val="en-US"/>
              </w:rPr>
            </w:pPr>
            <w:r w:rsidRPr="00421DE9">
              <w:rPr>
                <w:b/>
                <w:bCs/>
                <w:sz w:val="18"/>
                <w:szCs w:val="18"/>
                <w:lang w:val="en-US"/>
              </w:rPr>
              <w:t>PRS measurement accuracy requirements and report mapping</w:t>
            </w:r>
          </w:p>
        </w:tc>
        <w:tc>
          <w:tcPr>
            <w:tcW w:w="1781" w:type="dxa"/>
            <w:tcBorders>
              <w:top w:val="single" w:sz="4" w:space="0" w:color="auto"/>
              <w:left w:val="single" w:sz="4" w:space="0" w:color="auto"/>
              <w:bottom w:val="single" w:sz="4" w:space="0" w:color="auto"/>
              <w:right w:val="single" w:sz="4" w:space="0" w:color="auto"/>
            </w:tcBorders>
            <w:hideMark/>
          </w:tcPr>
          <w:p w14:paraId="05270DBF" w14:textId="77777777" w:rsidR="006D0A35" w:rsidRPr="00421DE9" w:rsidRDefault="006D0A35" w:rsidP="005A3951">
            <w:pPr>
              <w:snapToGrid w:val="0"/>
              <w:spacing w:after="0" w:line="240" w:lineRule="auto"/>
              <w:rPr>
                <w:rFonts w:eastAsiaTheme="minorEastAsia"/>
                <w:b/>
                <w:sz w:val="18"/>
                <w:szCs w:val="18"/>
              </w:rPr>
            </w:pPr>
            <w:r w:rsidRPr="00421DE9">
              <w:rPr>
                <w:rFonts w:eastAsiaTheme="minorEastAsia"/>
                <w:b/>
                <w:sz w:val="18"/>
                <w:szCs w:val="18"/>
              </w:rPr>
              <w:t>Impacted section in TS 38.133</w:t>
            </w:r>
          </w:p>
        </w:tc>
        <w:tc>
          <w:tcPr>
            <w:tcW w:w="1549" w:type="dxa"/>
            <w:tcBorders>
              <w:top w:val="single" w:sz="4" w:space="0" w:color="auto"/>
              <w:left w:val="single" w:sz="4" w:space="0" w:color="auto"/>
              <w:bottom w:val="single" w:sz="4" w:space="0" w:color="auto"/>
              <w:right w:val="single" w:sz="4" w:space="0" w:color="auto"/>
            </w:tcBorders>
            <w:hideMark/>
          </w:tcPr>
          <w:p w14:paraId="464707F8" w14:textId="77777777" w:rsidR="006D0A35" w:rsidRPr="00421DE9" w:rsidRDefault="006D0A35" w:rsidP="005A3951">
            <w:pPr>
              <w:snapToGrid w:val="0"/>
              <w:spacing w:after="0" w:line="240" w:lineRule="auto"/>
              <w:rPr>
                <w:rFonts w:eastAsiaTheme="minorEastAsia"/>
                <w:b/>
                <w:sz w:val="18"/>
                <w:szCs w:val="18"/>
              </w:rPr>
            </w:pPr>
            <w:r w:rsidRPr="00421DE9">
              <w:rPr>
                <w:rFonts w:eastAsiaTheme="minorEastAsia"/>
                <w:b/>
                <w:sz w:val="18"/>
                <w:szCs w:val="18"/>
              </w:rPr>
              <w:t>Volunteer Company</w:t>
            </w:r>
          </w:p>
        </w:tc>
      </w:tr>
      <w:tr w:rsidR="006D0A35" w:rsidRPr="00AF3F4E" w14:paraId="46D0D1EE"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DAD9242" w14:textId="76735062" w:rsidR="006D0A35" w:rsidRPr="006D0A35" w:rsidRDefault="006D0A35" w:rsidP="005A3951">
            <w:pPr>
              <w:snapToGrid w:val="0"/>
              <w:spacing w:after="0" w:line="240" w:lineRule="auto"/>
              <w:ind w:left="1420"/>
              <w:rPr>
                <w:rFonts w:eastAsiaTheme="minorEastAsia"/>
                <w:sz w:val="18"/>
                <w:szCs w:val="18"/>
                <w:lang w:val="en-US" w:eastAsia="zh-CN"/>
              </w:rPr>
            </w:pPr>
            <w:r w:rsidRPr="006D0A35">
              <w:rPr>
                <w:rFonts w:eastAsiaTheme="minorEastAsia"/>
                <w:b/>
                <w:bCs/>
                <w:sz w:val="18"/>
                <w:szCs w:val="18"/>
                <w:highlight w:val="cyan"/>
                <w:lang w:val="en-US"/>
              </w:rPr>
              <w:t>PRS measurement accuracy and report mapping</w:t>
            </w:r>
          </w:p>
        </w:tc>
      </w:tr>
      <w:tr w:rsidR="006D0A35" w:rsidRPr="00C55E21" w14:paraId="4E5DB5DD" w14:textId="77777777" w:rsidTr="007F43A7">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127D23" w14:textId="77777777" w:rsidR="006D0A35" w:rsidRPr="004A4CBD" w:rsidRDefault="006D0A35"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2-1</w:t>
            </w:r>
            <w:r>
              <w:rPr>
                <w:rFonts w:eastAsiaTheme="minorEastAsia"/>
                <w:sz w:val="18"/>
                <w:szCs w:val="18"/>
                <w:highlight w:val="green"/>
              </w:rPr>
              <w:t xml:space="preserve"> </w:t>
            </w:r>
          </w:p>
        </w:tc>
        <w:tc>
          <w:tcPr>
            <w:tcW w:w="48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79436" w14:textId="74BB7684" w:rsidR="006D0A35" w:rsidRPr="004A4CBD" w:rsidRDefault="006D0A35" w:rsidP="005A3951">
            <w:pPr>
              <w:snapToGrid w:val="0"/>
              <w:spacing w:after="0" w:line="240" w:lineRule="auto"/>
              <w:rPr>
                <w:rFonts w:eastAsiaTheme="minorEastAsia"/>
                <w:b/>
                <w:bCs/>
                <w:sz w:val="18"/>
                <w:szCs w:val="18"/>
                <w:highlight w:val="green"/>
                <w:lang w:val="en-US"/>
              </w:rPr>
            </w:pPr>
            <w:r w:rsidRPr="004A4CBD">
              <w:rPr>
                <w:rFonts w:eastAsiaTheme="minorEastAsia"/>
                <w:sz w:val="18"/>
                <w:szCs w:val="18"/>
                <w:highlight w:val="green"/>
                <w:lang w:val="en-US"/>
              </w:rPr>
              <w:t xml:space="preserve">RSTD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report mapping in FR1 and FR2</w:t>
            </w:r>
            <w:r>
              <w:rPr>
                <w:rFonts w:eastAsiaTheme="minorEastAsia"/>
                <w:sz w:val="18"/>
                <w:szCs w:val="18"/>
                <w:highlight w:val="green"/>
                <w:lang w:val="en-US"/>
              </w:rPr>
              <w:t xml:space="preserve"> </w:t>
            </w:r>
          </w:p>
        </w:tc>
        <w:tc>
          <w:tcPr>
            <w:tcW w:w="17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DB60F" w14:textId="77777777" w:rsidR="006D0A35" w:rsidRPr="004A4CBD" w:rsidRDefault="006D0A35"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10.1.23.2</w:t>
            </w:r>
          </w:p>
        </w:tc>
        <w:tc>
          <w:tcPr>
            <w:tcW w:w="1549"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1A24" w14:textId="77777777" w:rsidR="006D0A35" w:rsidRPr="00421DE9" w:rsidRDefault="006D0A35" w:rsidP="005A3951">
            <w:pPr>
              <w:snapToGrid w:val="0"/>
              <w:spacing w:after="0" w:line="240" w:lineRule="auto"/>
              <w:rPr>
                <w:rFonts w:eastAsiaTheme="minorEastAsia"/>
                <w:sz w:val="18"/>
                <w:szCs w:val="18"/>
                <w:lang w:eastAsia="zh-CN"/>
              </w:rPr>
            </w:pPr>
          </w:p>
        </w:tc>
      </w:tr>
      <w:tr w:rsidR="006D0A35" w:rsidRPr="00C55E21" w14:paraId="3B62FC48" w14:textId="77777777" w:rsidTr="007F43A7">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6B081" w14:textId="77777777" w:rsidR="006D0A35" w:rsidRPr="004A4CBD" w:rsidRDefault="006D0A35"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2-2</w:t>
            </w:r>
          </w:p>
        </w:tc>
        <w:tc>
          <w:tcPr>
            <w:tcW w:w="48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7E412C" w14:textId="64BB2DB4" w:rsidR="006D0A35" w:rsidRPr="004A4CBD" w:rsidRDefault="006D0A35"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 xml:space="preserve">report mapping in FR1 and FR2 </w:t>
            </w:r>
          </w:p>
        </w:tc>
        <w:tc>
          <w:tcPr>
            <w:tcW w:w="17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96F5A6" w14:textId="77777777" w:rsidR="006D0A35" w:rsidRPr="004A4CBD" w:rsidRDefault="006D0A35"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10.1.24.2</w:t>
            </w:r>
          </w:p>
        </w:tc>
        <w:tc>
          <w:tcPr>
            <w:tcW w:w="1549" w:type="dxa"/>
            <w:tcBorders>
              <w:top w:val="single" w:sz="4" w:space="0" w:color="auto"/>
              <w:left w:val="single" w:sz="4" w:space="0" w:color="auto"/>
              <w:bottom w:val="single" w:sz="4" w:space="0" w:color="auto"/>
              <w:right w:val="single" w:sz="4" w:space="0" w:color="auto"/>
            </w:tcBorders>
            <w:shd w:val="clear" w:color="auto" w:fill="FFFFFF" w:themeFill="background1"/>
          </w:tcPr>
          <w:p w14:paraId="1D5AB1C8" w14:textId="77777777" w:rsidR="006D0A35" w:rsidRPr="00421DE9" w:rsidRDefault="006D0A35" w:rsidP="005A3951">
            <w:pPr>
              <w:snapToGrid w:val="0"/>
              <w:spacing w:after="0" w:line="240" w:lineRule="auto"/>
              <w:rPr>
                <w:rFonts w:eastAsiaTheme="minorEastAsia"/>
                <w:sz w:val="18"/>
                <w:szCs w:val="18"/>
                <w:lang w:eastAsia="zh-CN"/>
              </w:rPr>
            </w:pPr>
          </w:p>
        </w:tc>
      </w:tr>
      <w:tr w:rsidR="006D0A35" w:rsidRPr="00C55E21" w14:paraId="5ED48B8D" w14:textId="77777777" w:rsidTr="007F43A7">
        <w:tc>
          <w:tcPr>
            <w:tcW w:w="980" w:type="dxa"/>
            <w:tcBorders>
              <w:top w:val="single" w:sz="4" w:space="0" w:color="auto"/>
              <w:left w:val="single" w:sz="4" w:space="0" w:color="auto"/>
              <w:bottom w:val="single" w:sz="4" w:space="0" w:color="auto"/>
              <w:right w:val="single" w:sz="4" w:space="0" w:color="auto"/>
            </w:tcBorders>
            <w:hideMark/>
          </w:tcPr>
          <w:p w14:paraId="5F751997" w14:textId="77777777" w:rsidR="006D0A35" w:rsidRPr="004A4CBD" w:rsidRDefault="006D0A35"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2-3</w:t>
            </w:r>
          </w:p>
        </w:tc>
        <w:tc>
          <w:tcPr>
            <w:tcW w:w="4899" w:type="dxa"/>
            <w:tcBorders>
              <w:top w:val="single" w:sz="4" w:space="0" w:color="auto"/>
              <w:left w:val="single" w:sz="4" w:space="0" w:color="auto"/>
              <w:bottom w:val="single" w:sz="4" w:space="0" w:color="auto"/>
              <w:right w:val="single" w:sz="4" w:space="0" w:color="auto"/>
            </w:tcBorders>
            <w:hideMark/>
          </w:tcPr>
          <w:p w14:paraId="2A63A1FB" w14:textId="7BD5312C" w:rsidR="006D0A35" w:rsidRPr="004A4CBD" w:rsidRDefault="006D0A35"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UE Rx-Tx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 xml:space="preserve">report mapping in FR1 and FR2 </w:t>
            </w:r>
          </w:p>
        </w:tc>
        <w:tc>
          <w:tcPr>
            <w:tcW w:w="1781" w:type="dxa"/>
            <w:tcBorders>
              <w:top w:val="single" w:sz="4" w:space="0" w:color="auto"/>
              <w:left w:val="single" w:sz="4" w:space="0" w:color="auto"/>
              <w:bottom w:val="single" w:sz="4" w:space="0" w:color="auto"/>
              <w:right w:val="single" w:sz="4" w:space="0" w:color="auto"/>
            </w:tcBorders>
            <w:hideMark/>
          </w:tcPr>
          <w:p w14:paraId="4B49D1C8" w14:textId="77777777" w:rsidR="006D0A35" w:rsidRPr="004A4CBD" w:rsidRDefault="006D0A35"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10.1.25.2</w:t>
            </w:r>
          </w:p>
        </w:tc>
        <w:tc>
          <w:tcPr>
            <w:tcW w:w="1549" w:type="dxa"/>
            <w:tcBorders>
              <w:top w:val="single" w:sz="4" w:space="0" w:color="auto"/>
              <w:left w:val="single" w:sz="4" w:space="0" w:color="auto"/>
              <w:bottom w:val="single" w:sz="4" w:space="0" w:color="auto"/>
              <w:right w:val="single" w:sz="4" w:space="0" w:color="auto"/>
            </w:tcBorders>
          </w:tcPr>
          <w:p w14:paraId="6A01B6F4" w14:textId="77777777" w:rsidR="006D0A35" w:rsidRPr="00421DE9" w:rsidRDefault="006D0A35" w:rsidP="005A3951">
            <w:pPr>
              <w:snapToGrid w:val="0"/>
              <w:spacing w:after="0" w:line="240" w:lineRule="auto"/>
              <w:rPr>
                <w:rFonts w:eastAsiaTheme="minorEastAsia"/>
                <w:sz w:val="18"/>
                <w:szCs w:val="18"/>
                <w:lang w:eastAsia="zh-CN"/>
              </w:rPr>
            </w:pPr>
          </w:p>
        </w:tc>
      </w:tr>
      <w:tr w:rsidR="006D0A35" w:rsidRPr="00C55E21" w14:paraId="53535A0A" w14:textId="77777777" w:rsidTr="007F43A7">
        <w:tc>
          <w:tcPr>
            <w:tcW w:w="980" w:type="dxa"/>
            <w:tcBorders>
              <w:top w:val="single" w:sz="4" w:space="0" w:color="auto"/>
              <w:left w:val="single" w:sz="4" w:space="0" w:color="auto"/>
              <w:bottom w:val="single" w:sz="4" w:space="0" w:color="auto"/>
              <w:right w:val="single" w:sz="4" w:space="0" w:color="auto"/>
            </w:tcBorders>
            <w:hideMark/>
          </w:tcPr>
          <w:p w14:paraId="1AFA830E" w14:textId="77777777" w:rsidR="006D0A35" w:rsidRPr="004A4CBD" w:rsidRDefault="006D0A35" w:rsidP="005A3951">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2-4</w:t>
            </w:r>
          </w:p>
        </w:tc>
        <w:tc>
          <w:tcPr>
            <w:tcW w:w="4899" w:type="dxa"/>
            <w:tcBorders>
              <w:top w:val="single" w:sz="4" w:space="0" w:color="auto"/>
              <w:left w:val="single" w:sz="4" w:space="0" w:color="auto"/>
              <w:bottom w:val="single" w:sz="4" w:space="0" w:color="auto"/>
              <w:right w:val="single" w:sz="4" w:space="0" w:color="auto"/>
            </w:tcBorders>
            <w:hideMark/>
          </w:tcPr>
          <w:p w14:paraId="178279F8" w14:textId="3CCC5C92" w:rsidR="006D0A35" w:rsidRPr="004A4CBD" w:rsidRDefault="006D0A35"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PRS-RSRPP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 xml:space="preserve">report mapping in FR1 and FR2 </w:t>
            </w:r>
          </w:p>
        </w:tc>
        <w:tc>
          <w:tcPr>
            <w:tcW w:w="1781" w:type="dxa"/>
            <w:tcBorders>
              <w:top w:val="single" w:sz="4" w:space="0" w:color="auto"/>
              <w:left w:val="single" w:sz="4" w:space="0" w:color="auto"/>
              <w:bottom w:val="single" w:sz="4" w:space="0" w:color="auto"/>
              <w:right w:val="single" w:sz="4" w:space="0" w:color="auto"/>
            </w:tcBorders>
            <w:hideMark/>
          </w:tcPr>
          <w:p w14:paraId="038DD652" w14:textId="79E39C2F" w:rsidR="006D0A35" w:rsidRPr="004A4CBD" w:rsidRDefault="006D0A35" w:rsidP="005A3951">
            <w:pPr>
              <w:snapToGrid w:val="0"/>
              <w:spacing w:after="0" w:line="240" w:lineRule="auto"/>
              <w:rPr>
                <w:rFonts w:eastAsiaTheme="minorEastAsia"/>
                <w:sz w:val="18"/>
                <w:szCs w:val="18"/>
                <w:highlight w:val="green"/>
              </w:rPr>
            </w:pPr>
            <w:r w:rsidRPr="004A4CBD">
              <w:rPr>
                <w:rFonts w:eastAsiaTheme="minorEastAsia"/>
                <w:sz w:val="18"/>
                <w:szCs w:val="18"/>
                <w:highlight w:val="green"/>
              </w:rPr>
              <w:t>10.1.X/10.1.X.Y1</w:t>
            </w:r>
            <w:r w:rsidR="007F43A7">
              <w:rPr>
                <w:rFonts w:eastAsiaTheme="minorEastAsia"/>
                <w:sz w:val="18"/>
                <w:szCs w:val="18"/>
                <w:highlight w:val="green"/>
              </w:rPr>
              <w:t>/Y2</w:t>
            </w:r>
          </w:p>
        </w:tc>
        <w:tc>
          <w:tcPr>
            <w:tcW w:w="1549" w:type="dxa"/>
            <w:tcBorders>
              <w:top w:val="single" w:sz="4" w:space="0" w:color="auto"/>
              <w:left w:val="single" w:sz="4" w:space="0" w:color="auto"/>
              <w:bottom w:val="single" w:sz="4" w:space="0" w:color="auto"/>
              <w:right w:val="single" w:sz="4" w:space="0" w:color="auto"/>
            </w:tcBorders>
          </w:tcPr>
          <w:p w14:paraId="7363B63E" w14:textId="77777777" w:rsidR="006D0A35" w:rsidRPr="00421DE9" w:rsidRDefault="006D0A35" w:rsidP="005A3951">
            <w:pPr>
              <w:snapToGrid w:val="0"/>
              <w:spacing w:after="0" w:line="240" w:lineRule="auto"/>
              <w:rPr>
                <w:rFonts w:eastAsiaTheme="minorEastAsia"/>
                <w:sz w:val="18"/>
                <w:szCs w:val="18"/>
                <w:lang w:eastAsia="zh-CN"/>
              </w:rPr>
            </w:pPr>
          </w:p>
        </w:tc>
      </w:tr>
      <w:tr w:rsidR="006D0A35" w:rsidRPr="00AF3F4E" w14:paraId="21A14CE1"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0E8FF" w14:textId="77777777" w:rsidR="006D0A35" w:rsidRPr="004A4CBD" w:rsidRDefault="006D0A35"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Each set includes multiple features: reduced number of samples, RRC inactive state, TEG, additional path etc</w:t>
            </w:r>
          </w:p>
          <w:p w14:paraId="234720CE" w14:textId="77777777" w:rsidR="006D0A35" w:rsidRPr="004E164E" w:rsidRDefault="006D0A35" w:rsidP="005A3951">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GB"/>
              </w:rPr>
            </w:pPr>
            <w:r w:rsidRPr="004E164E">
              <w:rPr>
                <w:rFonts w:eastAsia="DengXian" w:hint="eastAsia"/>
                <w:sz w:val="18"/>
                <w:szCs w:val="18"/>
                <w:highlight w:val="green"/>
                <w:lang w:val="en-US"/>
              </w:rPr>
              <w:t>F</w:t>
            </w:r>
            <w:r w:rsidRPr="004E164E">
              <w:rPr>
                <w:rFonts w:eastAsia="DengXian"/>
                <w:sz w:val="18"/>
                <w:szCs w:val="18"/>
                <w:highlight w:val="green"/>
                <w:lang w:val="en-US"/>
              </w:rPr>
              <w:t>FS whether to have separate requirements for TEG</w:t>
            </w:r>
          </w:p>
          <w:p w14:paraId="7AC25214" w14:textId="77777777" w:rsidR="006D0A35" w:rsidRPr="004A4CBD" w:rsidRDefault="006D0A35" w:rsidP="005A3951">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Define the accuracy and reporting mapping for the measurement with and without gap</w:t>
            </w:r>
          </w:p>
          <w:p w14:paraId="0BD3C1E7" w14:textId="77777777" w:rsidR="006D0A35" w:rsidRPr="004E164E" w:rsidRDefault="006D0A35" w:rsidP="005A3951">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US"/>
              </w:rPr>
            </w:pPr>
            <w:r w:rsidRPr="004E164E">
              <w:rPr>
                <w:rFonts w:eastAsia="DengXian" w:hint="eastAsia"/>
                <w:sz w:val="18"/>
                <w:szCs w:val="18"/>
                <w:highlight w:val="green"/>
                <w:lang w:val="en-US"/>
              </w:rPr>
              <w:t>F</w:t>
            </w:r>
            <w:r w:rsidRPr="004E164E">
              <w:rPr>
                <w:rFonts w:eastAsia="DengXian"/>
                <w:sz w:val="18"/>
                <w:szCs w:val="18"/>
                <w:highlight w:val="green"/>
                <w:lang w:val="en-US"/>
              </w:rPr>
              <w:t>FS on details about the structure of the spec</w:t>
            </w:r>
            <w:r>
              <w:rPr>
                <w:rFonts w:eastAsia="DengXian"/>
                <w:sz w:val="18"/>
                <w:szCs w:val="18"/>
                <w:highlight w:val="green"/>
                <w:lang w:val="en-US"/>
              </w:rPr>
              <w:t>i</w:t>
            </w:r>
            <w:r w:rsidRPr="004E164E">
              <w:rPr>
                <w:rFonts w:eastAsia="DengXian"/>
                <w:sz w:val="18"/>
                <w:szCs w:val="18"/>
                <w:highlight w:val="green"/>
                <w:lang w:val="en-US"/>
              </w:rPr>
              <w:t>fications for those require</w:t>
            </w:r>
            <w:r>
              <w:rPr>
                <w:rFonts w:eastAsia="DengXian"/>
                <w:sz w:val="18"/>
                <w:szCs w:val="18"/>
                <w:highlight w:val="green"/>
                <w:lang w:val="en-US"/>
              </w:rPr>
              <w:t>ments</w:t>
            </w:r>
          </w:p>
          <w:p w14:paraId="55C27F7A" w14:textId="77777777" w:rsidR="006D0A35" w:rsidRPr="004E164E" w:rsidRDefault="006D0A35" w:rsidP="005A3951">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lang w:val="en-US" w:eastAsia="en-US"/>
              </w:rPr>
            </w:pPr>
            <w:r w:rsidRPr="004E164E">
              <w:rPr>
                <w:rFonts w:eastAsia="DengXian"/>
                <w:sz w:val="18"/>
                <w:szCs w:val="18"/>
                <w:highlight w:val="green"/>
                <w:lang w:val="en-US"/>
              </w:rPr>
              <w:t>Capture the requirements for with and without gap in the same CR for a certain requirement</w:t>
            </w:r>
          </w:p>
        </w:tc>
      </w:tr>
    </w:tbl>
    <w:p w14:paraId="73BE4425" w14:textId="77777777" w:rsidR="007D55A9" w:rsidRPr="0020565C" w:rsidRDefault="007D55A9" w:rsidP="0020565C">
      <w:pPr>
        <w:rPr>
          <w:rFonts w:eastAsiaTheme="minorEastAsia"/>
          <w:iCs/>
          <w:lang w:val="en-US" w:eastAsia="zh-CN"/>
        </w:rPr>
      </w:pPr>
    </w:p>
    <w:p w14:paraId="6044D6F7" w14:textId="77777777" w:rsidR="00E55664" w:rsidRDefault="00D87AA3">
      <w:pPr>
        <w:pStyle w:val="ListParagraph"/>
        <w:numPr>
          <w:ilvl w:val="0"/>
          <w:numId w:val="34"/>
        </w:numPr>
        <w:ind w:left="360" w:firstLineChars="0"/>
        <w:rPr>
          <w:rFonts w:eastAsiaTheme="minorEastAsia"/>
          <w:i/>
          <w:lang w:val="en-US" w:eastAsia="zh-CN"/>
        </w:rPr>
      </w:pPr>
      <w:r>
        <w:rPr>
          <w:rFonts w:eastAsiaTheme="minorEastAsia" w:hint="eastAsia"/>
          <w:i/>
          <w:lang w:val="en-US" w:eastAsia="zh-CN"/>
        </w:rPr>
        <w:t>Candidate options:</w:t>
      </w:r>
    </w:p>
    <w:p w14:paraId="62C4F604" w14:textId="61C527D5" w:rsidR="00D9787C" w:rsidRPr="00D9787C" w:rsidRDefault="00D9787C" w:rsidP="007264DA">
      <w:pPr>
        <w:pStyle w:val="ListParagraph"/>
        <w:numPr>
          <w:ilvl w:val="0"/>
          <w:numId w:val="34"/>
        </w:numPr>
        <w:overflowPunct/>
        <w:autoSpaceDE/>
        <w:autoSpaceDN/>
        <w:snapToGrid w:val="0"/>
        <w:spacing w:before="120" w:after="0" w:line="240" w:lineRule="auto"/>
        <w:ind w:left="714" w:firstLineChars="0" w:hanging="357"/>
        <w:jc w:val="both"/>
        <w:textAlignment w:val="auto"/>
        <w:rPr>
          <w:rFonts w:eastAsiaTheme="minorEastAsia"/>
          <w:sz w:val="18"/>
          <w:szCs w:val="18"/>
          <w:lang w:val="en-US" w:eastAsia="en-GB"/>
        </w:rPr>
      </w:pPr>
      <w:r>
        <w:rPr>
          <w:rFonts w:eastAsiaTheme="minorEastAsia"/>
          <w:sz w:val="18"/>
          <w:szCs w:val="18"/>
          <w:lang w:val="en-US" w:eastAsia="en-GB"/>
        </w:rPr>
        <w:t>Volunteer compan</w:t>
      </w:r>
      <w:r w:rsidR="007D55A9">
        <w:rPr>
          <w:rFonts w:eastAsiaTheme="minorEastAsia"/>
          <w:sz w:val="18"/>
          <w:szCs w:val="18"/>
          <w:lang w:val="en-US" w:eastAsia="en-GB"/>
        </w:rPr>
        <w:t>y for different tests.</w:t>
      </w:r>
    </w:p>
    <w:p w14:paraId="7F631AEF" w14:textId="09E9A0A8" w:rsidR="004E164E" w:rsidRPr="007264DA" w:rsidRDefault="007264DA" w:rsidP="007264DA">
      <w:pPr>
        <w:pStyle w:val="ListParagraph"/>
        <w:numPr>
          <w:ilvl w:val="0"/>
          <w:numId w:val="34"/>
        </w:numPr>
        <w:overflowPunct/>
        <w:autoSpaceDE/>
        <w:autoSpaceDN/>
        <w:snapToGrid w:val="0"/>
        <w:spacing w:before="120" w:after="0" w:line="240" w:lineRule="auto"/>
        <w:ind w:left="714" w:firstLineChars="0" w:hanging="357"/>
        <w:jc w:val="both"/>
        <w:textAlignment w:val="auto"/>
        <w:rPr>
          <w:rFonts w:eastAsiaTheme="minorEastAsia"/>
          <w:sz w:val="18"/>
          <w:szCs w:val="18"/>
          <w:lang w:val="en-US" w:eastAsia="en-GB"/>
        </w:rPr>
      </w:pPr>
      <w:r w:rsidRPr="007264DA">
        <w:rPr>
          <w:rFonts w:eastAsia="DengXian"/>
          <w:sz w:val="18"/>
          <w:szCs w:val="18"/>
          <w:lang w:val="en-US"/>
        </w:rPr>
        <w:t>W</w:t>
      </w:r>
      <w:r w:rsidR="004E164E" w:rsidRPr="007264DA">
        <w:rPr>
          <w:rFonts w:eastAsia="DengXian"/>
          <w:sz w:val="18"/>
          <w:szCs w:val="18"/>
          <w:lang w:val="en-US"/>
        </w:rPr>
        <w:t xml:space="preserve">hether to have separate </w:t>
      </w:r>
      <w:r w:rsidRPr="007264DA">
        <w:rPr>
          <w:rFonts w:eastAsia="DengXian"/>
          <w:sz w:val="18"/>
          <w:szCs w:val="18"/>
          <w:lang w:val="en-US"/>
        </w:rPr>
        <w:t xml:space="preserve">accuracy </w:t>
      </w:r>
      <w:r w:rsidR="004E164E" w:rsidRPr="007264DA">
        <w:rPr>
          <w:rFonts w:eastAsia="DengXian"/>
          <w:sz w:val="18"/>
          <w:szCs w:val="18"/>
          <w:lang w:val="en-US"/>
        </w:rPr>
        <w:t>requirements for TEG</w:t>
      </w:r>
      <w:r w:rsidRPr="007264DA">
        <w:rPr>
          <w:rFonts w:eastAsia="DengXian"/>
          <w:sz w:val="18"/>
          <w:szCs w:val="18"/>
          <w:lang w:val="en-US"/>
        </w:rPr>
        <w:t>?</w:t>
      </w:r>
    </w:p>
    <w:p w14:paraId="2DD8672F" w14:textId="77777777" w:rsidR="007264DA" w:rsidRPr="007264DA" w:rsidRDefault="007264DA" w:rsidP="007264DA">
      <w:pPr>
        <w:pStyle w:val="ListParagraph"/>
        <w:numPr>
          <w:ilvl w:val="1"/>
          <w:numId w:val="34"/>
        </w:numPr>
        <w:overflowPunct/>
        <w:autoSpaceDE/>
        <w:autoSpaceDN/>
        <w:snapToGrid w:val="0"/>
        <w:spacing w:before="120" w:after="0" w:line="240" w:lineRule="auto"/>
        <w:ind w:firstLineChars="0"/>
        <w:jc w:val="both"/>
        <w:textAlignment w:val="auto"/>
        <w:rPr>
          <w:rFonts w:eastAsiaTheme="minorEastAsia"/>
          <w:sz w:val="18"/>
          <w:szCs w:val="18"/>
          <w:lang w:val="en-US" w:eastAsia="en-GB"/>
        </w:rPr>
      </w:pPr>
      <w:r w:rsidRPr="007264DA">
        <w:rPr>
          <w:rFonts w:eastAsia="DengXian"/>
          <w:sz w:val="18"/>
          <w:szCs w:val="18"/>
          <w:lang w:val="en-US"/>
        </w:rPr>
        <w:t>Option 1: Yes</w:t>
      </w:r>
    </w:p>
    <w:p w14:paraId="548FB197" w14:textId="7F2D4D16" w:rsidR="007264DA" w:rsidRPr="007264DA" w:rsidRDefault="007264DA" w:rsidP="007264DA">
      <w:pPr>
        <w:pStyle w:val="ListParagraph"/>
        <w:numPr>
          <w:ilvl w:val="1"/>
          <w:numId w:val="34"/>
        </w:numPr>
        <w:overflowPunct/>
        <w:autoSpaceDE/>
        <w:autoSpaceDN/>
        <w:snapToGrid w:val="0"/>
        <w:spacing w:before="120" w:after="0" w:line="240" w:lineRule="auto"/>
        <w:ind w:firstLineChars="0"/>
        <w:jc w:val="both"/>
        <w:textAlignment w:val="auto"/>
        <w:rPr>
          <w:rFonts w:eastAsiaTheme="minorEastAsia"/>
          <w:sz w:val="18"/>
          <w:szCs w:val="18"/>
          <w:lang w:val="en-US" w:eastAsia="en-GB"/>
        </w:rPr>
      </w:pPr>
      <w:r w:rsidRPr="007264DA">
        <w:rPr>
          <w:rFonts w:eastAsia="DengXian"/>
          <w:sz w:val="18"/>
          <w:szCs w:val="18"/>
          <w:lang w:val="en-US"/>
        </w:rPr>
        <w:t xml:space="preserve">Option 2: No </w:t>
      </w:r>
    </w:p>
    <w:p w14:paraId="7711EAF2" w14:textId="170BCE30" w:rsidR="00E55664" w:rsidRPr="0020565C" w:rsidRDefault="00D87AA3" w:rsidP="0020565C">
      <w:pPr>
        <w:pStyle w:val="ListParagraph"/>
        <w:numPr>
          <w:ilvl w:val="0"/>
          <w:numId w:val="34"/>
        </w:numPr>
        <w:spacing w:after="120"/>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AF1D1D8" w14:textId="63692DFE" w:rsidR="0020565C" w:rsidRPr="0020565C" w:rsidRDefault="0020565C" w:rsidP="0020565C">
      <w:pPr>
        <w:pStyle w:val="ListParagraph"/>
        <w:numPr>
          <w:ilvl w:val="1"/>
          <w:numId w:val="34"/>
        </w:numPr>
        <w:spacing w:after="240" w:line="240" w:lineRule="auto"/>
        <w:ind w:left="1434" w:firstLineChars="0" w:hanging="357"/>
        <w:rPr>
          <w:rFonts w:eastAsiaTheme="minorEastAsia"/>
          <w:i/>
          <w:sz w:val="20"/>
          <w:szCs w:val="20"/>
          <w:lang w:val="en-US" w:eastAsia="zh-CN"/>
        </w:rPr>
      </w:pPr>
      <w:r w:rsidRPr="0020565C">
        <w:rPr>
          <w:rFonts w:eastAsiaTheme="minorEastAsia"/>
          <w:iCs/>
          <w:sz w:val="20"/>
          <w:szCs w:val="20"/>
          <w:lang w:val="en-US" w:eastAsia="zh-CN"/>
        </w:rPr>
        <w:t>Check volunteer company</w:t>
      </w:r>
      <w:r w:rsidR="00294446">
        <w:rPr>
          <w:rFonts w:eastAsiaTheme="minorEastAsia"/>
          <w:iCs/>
          <w:sz w:val="20"/>
          <w:szCs w:val="20"/>
          <w:lang w:val="en-US" w:eastAsia="zh-CN"/>
        </w:rPr>
        <w:t xml:space="preserve">, </w:t>
      </w:r>
      <w:r w:rsidR="00E91438">
        <w:rPr>
          <w:rFonts w:eastAsiaTheme="minorEastAsia"/>
          <w:iCs/>
          <w:sz w:val="20"/>
          <w:szCs w:val="20"/>
          <w:lang w:val="en-US" w:eastAsia="zh-CN"/>
        </w:rPr>
        <w:t>open issues</w:t>
      </w:r>
      <w:r w:rsidR="00294446">
        <w:rPr>
          <w:rFonts w:eastAsiaTheme="minorEastAsia"/>
          <w:iCs/>
          <w:sz w:val="20"/>
          <w:szCs w:val="20"/>
          <w:lang w:val="en-US" w:eastAsia="zh-CN"/>
        </w:rPr>
        <w:t xml:space="preserve"> </w:t>
      </w:r>
      <w:r w:rsidR="00294446" w:rsidRPr="0020565C">
        <w:rPr>
          <w:rFonts w:eastAsiaTheme="minorEastAsia"/>
          <w:iCs/>
          <w:sz w:val="20"/>
          <w:szCs w:val="20"/>
          <w:lang w:val="en-US" w:eastAsia="zh-CN"/>
        </w:rPr>
        <w:t xml:space="preserve">and </w:t>
      </w:r>
      <w:r w:rsidR="00294446">
        <w:rPr>
          <w:rFonts w:eastAsiaTheme="minorEastAsia"/>
          <w:iCs/>
          <w:sz w:val="20"/>
          <w:szCs w:val="20"/>
          <w:lang w:val="en-US" w:eastAsia="zh-CN"/>
        </w:rPr>
        <w:t>review table 2bis</w:t>
      </w:r>
    </w:p>
    <w:p w14:paraId="4EEA2842" w14:textId="19EF30F6" w:rsidR="0020555E" w:rsidRDefault="0020555E">
      <w:pPr>
        <w:rPr>
          <w:b/>
          <w:u w:val="single"/>
          <w:lang w:val="en-US" w:eastAsia="ko-KR"/>
        </w:rPr>
      </w:pPr>
      <w:r>
        <w:rPr>
          <w:b/>
          <w:u w:val="single"/>
          <w:lang w:val="en-US" w:eastAsia="ko-KR"/>
        </w:rPr>
        <w:t>Issue 7-1-3: Work split/CR allocation: PRS measurement delay tests (Table 3):</w:t>
      </w:r>
    </w:p>
    <w:p w14:paraId="08EA8DCD" w14:textId="36F93D23" w:rsidR="00E55664" w:rsidRPr="008E2548" w:rsidRDefault="00D87AA3" w:rsidP="008E2548">
      <w:pPr>
        <w:pStyle w:val="ListParagraph"/>
        <w:numPr>
          <w:ilvl w:val="0"/>
          <w:numId w:val="34"/>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350949E" w14:textId="600DEF9E" w:rsidR="008E2548" w:rsidRPr="008E2548" w:rsidRDefault="008E2548" w:rsidP="008E2548">
      <w:pPr>
        <w:rPr>
          <w:highlight w:val="green"/>
          <w:lang w:val="en-US"/>
        </w:rPr>
      </w:pPr>
      <w:r>
        <w:rPr>
          <w:b/>
          <w:highlight w:val="green"/>
          <w:lang w:val="en-US"/>
        </w:rPr>
        <w:t xml:space="preserve">GTW </w:t>
      </w:r>
      <w:r w:rsidRPr="008E2548">
        <w:rPr>
          <w:b/>
          <w:highlight w:val="green"/>
          <w:lang w:val="en-US"/>
        </w:rPr>
        <w:t xml:space="preserve">Agreement: </w:t>
      </w:r>
      <w:r w:rsidRPr="008E2548">
        <w:rPr>
          <w:highlight w:val="green"/>
          <w:lang w:val="en-US"/>
        </w:rPr>
        <w:t>Further discuss the test cases to keep the reasonable number of test cases</w:t>
      </w:r>
    </w:p>
    <w:p w14:paraId="5701E7FB" w14:textId="2FA90BAD" w:rsidR="008E2548" w:rsidRPr="00851310" w:rsidRDefault="008E2548" w:rsidP="00851310">
      <w:pPr>
        <w:pStyle w:val="ListParagraph"/>
        <w:numPr>
          <w:ilvl w:val="0"/>
          <w:numId w:val="45"/>
        </w:numPr>
        <w:overflowPunct/>
        <w:autoSpaceDE/>
        <w:autoSpaceDN/>
        <w:adjustRightInd/>
        <w:spacing w:after="120" w:line="240" w:lineRule="auto"/>
        <w:ind w:firstLineChars="0"/>
        <w:textAlignment w:val="auto"/>
        <w:rPr>
          <w:highlight w:val="green"/>
          <w:lang w:val="en-US"/>
        </w:rPr>
      </w:pPr>
      <w:r w:rsidRPr="008E2548">
        <w:rPr>
          <w:highlight w:val="green"/>
          <w:lang w:val="en-US"/>
        </w:rPr>
        <w:t>Discuss whether the test cases highlighted by yellow can be removed, or combined with other tests, or add the applicability to reduce the test case number.</w:t>
      </w:r>
    </w:p>
    <w:p w14:paraId="5A5E0F50" w14:textId="298AC3BC" w:rsidR="0085417F" w:rsidRPr="0085417F" w:rsidRDefault="00D87AA3" w:rsidP="0085417F">
      <w:pPr>
        <w:pStyle w:val="ListParagraph"/>
        <w:numPr>
          <w:ilvl w:val="0"/>
          <w:numId w:val="34"/>
        </w:numPr>
        <w:ind w:left="360" w:firstLineChars="0"/>
        <w:rPr>
          <w:rFonts w:eastAsiaTheme="minorEastAsia"/>
          <w:i/>
          <w:lang w:val="en-US" w:eastAsia="zh-CN"/>
        </w:rPr>
      </w:pPr>
      <w:r>
        <w:rPr>
          <w:rFonts w:eastAsiaTheme="minorEastAsia" w:hint="eastAsia"/>
          <w:i/>
          <w:lang w:val="en-US" w:eastAsia="zh-CN"/>
        </w:rPr>
        <w:t>Candidate options:</w:t>
      </w:r>
    </w:p>
    <w:p w14:paraId="5C438E63" w14:textId="34465D4C" w:rsidR="0085417F" w:rsidRPr="0085417F" w:rsidRDefault="0085417F" w:rsidP="0085417F">
      <w:pPr>
        <w:pStyle w:val="ListParagraph"/>
        <w:numPr>
          <w:ilvl w:val="0"/>
          <w:numId w:val="34"/>
        </w:numPr>
        <w:ind w:firstLineChars="0"/>
        <w:rPr>
          <w:rFonts w:eastAsiaTheme="minorEastAsia"/>
          <w:iCs/>
          <w:lang w:val="en-US" w:eastAsia="zh-CN"/>
        </w:rPr>
      </w:pPr>
      <w:r w:rsidRPr="0085417F">
        <w:rPr>
          <w:rFonts w:eastAsiaTheme="minorEastAsia"/>
          <w:iCs/>
          <w:lang w:val="en-US" w:eastAsia="zh-CN"/>
        </w:rPr>
        <w:t>Further discuss if any of the yellow shaded tests need to be removed</w:t>
      </w:r>
      <w:r>
        <w:rPr>
          <w:rFonts w:eastAsiaTheme="minorEastAsia"/>
          <w:iCs/>
          <w:lang w:val="en-US" w:eastAsia="zh-CN"/>
        </w:rPr>
        <w:t xml:space="preserve"> in Table 3</w:t>
      </w:r>
      <w:r w:rsidRPr="0085417F">
        <w:rPr>
          <w:rFonts w:eastAsiaTheme="minorEastAsia"/>
          <w:iCs/>
          <w:lang w:val="en-US" w:eastAsia="zh-CN"/>
        </w:rPr>
        <w:t>.</w:t>
      </w:r>
    </w:p>
    <w:p w14:paraId="59CDFF74" w14:textId="77777777" w:rsidR="002038E8" w:rsidRPr="002038E8" w:rsidRDefault="002038E8" w:rsidP="002038E8">
      <w:pPr>
        <w:pStyle w:val="ListParagraph"/>
        <w:numPr>
          <w:ilvl w:val="0"/>
          <w:numId w:val="34"/>
        </w:numPr>
        <w:ind w:firstLineChars="0"/>
        <w:jc w:val="center"/>
        <w:rPr>
          <w:b/>
          <w:bCs/>
          <w:lang w:val="en-US" w:eastAsia="en-US"/>
        </w:rPr>
      </w:pPr>
      <w:r w:rsidRPr="002038E8">
        <w:rPr>
          <w:b/>
          <w:bCs/>
          <w:lang w:val="en-US"/>
        </w:rPr>
        <w:t xml:space="preserve">Table 3: Work split on PRS measurement delay test cases </w:t>
      </w:r>
    </w:p>
    <w:tbl>
      <w:tblPr>
        <w:tblStyle w:val="TableGrid"/>
        <w:tblW w:w="10627" w:type="dxa"/>
        <w:tblLook w:val="04A0" w:firstRow="1" w:lastRow="0" w:firstColumn="1" w:lastColumn="0" w:noHBand="0" w:noVBand="1"/>
      </w:tblPr>
      <w:tblGrid>
        <w:gridCol w:w="562"/>
        <w:gridCol w:w="7088"/>
        <w:gridCol w:w="1559"/>
        <w:gridCol w:w="1418"/>
      </w:tblGrid>
      <w:tr w:rsidR="002038E8" w:rsidRPr="00C55E21" w14:paraId="2C0243BC"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4ECDF8FB" w14:textId="77777777" w:rsidR="002038E8" w:rsidRPr="00421DE9" w:rsidRDefault="002038E8" w:rsidP="005A3951">
            <w:pPr>
              <w:spacing w:after="0" w:line="240" w:lineRule="auto"/>
              <w:rPr>
                <w:rFonts w:eastAsiaTheme="minorEastAsia"/>
                <w:b/>
                <w:sz w:val="18"/>
                <w:szCs w:val="18"/>
              </w:rPr>
            </w:pPr>
            <w:r w:rsidRPr="00421DE9">
              <w:rPr>
                <w:rFonts w:eastAsiaTheme="minorEastAsia"/>
                <w:b/>
                <w:sz w:val="18"/>
                <w:szCs w:val="18"/>
              </w:rPr>
              <w:t>Set</w:t>
            </w:r>
          </w:p>
        </w:tc>
        <w:tc>
          <w:tcPr>
            <w:tcW w:w="7088" w:type="dxa"/>
            <w:tcBorders>
              <w:top w:val="single" w:sz="4" w:space="0" w:color="auto"/>
              <w:left w:val="single" w:sz="4" w:space="0" w:color="auto"/>
              <w:bottom w:val="single" w:sz="4" w:space="0" w:color="auto"/>
              <w:right w:val="single" w:sz="4" w:space="0" w:color="auto"/>
            </w:tcBorders>
            <w:hideMark/>
          </w:tcPr>
          <w:p w14:paraId="4ED587FB" w14:textId="77777777" w:rsidR="002038E8" w:rsidRPr="00421DE9" w:rsidRDefault="002038E8" w:rsidP="005A3951">
            <w:pPr>
              <w:spacing w:after="0" w:line="240" w:lineRule="auto"/>
              <w:jc w:val="center"/>
              <w:rPr>
                <w:rFonts w:eastAsiaTheme="minorEastAsia"/>
                <w:b/>
                <w:sz w:val="18"/>
                <w:szCs w:val="18"/>
                <w:lang w:val="en-US"/>
              </w:rPr>
            </w:pPr>
            <w:r w:rsidRPr="00421DE9">
              <w:rPr>
                <w:rFonts w:eastAsiaTheme="minorEastAsia"/>
                <w:b/>
                <w:sz w:val="18"/>
                <w:szCs w:val="18"/>
                <w:lang w:val="en-US"/>
              </w:rPr>
              <w:t>PRS measurement delay test case scenarios</w:t>
            </w:r>
          </w:p>
        </w:tc>
        <w:tc>
          <w:tcPr>
            <w:tcW w:w="1559" w:type="dxa"/>
            <w:tcBorders>
              <w:top w:val="single" w:sz="4" w:space="0" w:color="auto"/>
              <w:left w:val="single" w:sz="4" w:space="0" w:color="auto"/>
              <w:bottom w:val="single" w:sz="4" w:space="0" w:color="auto"/>
              <w:right w:val="single" w:sz="4" w:space="0" w:color="auto"/>
            </w:tcBorders>
            <w:hideMark/>
          </w:tcPr>
          <w:p w14:paraId="70CE7701" w14:textId="77777777" w:rsidR="002038E8" w:rsidRPr="00421DE9" w:rsidRDefault="002038E8" w:rsidP="005A3951">
            <w:pPr>
              <w:spacing w:after="0" w:line="240" w:lineRule="auto"/>
              <w:rPr>
                <w:rFonts w:eastAsiaTheme="minorEastAsia"/>
                <w:b/>
                <w:sz w:val="18"/>
                <w:szCs w:val="18"/>
              </w:rPr>
            </w:pPr>
            <w:r w:rsidRPr="00421DE9">
              <w:rPr>
                <w:rFonts w:eastAsiaTheme="minorEastAsia"/>
                <w:b/>
                <w:sz w:val="18"/>
                <w:szCs w:val="18"/>
              </w:rPr>
              <w:t>Impacted section in TS 38.133</w:t>
            </w:r>
          </w:p>
        </w:tc>
        <w:tc>
          <w:tcPr>
            <w:tcW w:w="1418" w:type="dxa"/>
            <w:tcBorders>
              <w:top w:val="single" w:sz="4" w:space="0" w:color="auto"/>
              <w:left w:val="single" w:sz="4" w:space="0" w:color="auto"/>
              <w:bottom w:val="single" w:sz="4" w:space="0" w:color="auto"/>
              <w:right w:val="single" w:sz="4" w:space="0" w:color="auto"/>
            </w:tcBorders>
            <w:hideMark/>
          </w:tcPr>
          <w:p w14:paraId="3BB864DD" w14:textId="77777777" w:rsidR="002038E8" w:rsidRPr="00421DE9" w:rsidRDefault="002038E8" w:rsidP="005A3951">
            <w:pPr>
              <w:spacing w:after="0" w:line="240" w:lineRule="auto"/>
              <w:rPr>
                <w:rFonts w:eastAsiaTheme="minorEastAsia"/>
                <w:b/>
                <w:sz w:val="18"/>
                <w:szCs w:val="18"/>
              </w:rPr>
            </w:pPr>
            <w:r w:rsidRPr="00421DE9">
              <w:rPr>
                <w:rFonts w:eastAsiaTheme="minorEastAsia"/>
                <w:b/>
                <w:sz w:val="18"/>
                <w:szCs w:val="18"/>
              </w:rPr>
              <w:t>Volunteer Company</w:t>
            </w:r>
          </w:p>
        </w:tc>
      </w:tr>
      <w:tr w:rsidR="002038E8" w:rsidRPr="00AF3F4E" w14:paraId="42E79E3F" w14:textId="77777777" w:rsidTr="005A3951">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D47C7" w14:textId="77777777" w:rsidR="002038E8" w:rsidRPr="00421DE9" w:rsidRDefault="002038E8" w:rsidP="005A3951">
            <w:pPr>
              <w:spacing w:after="0" w:line="240" w:lineRule="auto"/>
              <w:ind w:left="1420"/>
              <w:rPr>
                <w:rFonts w:eastAsiaTheme="minorEastAsia"/>
                <w:sz w:val="18"/>
                <w:szCs w:val="18"/>
                <w:lang w:val="en-US" w:eastAsia="zh-CN"/>
              </w:rPr>
            </w:pPr>
            <w:r w:rsidRPr="00421DE9">
              <w:rPr>
                <w:rFonts w:eastAsiaTheme="minorEastAsia"/>
                <w:b/>
                <w:bCs/>
                <w:sz w:val="18"/>
                <w:szCs w:val="18"/>
                <w:highlight w:val="cyan"/>
                <w:lang w:val="en-US"/>
              </w:rPr>
              <w:t>PRS-RSRPP measurement delay tests in RRC connected</w:t>
            </w:r>
          </w:p>
        </w:tc>
      </w:tr>
      <w:tr w:rsidR="002038E8" w:rsidRPr="00C55E21" w14:paraId="0B637C04"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AEA197" w14:textId="77777777" w:rsidR="002038E8" w:rsidRPr="00421DE9" w:rsidRDefault="002038E8" w:rsidP="005A3951">
            <w:pPr>
              <w:spacing w:after="0" w:line="240" w:lineRule="auto"/>
              <w:rPr>
                <w:rFonts w:eastAsiaTheme="minorEastAsia"/>
                <w:sz w:val="18"/>
                <w:szCs w:val="18"/>
                <w:lang w:eastAsia="en-US"/>
              </w:rPr>
            </w:pPr>
            <w:r w:rsidRPr="00421DE9">
              <w:rPr>
                <w:rFonts w:eastAsiaTheme="minorEastAsia"/>
                <w:sz w:val="18"/>
                <w:szCs w:val="18"/>
              </w:rPr>
              <w:t>3-1</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79FB5E"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PRS-RSRPP reporting delay tests in FR1 (similar to PRS-RSRP in A.6.6.13)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AD12FF"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A.6.6.X</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BEB647" w14:textId="77777777" w:rsidR="002038E8" w:rsidRPr="00421DE9" w:rsidRDefault="002038E8" w:rsidP="005A3951">
            <w:pPr>
              <w:spacing w:after="0" w:line="240" w:lineRule="auto"/>
              <w:rPr>
                <w:rFonts w:eastAsiaTheme="minorEastAsia"/>
                <w:sz w:val="18"/>
                <w:szCs w:val="18"/>
                <w:lang w:eastAsia="zh-CN"/>
              </w:rPr>
            </w:pPr>
          </w:p>
        </w:tc>
      </w:tr>
      <w:tr w:rsidR="002038E8" w:rsidRPr="00C55E21" w14:paraId="23DA2FC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995E1A" w14:textId="77777777" w:rsidR="002038E8" w:rsidRPr="00421DE9" w:rsidRDefault="002038E8" w:rsidP="005A3951">
            <w:pPr>
              <w:spacing w:after="0" w:line="240" w:lineRule="auto"/>
              <w:rPr>
                <w:rFonts w:eastAsiaTheme="minorEastAsia"/>
                <w:sz w:val="18"/>
                <w:szCs w:val="18"/>
                <w:lang w:eastAsia="en-US"/>
              </w:rPr>
            </w:pPr>
            <w:r w:rsidRPr="00421DE9">
              <w:rPr>
                <w:rFonts w:eastAsiaTheme="minorEastAsia"/>
                <w:sz w:val="18"/>
                <w:szCs w:val="18"/>
              </w:rPr>
              <w:t>3-2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BBCB35"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PRS-RSRPP reporting delay tests in FR2 (similar to PRS-RSRP in A.6.6.13)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6FA033"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A.7.6.X</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619D3F" w14:textId="77777777" w:rsidR="002038E8" w:rsidRPr="00421DE9" w:rsidRDefault="002038E8" w:rsidP="005A3951">
            <w:pPr>
              <w:spacing w:after="0" w:line="240" w:lineRule="auto"/>
              <w:rPr>
                <w:rFonts w:eastAsiaTheme="minorEastAsia"/>
                <w:sz w:val="18"/>
                <w:szCs w:val="18"/>
                <w:lang w:eastAsia="zh-CN"/>
              </w:rPr>
            </w:pPr>
          </w:p>
        </w:tc>
      </w:tr>
      <w:tr w:rsidR="002038E8" w:rsidRPr="00AF3F4E" w14:paraId="01D01066" w14:textId="77777777" w:rsidTr="005A3951">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4671653" w14:textId="77777777" w:rsidR="002038E8" w:rsidRPr="00421DE9" w:rsidRDefault="002038E8" w:rsidP="005A3951">
            <w:pPr>
              <w:spacing w:after="0" w:line="240" w:lineRule="auto"/>
              <w:ind w:left="1136"/>
              <w:rPr>
                <w:rFonts w:eastAsiaTheme="minorEastAsia"/>
                <w:sz w:val="18"/>
                <w:szCs w:val="18"/>
                <w:lang w:val="en-US" w:eastAsia="zh-CN"/>
              </w:rPr>
            </w:pPr>
            <w:r w:rsidRPr="00421DE9">
              <w:rPr>
                <w:rFonts w:eastAsiaTheme="minorEastAsia"/>
                <w:b/>
                <w:bCs/>
                <w:sz w:val="18"/>
                <w:szCs w:val="18"/>
                <w:highlight w:val="cyan"/>
                <w:lang w:val="en-US"/>
              </w:rPr>
              <w:t>PRS measurement delay tests with reduced samples in RRC_CONNECTED</w:t>
            </w:r>
          </w:p>
        </w:tc>
      </w:tr>
      <w:tr w:rsidR="002038E8" w:rsidRPr="00C55E21" w14:paraId="52BC3302"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1CCE8" w14:textId="77777777" w:rsidR="002038E8" w:rsidRPr="002038E8" w:rsidRDefault="002038E8" w:rsidP="005A3951">
            <w:pPr>
              <w:spacing w:after="0" w:line="240" w:lineRule="auto"/>
              <w:rPr>
                <w:rFonts w:eastAsiaTheme="minorEastAsia"/>
                <w:sz w:val="18"/>
                <w:szCs w:val="18"/>
                <w:highlight w:val="yellow"/>
                <w:lang w:eastAsia="en-US"/>
              </w:rPr>
            </w:pPr>
            <w:r w:rsidRPr="002038E8">
              <w:rPr>
                <w:rFonts w:eastAsiaTheme="minorEastAsia"/>
                <w:sz w:val="18"/>
                <w:szCs w:val="18"/>
                <w:highlight w:val="yellow"/>
              </w:rPr>
              <w:t>3-3</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EEAE70"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 xml:space="preserve">RSTD reporting delay test case with reduced number of samples in FR1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A6B41C"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A.6.6.12.X1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4588392" w14:textId="77777777" w:rsidR="002038E8" w:rsidRPr="00421DE9" w:rsidRDefault="002038E8" w:rsidP="005A3951">
            <w:pPr>
              <w:spacing w:after="0" w:line="240" w:lineRule="auto"/>
              <w:rPr>
                <w:rFonts w:eastAsiaTheme="minorEastAsia"/>
                <w:sz w:val="18"/>
                <w:szCs w:val="18"/>
                <w:lang w:eastAsia="zh-CN"/>
              </w:rPr>
            </w:pPr>
          </w:p>
        </w:tc>
      </w:tr>
      <w:tr w:rsidR="002038E8" w:rsidRPr="00C55E21" w14:paraId="052F50DB"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DABB2" w14:textId="77777777" w:rsidR="002038E8" w:rsidRPr="002038E8" w:rsidRDefault="002038E8" w:rsidP="005A3951">
            <w:pPr>
              <w:spacing w:after="0" w:line="240" w:lineRule="auto"/>
              <w:rPr>
                <w:rFonts w:eastAsiaTheme="minorEastAsia"/>
                <w:sz w:val="18"/>
                <w:szCs w:val="18"/>
                <w:highlight w:val="yellow"/>
                <w:lang w:eastAsia="en-US"/>
              </w:rPr>
            </w:pPr>
            <w:r w:rsidRPr="002038E8">
              <w:rPr>
                <w:rFonts w:eastAsiaTheme="minorEastAsia"/>
                <w:sz w:val="18"/>
                <w:szCs w:val="18"/>
                <w:highlight w:val="yellow"/>
              </w:rPr>
              <w:t>3-4</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08894"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RSTD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48974"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A.7.6.9.X1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A125E" w14:textId="77777777" w:rsidR="002038E8" w:rsidRPr="00421DE9" w:rsidRDefault="002038E8" w:rsidP="005A3951">
            <w:pPr>
              <w:spacing w:after="0" w:line="240" w:lineRule="auto"/>
              <w:rPr>
                <w:rFonts w:eastAsiaTheme="minorEastAsia"/>
                <w:sz w:val="18"/>
                <w:szCs w:val="18"/>
              </w:rPr>
            </w:pPr>
          </w:p>
        </w:tc>
      </w:tr>
      <w:tr w:rsidR="002038E8" w:rsidRPr="00C55E21" w14:paraId="6F00ACE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D9796"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3-5</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D078B"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 reporting delay test case with reduced number of samples in FR1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474639"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A.6.6.13.X1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DEAAD" w14:textId="77777777" w:rsidR="002038E8" w:rsidRPr="00421DE9" w:rsidRDefault="002038E8" w:rsidP="005A3951">
            <w:pPr>
              <w:spacing w:after="0" w:line="240" w:lineRule="auto"/>
              <w:rPr>
                <w:rFonts w:eastAsiaTheme="minorEastAsia"/>
                <w:sz w:val="18"/>
                <w:szCs w:val="18"/>
              </w:rPr>
            </w:pPr>
          </w:p>
        </w:tc>
      </w:tr>
      <w:tr w:rsidR="002038E8" w:rsidRPr="00C55E21" w14:paraId="633619AB"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56998"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3-6</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099B3"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754BAE"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A.7.6.10.X1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E54287" w14:textId="77777777" w:rsidR="002038E8" w:rsidRPr="00421DE9" w:rsidRDefault="002038E8" w:rsidP="005A3951">
            <w:pPr>
              <w:spacing w:after="0" w:line="240" w:lineRule="auto"/>
              <w:rPr>
                <w:rFonts w:eastAsiaTheme="minorEastAsia"/>
                <w:sz w:val="18"/>
                <w:szCs w:val="18"/>
              </w:rPr>
            </w:pPr>
          </w:p>
        </w:tc>
      </w:tr>
      <w:tr w:rsidR="002038E8" w:rsidRPr="00C55E21" w14:paraId="227756C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83B327"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3-7</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7CA693"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with reduced number of samples in FR1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0F3337"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A.6.6.14.X1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2C8858" w14:textId="77777777" w:rsidR="002038E8" w:rsidRPr="00421DE9" w:rsidRDefault="002038E8" w:rsidP="005A3951">
            <w:pPr>
              <w:spacing w:after="0" w:line="240" w:lineRule="auto"/>
              <w:rPr>
                <w:rFonts w:eastAsiaTheme="minorEastAsia"/>
                <w:sz w:val="18"/>
                <w:szCs w:val="18"/>
              </w:rPr>
            </w:pPr>
          </w:p>
        </w:tc>
      </w:tr>
      <w:tr w:rsidR="002038E8" w:rsidRPr="00C55E21" w14:paraId="4F01FC6A"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48328E"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3-8</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C868E0"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6C1372"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A.7.6.11.X1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332CD7E" w14:textId="77777777" w:rsidR="002038E8" w:rsidRPr="00421DE9" w:rsidRDefault="002038E8" w:rsidP="005A3951">
            <w:pPr>
              <w:spacing w:after="0" w:line="240" w:lineRule="auto"/>
              <w:rPr>
                <w:rFonts w:eastAsiaTheme="minorEastAsia"/>
                <w:sz w:val="18"/>
                <w:szCs w:val="18"/>
              </w:rPr>
            </w:pPr>
          </w:p>
        </w:tc>
      </w:tr>
      <w:tr w:rsidR="002038E8" w:rsidRPr="00C55E21" w14:paraId="19AC20C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3D5DB5"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3-9</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0A226"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with reduced number of samples in FR1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96AE4"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A.6.6.X.Y1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1A6738F" w14:textId="77777777" w:rsidR="002038E8" w:rsidRPr="00421DE9" w:rsidRDefault="002038E8" w:rsidP="005A3951">
            <w:pPr>
              <w:spacing w:after="0" w:line="240" w:lineRule="auto"/>
              <w:rPr>
                <w:rFonts w:eastAsiaTheme="minorEastAsia"/>
                <w:sz w:val="18"/>
                <w:szCs w:val="18"/>
              </w:rPr>
            </w:pPr>
          </w:p>
        </w:tc>
      </w:tr>
      <w:tr w:rsidR="002038E8" w:rsidRPr="00C55E21" w14:paraId="16DA62DC"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720E17"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3-10</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93711A" w14:textId="7777777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6F03F"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A.7.6.X.Y1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81BA01E" w14:textId="77777777" w:rsidR="002038E8" w:rsidRPr="00421DE9" w:rsidRDefault="002038E8" w:rsidP="005A3951">
            <w:pPr>
              <w:spacing w:after="0" w:line="240" w:lineRule="auto"/>
              <w:rPr>
                <w:rFonts w:eastAsiaTheme="minorEastAsia"/>
                <w:sz w:val="18"/>
                <w:szCs w:val="18"/>
              </w:rPr>
            </w:pPr>
          </w:p>
        </w:tc>
      </w:tr>
      <w:tr w:rsidR="002038E8" w:rsidRPr="00AF3F4E" w14:paraId="10331A33" w14:textId="77777777" w:rsidTr="005A3951">
        <w:tc>
          <w:tcPr>
            <w:tcW w:w="10627" w:type="dxa"/>
            <w:gridSpan w:val="4"/>
            <w:tcBorders>
              <w:top w:val="single" w:sz="4" w:space="0" w:color="auto"/>
              <w:left w:val="single" w:sz="4" w:space="0" w:color="auto"/>
              <w:bottom w:val="single" w:sz="4" w:space="0" w:color="auto"/>
              <w:right w:val="single" w:sz="4" w:space="0" w:color="auto"/>
            </w:tcBorders>
            <w:hideMark/>
          </w:tcPr>
          <w:p w14:paraId="530F6218" w14:textId="77777777" w:rsidR="002038E8" w:rsidRPr="00421DE9" w:rsidRDefault="002038E8" w:rsidP="005A3951">
            <w:pPr>
              <w:spacing w:after="0" w:line="240" w:lineRule="auto"/>
              <w:ind w:left="1136"/>
              <w:rPr>
                <w:rFonts w:eastAsiaTheme="minorEastAsia"/>
                <w:sz w:val="18"/>
                <w:szCs w:val="18"/>
                <w:lang w:val="en-US"/>
              </w:rPr>
            </w:pPr>
            <w:r w:rsidRPr="00421DE9">
              <w:rPr>
                <w:rFonts w:eastAsiaTheme="minorEastAsia"/>
                <w:b/>
                <w:bCs/>
                <w:sz w:val="18"/>
                <w:szCs w:val="18"/>
                <w:highlight w:val="cyan"/>
                <w:lang w:val="en-US"/>
              </w:rPr>
              <w:t>Delay and scheduling restriction tests for PRS measurements without gaps</w:t>
            </w:r>
          </w:p>
        </w:tc>
      </w:tr>
      <w:tr w:rsidR="002038E8" w:rsidRPr="00C55E21" w14:paraId="2ABD2A71"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1380C416"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3-11</w:t>
            </w:r>
          </w:p>
        </w:tc>
        <w:tc>
          <w:tcPr>
            <w:tcW w:w="7088" w:type="dxa"/>
            <w:tcBorders>
              <w:top w:val="single" w:sz="4" w:space="0" w:color="auto"/>
              <w:left w:val="single" w:sz="4" w:space="0" w:color="auto"/>
              <w:bottom w:val="single" w:sz="4" w:space="0" w:color="auto"/>
              <w:right w:val="single" w:sz="4" w:space="0" w:color="auto"/>
            </w:tcBorders>
            <w:hideMark/>
          </w:tcPr>
          <w:p w14:paraId="4DEF4440"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 xml:space="preserve">RSTD reporting delay and scheduling restriction test case in FR1 </w:t>
            </w:r>
          </w:p>
        </w:tc>
        <w:tc>
          <w:tcPr>
            <w:tcW w:w="1559" w:type="dxa"/>
            <w:tcBorders>
              <w:top w:val="single" w:sz="4" w:space="0" w:color="auto"/>
              <w:left w:val="single" w:sz="4" w:space="0" w:color="auto"/>
              <w:bottom w:val="single" w:sz="4" w:space="0" w:color="auto"/>
              <w:right w:val="single" w:sz="4" w:space="0" w:color="auto"/>
            </w:tcBorders>
            <w:hideMark/>
          </w:tcPr>
          <w:p w14:paraId="6F1A374B"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A.6.6.12.X2</w:t>
            </w:r>
          </w:p>
        </w:tc>
        <w:tc>
          <w:tcPr>
            <w:tcW w:w="1418" w:type="dxa"/>
            <w:tcBorders>
              <w:top w:val="single" w:sz="4" w:space="0" w:color="auto"/>
              <w:left w:val="single" w:sz="4" w:space="0" w:color="auto"/>
              <w:bottom w:val="single" w:sz="4" w:space="0" w:color="auto"/>
              <w:right w:val="single" w:sz="4" w:space="0" w:color="auto"/>
            </w:tcBorders>
          </w:tcPr>
          <w:p w14:paraId="5BC8359A" w14:textId="77777777" w:rsidR="002038E8" w:rsidRPr="00421DE9" w:rsidRDefault="002038E8" w:rsidP="005A3951">
            <w:pPr>
              <w:spacing w:after="0" w:line="240" w:lineRule="auto"/>
              <w:rPr>
                <w:rFonts w:eastAsiaTheme="minorEastAsia"/>
                <w:sz w:val="18"/>
                <w:szCs w:val="18"/>
              </w:rPr>
            </w:pPr>
          </w:p>
        </w:tc>
      </w:tr>
      <w:tr w:rsidR="002038E8" w:rsidRPr="00C55E21" w14:paraId="4B4EB883"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3611EE31"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3-12</w:t>
            </w:r>
          </w:p>
        </w:tc>
        <w:tc>
          <w:tcPr>
            <w:tcW w:w="7088" w:type="dxa"/>
            <w:tcBorders>
              <w:top w:val="single" w:sz="4" w:space="0" w:color="auto"/>
              <w:left w:val="single" w:sz="4" w:space="0" w:color="auto"/>
              <w:bottom w:val="single" w:sz="4" w:space="0" w:color="auto"/>
              <w:right w:val="single" w:sz="4" w:space="0" w:color="auto"/>
            </w:tcBorders>
            <w:hideMark/>
          </w:tcPr>
          <w:p w14:paraId="68EBB008"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RSTD reporting delay and scheduling restriction test case in FR2</w:t>
            </w:r>
          </w:p>
        </w:tc>
        <w:tc>
          <w:tcPr>
            <w:tcW w:w="1559" w:type="dxa"/>
            <w:tcBorders>
              <w:top w:val="single" w:sz="4" w:space="0" w:color="auto"/>
              <w:left w:val="single" w:sz="4" w:space="0" w:color="auto"/>
              <w:bottom w:val="single" w:sz="4" w:space="0" w:color="auto"/>
              <w:right w:val="single" w:sz="4" w:space="0" w:color="auto"/>
            </w:tcBorders>
            <w:hideMark/>
          </w:tcPr>
          <w:p w14:paraId="34CD01C4"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A.7.6.9.X2</w:t>
            </w:r>
          </w:p>
        </w:tc>
        <w:tc>
          <w:tcPr>
            <w:tcW w:w="1418" w:type="dxa"/>
            <w:tcBorders>
              <w:top w:val="single" w:sz="4" w:space="0" w:color="auto"/>
              <w:left w:val="single" w:sz="4" w:space="0" w:color="auto"/>
              <w:bottom w:val="single" w:sz="4" w:space="0" w:color="auto"/>
              <w:right w:val="single" w:sz="4" w:space="0" w:color="auto"/>
            </w:tcBorders>
          </w:tcPr>
          <w:p w14:paraId="37C99465" w14:textId="77777777" w:rsidR="002038E8" w:rsidRPr="00421DE9" w:rsidRDefault="002038E8" w:rsidP="005A3951">
            <w:pPr>
              <w:spacing w:after="0" w:line="240" w:lineRule="auto"/>
              <w:rPr>
                <w:rFonts w:eastAsiaTheme="minorEastAsia"/>
                <w:sz w:val="18"/>
                <w:szCs w:val="18"/>
              </w:rPr>
            </w:pPr>
          </w:p>
        </w:tc>
      </w:tr>
      <w:tr w:rsidR="002038E8" w:rsidRPr="00C55E21" w14:paraId="0C5A1BED"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260960EB"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3-13</w:t>
            </w:r>
          </w:p>
        </w:tc>
        <w:tc>
          <w:tcPr>
            <w:tcW w:w="7088" w:type="dxa"/>
            <w:tcBorders>
              <w:top w:val="single" w:sz="4" w:space="0" w:color="auto"/>
              <w:left w:val="single" w:sz="4" w:space="0" w:color="auto"/>
              <w:bottom w:val="single" w:sz="4" w:space="0" w:color="auto"/>
              <w:right w:val="single" w:sz="4" w:space="0" w:color="auto"/>
            </w:tcBorders>
            <w:hideMark/>
          </w:tcPr>
          <w:p w14:paraId="50D7DD5A" w14:textId="4FC3CF40"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 reporting delay test case in FR1</w:t>
            </w:r>
          </w:p>
        </w:tc>
        <w:tc>
          <w:tcPr>
            <w:tcW w:w="1559" w:type="dxa"/>
            <w:tcBorders>
              <w:top w:val="single" w:sz="4" w:space="0" w:color="auto"/>
              <w:left w:val="single" w:sz="4" w:space="0" w:color="auto"/>
              <w:bottom w:val="single" w:sz="4" w:space="0" w:color="auto"/>
              <w:right w:val="single" w:sz="4" w:space="0" w:color="auto"/>
            </w:tcBorders>
            <w:hideMark/>
          </w:tcPr>
          <w:p w14:paraId="0453B890"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A.6.6.13.X2</w:t>
            </w:r>
          </w:p>
        </w:tc>
        <w:tc>
          <w:tcPr>
            <w:tcW w:w="1418" w:type="dxa"/>
            <w:tcBorders>
              <w:top w:val="single" w:sz="4" w:space="0" w:color="auto"/>
              <w:left w:val="single" w:sz="4" w:space="0" w:color="auto"/>
              <w:bottom w:val="single" w:sz="4" w:space="0" w:color="auto"/>
              <w:right w:val="single" w:sz="4" w:space="0" w:color="auto"/>
            </w:tcBorders>
          </w:tcPr>
          <w:p w14:paraId="1ADC3140" w14:textId="77777777" w:rsidR="002038E8" w:rsidRPr="00421DE9" w:rsidRDefault="002038E8" w:rsidP="005A3951">
            <w:pPr>
              <w:spacing w:after="0" w:line="240" w:lineRule="auto"/>
              <w:rPr>
                <w:rFonts w:eastAsiaTheme="minorEastAsia"/>
                <w:sz w:val="18"/>
                <w:szCs w:val="18"/>
              </w:rPr>
            </w:pPr>
          </w:p>
        </w:tc>
      </w:tr>
      <w:tr w:rsidR="002038E8" w:rsidRPr="00C55E21" w14:paraId="15419C65"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77EE04FF"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3-14</w:t>
            </w:r>
          </w:p>
        </w:tc>
        <w:tc>
          <w:tcPr>
            <w:tcW w:w="7088" w:type="dxa"/>
            <w:tcBorders>
              <w:top w:val="single" w:sz="4" w:space="0" w:color="auto"/>
              <w:left w:val="single" w:sz="4" w:space="0" w:color="auto"/>
              <w:bottom w:val="single" w:sz="4" w:space="0" w:color="auto"/>
              <w:right w:val="single" w:sz="4" w:space="0" w:color="auto"/>
            </w:tcBorders>
            <w:hideMark/>
          </w:tcPr>
          <w:p w14:paraId="0142A9CB" w14:textId="25F2BD0B"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 reporting delay test case in FR2</w:t>
            </w:r>
          </w:p>
        </w:tc>
        <w:tc>
          <w:tcPr>
            <w:tcW w:w="1559" w:type="dxa"/>
            <w:tcBorders>
              <w:top w:val="single" w:sz="4" w:space="0" w:color="auto"/>
              <w:left w:val="single" w:sz="4" w:space="0" w:color="auto"/>
              <w:bottom w:val="single" w:sz="4" w:space="0" w:color="auto"/>
              <w:right w:val="single" w:sz="4" w:space="0" w:color="auto"/>
            </w:tcBorders>
            <w:hideMark/>
          </w:tcPr>
          <w:p w14:paraId="75788DA9"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A.7.6.10.X2</w:t>
            </w:r>
          </w:p>
        </w:tc>
        <w:tc>
          <w:tcPr>
            <w:tcW w:w="1418" w:type="dxa"/>
            <w:tcBorders>
              <w:top w:val="single" w:sz="4" w:space="0" w:color="auto"/>
              <w:left w:val="single" w:sz="4" w:space="0" w:color="auto"/>
              <w:bottom w:val="single" w:sz="4" w:space="0" w:color="auto"/>
              <w:right w:val="single" w:sz="4" w:space="0" w:color="auto"/>
            </w:tcBorders>
          </w:tcPr>
          <w:p w14:paraId="2CDF8016" w14:textId="77777777" w:rsidR="002038E8" w:rsidRPr="00421DE9" w:rsidRDefault="002038E8" w:rsidP="005A3951">
            <w:pPr>
              <w:spacing w:after="0" w:line="240" w:lineRule="auto"/>
              <w:rPr>
                <w:rFonts w:eastAsiaTheme="minorEastAsia"/>
                <w:sz w:val="18"/>
                <w:szCs w:val="18"/>
              </w:rPr>
            </w:pPr>
          </w:p>
        </w:tc>
      </w:tr>
      <w:tr w:rsidR="002038E8" w:rsidRPr="00C55E21" w14:paraId="6A5BF8FB"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11197E59"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3-15</w:t>
            </w:r>
          </w:p>
        </w:tc>
        <w:tc>
          <w:tcPr>
            <w:tcW w:w="7088" w:type="dxa"/>
            <w:tcBorders>
              <w:top w:val="single" w:sz="4" w:space="0" w:color="auto"/>
              <w:left w:val="single" w:sz="4" w:space="0" w:color="auto"/>
              <w:bottom w:val="single" w:sz="4" w:space="0" w:color="auto"/>
              <w:right w:val="single" w:sz="4" w:space="0" w:color="auto"/>
            </w:tcBorders>
            <w:hideMark/>
          </w:tcPr>
          <w:p w14:paraId="1A10E3E4" w14:textId="6C4B0CF6"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in FR1</w:t>
            </w:r>
          </w:p>
        </w:tc>
        <w:tc>
          <w:tcPr>
            <w:tcW w:w="1559" w:type="dxa"/>
            <w:tcBorders>
              <w:top w:val="single" w:sz="4" w:space="0" w:color="auto"/>
              <w:left w:val="single" w:sz="4" w:space="0" w:color="auto"/>
              <w:bottom w:val="single" w:sz="4" w:space="0" w:color="auto"/>
              <w:right w:val="single" w:sz="4" w:space="0" w:color="auto"/>
            </w:tcBorders>
            <w:hideMark/>
          </w:tcPr>
          <w:p w14:paraId="15036737"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A.6.6.14.X2</w:t>
            </w:r>
          </w:p>
        </w:tc>
        <w:tc>
          <w:tcPr>
            <w:tcW w:w="1418" w:type="dxa"/>
            <w:tcBorders>
              <w:top w:val="single" w:sz="4" w:space="0" w:color="auto"/>
              <w:left w:val="single" w:sz="4" w:space="0" w:color="auto"/>
              <w:bottom w:val="single" w:sz="4" w:space="0" w:color="auto"/>
              <w:right w:val="single" w:sz="4" w:space="0" w:color="auto"/>
            </w:tcBorders>
          </w:tcPr>
          <w:p w14:paraId="3E9B6419" w14:textId="77777777" w:rsidR="002038E8" w:rsidRPr="00421DE9" w:rsidRDefault="002038E8" w:rsidP="005A3951">
            <w:pPr>
              <w:spacing w:after="0" w:line="240" w:lineRule="auto"/>
              <w:rPr>
                <w:rFonts w:eastAsiaTheme="minorEastAsia"/>
                <w:sz w:val="18"/>
                <w:szCs w:val="18"/>
              </w:rPr>
            </w:pPr>
          </w:p>
        </w:tc>
      </w:tr>
      <w:tr w:rsidR="002038E8" w:rsidRPr="00C55E21" w14:paraId="532E8F4C"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656BB695"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3-16</w:t>
            </w:r>
          </w:p>
        </w:tc>
        <w:tc>
          <w:tcPr>
            <w:tcW w:w="7088" w:type="dxa"/>
            <w:tcBorders>
              <w:top w:val="single" w:sz="4" w:space="0" w:color="auto"/>
              <w:left w:val="single" w:sz="4" w:space="0" w:color="auto"/>
              <w:bottom w:val="single" w:sz="4" w:space="0" w:color="auto"/>
              <w:right w:val="single" w:sz="4" w:space="0" w:color="auto"/>
            </w:tcBorders>
            <w:hideMark/>
          </w:tcPr>
          <w:p w14:paraId="70486691" w14:textId="163D1B87"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in FR2</w:t>
            </w:r>
          </w:p>
        </w:tc>
        <w:tc>
          <w:tcPr>
            <w:tcW w:w="1559" w:type="dxa"/>
            <w:tcBorders>
              <w:top w:val="single" w:sz="4" w:space="0" w:color="auto"/>
              <w:left w:val="single" w:sz="4" w:space="0" w:color="auto"/>
              <w:bottom w:val="single" w:sz="4" w:space="0" w:color="auto"/>
              <w:right w:val="single" w:sz="4" w:space="0" w:color="auto"/>
            </w:tcBorders>
            <w:hideMark/>
          </w:tcPr>
          <w:p w14:paraId="2493ACDB"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A.7.6.11.X2</w:t>
            </w:r>
          </w:p>
        </w:tc>
        <w:tc>
          <w:tcPr>
            <w:tcW w:w="1418" w:type="dxa"/>
            <w:tcBorders>
              <w:top w:val="single" w:sz="4" w:space="0" w:color="auto"/>
              <w:left w:val="single" w:sz="4" w:space="0" w:color="auto"/>
              <w:bottom w:val="single" w:sz="4" w:space="0" w:color="auto"/>
              <w:right w:val="single" w:sz="4" w:space="0" w:color="auto"/>
            </w:tcBorders>
          </w:tcPr>
          <w:p w14:paraId="505B21DA" w14:textId="77777777" w:rsidR="002038E8" w:rsidRPr="00421DE9" w:rsidRDefault="002038E8" w:rsidP="005A3951">
            <w:pPr>
              <w:spacing w:after="0" w:line="240" w:lineRule="auto"/>
              <w:rPr>
                <w:rFonts w:eastAsiaTheme="minorEastAsia"/>
                <w:sz w:val="18"/>
                <w:szCs w:val="18"/>
              </w:rPr>
            </w:pPr>
          </w:p>
        </w:tc>
      </w:tr>
      <w:tr w:rsidR="002038E8" w:rsidRPr="00C55E21" w14:paraId="40BE15A6"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3C3C2E0D"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3-17</w:t>
            </w:r>
          </w:p>
        </w:tc>
        <w:tc>
          <w:tcPr>
            <w:tcW w:w="7088" w:type="dxa"/>
            <w:tcBorders>
              <w:top w:val="single" w:sz="4" w:space="0" w:color="auto"/>
              <w:left w:val="single" w:sz="4" w:space="0" w:color="auto"/>
              <w:bottom w:val="single" w:sz="4" w:space="0" w:color="auto"/>
              <w:right w:val="single" w:sz="4" w:space="0" w:color="auto"/>
            </w:tcBorders>
            <w:hideMark/>
          </w:tcPr>
          <w:p w14:paraId="6BBF8196" w14:textId="4155BBB8"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in FR1</w:t>
            </w:r>
          </w:p>
        </w:tc>
        <w:tc>
          <w:tcPr>
            <w:tcW w:w="1559" w:type="dxa"/>
            <w:tcBorders>
              <w:top w:val="single" w:sz="4" w:space="0" w:color="auto"/>
              <w:left w:val="single" w:sz="4" w:space="0" w:color="auto"/>
              <w:bottom w:val="single" w:sz="4" w:space="0" w:color="auto"/>
              <w:right w:val="single" w:sz="4" w:space="0" w:color="auto"/>
            </w:tcBorders>
            <w:hideMark/>
          </w:tcPr>
          <w:p w14:paraId="2CDB41AB"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A.6.6.X.Y2</w:t>
            </w:r>
          </w:p>
        </w:tc>
        <w:tc>
          <w:tcPr>
            <w:tcW w:w="1418" w:type="dxa"/>
            <w:tcBorders>
              <w:top w:val="single" w:sz="4" w:space="0" w:color="auto"/>
              <w:left w:val="single" w:sz="4" w:space="0" w:color="auto"/>
              <w:bottom w:val="single" w:sz="4" w:space="0" w:color="auto"/>
              <w:right w:val="single" w:sz="4" w:space="0" w:color="auto"/>
            </w:tcBorders>
          </w:tcPr>
          <w:p w14:paraId="7272FF6E" w14:textId="77777777" w:rsidR="002038E8" w:rsidRPr="00421DE9" w:rsidRDefault="002038E8" w:rsidP="005A3951">
            <w:pPr>
              <w:spacing w:after="0" w:line="240" w:lineRule="auto"/>
              <w:rPr>
                <w:rFonts w:eastAsiaTheme="minorEastAsia"/>
                <w:sz w:val="18"/>
                <w:szCs w:val="18"/>
              </w:rPr>
            </w:pPr>
          </w:p>
        </w:tc>
      </w:tr>
      <w:tr w:rsidR="002038E8" w:rsidRPr="00C55E21" w14:paraId="5A1275C5"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5751505A"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lastRenderedPageBreak/>
              <w:t>3-18</w:t>
            </w:r>
          </w:p>
        </w:tc>
        <w:tc>
          <w:tcPr>
            <w:tcW w:w="7088" w:type="dxa"/>
            <w:tcBorders>
              <w:top w:val="single" w:sz="4" w:space="0" w:color="auto"/>
              <w:left w:val="single" w:sz="4" w:space="0" w:color="auto"/>
              <w:bottom w:val="single" w:sz="4" w:space="0" w:color="auto"/>
              <w:right w:val="single" w:sz="4" w:space="0" w:color="auto"/>
            </w:tcBorders>
            <w:hideMark/>
          </w:tcPr>
          <w:p w14:paraId="65847EBC" w14:textId="110F6C18" w:rsidR="002038E8" w:rsidRPr="002038E8" w:rsidRDefault="002038E8" w:rsidP="005A3951">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in FR2</w:t>
            </w:r>
          </w:p>
        </w:tc>
        <w:tc>
          <w:tcPr>
            <w:tcW w:w="1559" w:type="dxa"/>
            <w:tcBorders>
              <w:top w:val="single" w:sz="4" w:space="0" w:color="auto"/>
              <w:left w:val="single" w:sz="4" w:space="0" w:color="auto"/>
              <w:bottom w:val="single" w:sz="4" w:space="0" w:color="auto"/>
              <w:right w:val="single" w:sz="4" w:space="0" w:color="auto"/>
            </w:tcBorders>
            <w:hideMark/>
          </w:tcPr>
          <w:p w14:paraId="26FEDDAC" w14:textId="77777777" w:rsidR="002038E8" w:rsidRPr="002038E8" w:rsidRDefault="002038E8" w:rsidP="005A3951">
            <w:pPr>
              <w:spacing w:after="0" w:line="240" w:lineRule="auto"/>
              <w:rPr>
                <w:rFonts w:eastAsiaTheme="minorEastAsia"/>
                <w:sz w:val="18"/>
                <w:szCs w:val="18"/>
                <w:highlight w:val="yellow"/>
              </w:rPr>
            </w:pPr>
            <w:r w:rsidRPr="002038E8">
              <w:rPr>
                <w:rFonts w:eastAsiaTheme="minorEastAsia"/>
                <w:sz w:val="18"/>
                <w:szCs w:val="18"/>
                <w:highlight w:val="yellow"/>
              </w:rPr>
              <w:t>A.7.6.X.Y2</w:t>
            </w:r>
          </w:p>
        </w:tc>
        <w:tc>
          <w:tcPr>
            <w:tcW w:w="1418" w:type="dxa"/>
            <w:tcBorders>
              <w:top w:val="single" w:sz="4" w:space="0" w:color="auto"/>
              <w:left w:val="single" w:sz="4" w:space="0" w:color="auto"/>
              <w:bottom w:val="single" w:sz="4" w:space="0" w:color="auto"/>
              <w:right w:val="single" w:sz="4" w:space="0" w:color="auto"/>
            </w:tcBorders>
          </w:tcPr>
          <w:p w14:paraId="1A8ACE21" w14:textId="77777777" w:rsidR="002038E8" w:rsidRPr="00421DE9" w:rsidRDefault="002038E8" w:rsidP="005A3951">
            <w:pPr>
              <w:spacing w:after="0" w:line="240" w:lineRule="auto"/>
              <w:rPr>
                <w:rFonts w:eastAsiaTheme="minorEastAsia"/>
                <w:sz w:val="18"/>
                <w:szCs w:val="18"/>
              </w:rPr>
            </w:pPr>
          </w:p>
        </w:tc>
      </w:tr>
      <w:tr w:rsidR="002038E8" w:rsidRPr="00AF3F4E" w14:paraId="675FE89D" w14:textId="77777777" w:rsidTr="005A3951">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CDFBC" w14:textId="77777777" w:rsidR="002038E8" w:rsidRPr="00421DE9" w:rsidRDefault="002038E8" w:rsidP="005A3951">
            <w:pPr>
              <w:spacing w:after="0" w:line="240" w:lineRule="auto"/>
              <w:ind w:left="1136"/>
              <w:rPr>
                <w:rFonts w:eastAsiaTheme="minorEastAsia"/>
                <w:b/>
                <w:bCs/>
                <w:sz w:val="18"/>
                <w:szCs w:val="18"/>
                <w:lang w:val="en-US"/>
              </w:rPr>
            </w:pPr>
            <w:r w:rsidRPr="00421DE9">
              <w:rPr>
                <w:rFonts w:eastAsiaTheme="minorEastAsia"/>
                <w:b/>
                <w:bCs/>
                <w:sz w:val="18"/>
                <w:szCs w:val="18"/>
                <w:highlight w:val="cyan"/>
                <w:lang w:val="en-US"/>
              </w:rPr>
              <w:t>PRS measurement delay tests in RRC_INACTIVE</w:t>
            </w:r>
          </w:p>
        </w:tc>
      </w:tr>
      <w:tr w:rsidR="002038E8" w:rsidRPr="00C55E21" w14:paraId="736C70D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6BCD83"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3-19</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80BCE"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RSTD reporting delay test case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A9C948"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A.6.X1.Y1.Z1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A9BBB47" w14:textId="77777777" w:rsidR="002038E8" w:rsidRPr="00421DE9" w:rsidRDefault="002038E8" w:rsidP="005A3951">
            <w:pPr>
              <w:spacing w:after="0" w:line="240" w:lineRule="auto"/>
              <w:rPr>
                <w:rFonts w:eastAsiaTheme="minorEastAsia"/>
                <w:sz w:val="18"/>
                <w:szCs w:val="18"/>
              </w:rPr>
            </w:pPr>
          </w:p>
        </w:tc>
      </w:tr>
      <w:tr w:rsidR="002038E8" w:rsidRPr="00C55E21" w14:paraId="2D96C22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14D49"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3-20</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6E9C18"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RSTD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6735DD"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A.7.X1.Y1.Z1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8A1D66" w14:textId="77777777" w:rsidR="002038E8" w:rsidRPr="00421DE9" w:rsidRDefault="002038E8" w:rsidP="005A3951">
            <w:pPr>
              <w:spacing w:after="0" w:line="240" w:lineRule="auto"/>
              <w:rPr>
                <w:rFonts w:eastAsiaTheme="minorEastAsia"/>
                <w:sz w:val="18"/>
                <w:szCs w:val="18"/>
              </w:rPr>
            </w:pPr>
          </w:p>
        </w:tc>
      </w:tr>
      <w:tr w:rsidR="002038E8" w:rsidRPr="00C55E21" w14:paraId="315EE339"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A2FB75"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3-21</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56E35"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 reporting delay test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18B4C"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A.6.X1.Y2.Z1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39A440" w14:textId="77777777" w:rsidR="002038E8" w:rsidRPr="00421DE9" w:rsidRDefault="002038E8" w:rsidP="005A3951">
            <w:pPr>
              <w:spacing w:after="0" w:line="240" w:lineRule="auto"/>
              <w:rPr>
                <w:rFonts w:eastAsiaTheme="minorEastAsia"/>
                <w:sz w:val="18"/>
                <w:szCs w:val="18"/>
              </w:rPr>
            </w:pPr>
          </w:p>
        </w:tc>
      </w:tr>
      <w:tr w:rsidR="002038E8" w:rsidRPr="00C55E21" w14:paraId="52246DA9"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FCF7C"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3-22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7905A"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39B165"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A.7.X1.Y2.Z1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C5774B0" w14:textId="77777777" w:rsidR="002038E8" w:rsidRPr="00421DE9" w:rsidRDefault="002038E8" w:rsidP="005A3951">
            <w:pPr>
              <w:spacing w:after="0" w:line="240" w:lineRule="auto"/>
              <w:rPr>
                <w:rFonts w:eastAsiaTheme="minorEastAsia"/>
                <w:sz w:val="18"/>
                <w:szCs w:val="18"/>
              </w:rPr>
            </w:pPr>
          </w:p>
        </w:tc>
      </w:tr>
      <w:tr w:rsidR="002038E8" w:rsidRPr="00C55E21" w14:paraId="56D6526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FD18C"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3-23</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6C9F0"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UE Rx-Tx reporting delay test case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5DF379"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A.6.X1.Y3.Z1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524965" w14:textId="77777777" w:rsidR="002038E8" w:rsidRPr="00421DE9" w:rsidRDefault="002038E8" w:rsidP="005A3951">
            <w:pPr>
              <w:spacing w:after="0" w:line="240" w:lineRule="auto"/>
              <w:rPr>
                <w:rFonts w:eastAsiaTheme="minorEastAsia"/>
                <w:sz w:val="18"/>
                <w:szCs w:val="18"/>
              </w:rPr>
            </w:pPr>
          </w:p>
        </w:tc>
      </w:tr>
      <w:tr w:rsidR="002038E8" w:rsidRPr="00C55E21" w14:paraId="783F5BC2"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24016C"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3-24</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577B6E"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UE Rx-Tx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6F3B8"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A.7.X1.Y3.Z1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F609BA2" w14:textId="77777777" w:rsidR="002038E8" w:rsidRPr="00421DE9" w:rsidRDefault="002038E8" w:rsidP="005A3951">
            <w:pPr>
              <w:spacing w:after="0" w:line="240" w:lineRule="auto"/>
              <w:rPr>
                <w:rFonts w:eastAsiaTheme="minorEastAsia"/>
                <w:sz w:val="18"/>
                <w:szCs w:val="18"/>
              </w:rPr>
            </w:pPr>
          </w:p>
        </w:tc>
      </w:tr>
      <w:tr w:rsidR="002038E8" w:rsidRPr="00C55E21" w14:paraId="6728D2C1"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00D60"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3-25</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DE4EE"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PRS-RSRPP reporting delay test case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445C1F"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A.6.X1.Y4.Z1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58EED0C" w14:textId="77777777" w:rsidR="002038E8" w:rsidRPr="00421DE9" w:rsidRDefault="002038E8" w:rsidP="005A3951">
            <w:pPr>
              <w:spacing w:after="0" w:line="240" w:lineRule="auto"/>
              <w:rPr>
                <w:rFonts w:eastAsiaTheme="minorEastAsia"/>
                <w:sz w:val="18"/>
                <w:szCs w:val="18"/>
              </w:rPr>
            </w:pPr>
          </w:p>
        </w:tc>
      </w:tr>
      <w:tr w:rsidR="002038E8" w:rsidRPr="00C55E21" w14:paraId="026D81AD"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2A1772"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3-26</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D24860"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PRS-RSRPP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F9486"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A.7.X1.Y4.Z1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617FB8" w14:textId="77777777" w:rsidR="002038E8" w:rsidRPr="00421DE9" w:rsidRDefault="002038E8" w:rsidP="005A3951">
            <w:pPr>
              <w:spacing w:after="0" w:line="240" w:lineRule="auto"/>
              <w:rPr>
                <w:rFonts w:eastAsiaTheme="minorEastAsia"/>
                <w:sz w:val="18"/>
                <w:szCs w:val="18"/>
              </w:rPr>
            </w:pPr>
          </w:p>
        </w:tc>
      </w:tr>
      <w:tr w:rsidR="002038E8" w:rsidRPr="00C55E21" w14:paraId="05FE9AF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14766E"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3-27</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036BA"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RSTD reporting delay test case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0431B"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A.6.X1.Y1.Z2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EB2BDE" w14:textId="77777777" w:rsidR="002038E8" w:rsidRPr="00421DE9" w:rsidRDefault="002038E8" w:rsidP="005A3951">
            <w:pPr>
              <w:spacing w:after="0" w:line="240" w:lineRule="auto"/>
              <w:rPr>
                <w:rFonts w:eastAsiaTheme="minorEastAsia"/>
                <w:sz w:val="18"/>
                <w:szCs w:val="18"/>
              </w:rPr>
            </w:pPr>
          </w:p>
        </w:tc>
      </w:tr>
      <w:tr w:rsidR="002038E8" w:rsidRPr="00C55E21" w14:paraId="2528B1DC"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B11B4"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3-28</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32ED6C"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RSTD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B2992" w14:textId="77777777" w:rsidR="002038E8" w:rsidRPr="001526B3" w:rsidRDefault="002038E8" w:rsidP="005A3951">
            <w:pPr>
              <w:spacing w:after="0" w:line="240" w:lineRule="auto"/>
              <w:rPr>
                <w:rFonts w:eastAsiaTheme="minorEastAsia"/>
                <w:sz w:val="18"/>
                <w:szCs w:val="18"/>
                <w:highlight w:val="yellow"/>
              </w:rPr>
            </w:pPr>
            <w:r w:rsidRPr="001526B3">
              <w:rPr>
                <w:rFonts w:eastAsiaTheme="minorEastAsia"/>
                <w:sz w:val="18"/>
                <w:szCs w:val="18"/>
                <w:highlight w:val="yellow"/>
              </w:rPr>
              <w:t>A.7.X1.Y1.Z2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A0677A4" w14:textId="77777777" w:rsidR="002038E8" w:rsidRPr="00421DE9" w:rsidRDefault="002038E8" w:rsidP="005A3951">
            <w:pPr>
              <w:spacing w:after="0" w:line="240" w:lineRule="auto"/>
              <w:rPr>
                <w:rFonts w:eastAsiaTheme="minorEastAsia"/>
                <w:sz w:val="18"/>
                <w:szCs w:val="18"/>
              </w:rPr>
            </w:pPr>
          </w:p>
        </w:tc>
      </w:tr>
      <w:tr w:rsidR="002038E8" w:rsidRPr="00C55E21" w14:paraId="65BD624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3C1240"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3-29</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4E61D"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 reporting delay test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C973D" w14:textId="77777777" w:rsidR="002038E8" w:rsidRPr="001526B3" w:rsidRDefault="002038E8" w:rsidP="005A3951">
            <w:pPr>
              <w:spacing w:after="0" w:line="240" w:lineRule="auto"/>
              <w:rPr>
                <w:rFonts w:eastAsiaTheme="minorEastAsia"/>
                <w:sz w:val="18"/>
                <w:szCs w:val="18"/>
                <w:highlight w:val="yellow"/>
              </w:rPr>
            </w:pPr>
            <w:r w:rsidRPr="001526B3">
              <w:rPr>
                <w:rFonts w:eastAsiaTheme="minorEastAsia"/>
                <w:sz w:val="18"/>
                <w:szCs w:val="18"/>
                <w:highlight w:val="yellow"/>
              </w:rPr>
              <w:t>A.6.X1.Y2.Z2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2DB8C" w14:textId="77777777" w:rsidR="002038E8" w:rsidRPr="00421DE9" w:rsidRDefault="002038E8" w:rsidP="005A3951">
            <w:pPr>
              <w:spacing w:after="0" w:line="240" w:lineRule="auto"/>
              <w:rPr>
                <w:rFonts w:eastAsiaTheme="minorEastAsia"/>
                <w:sz w:val="18"/>
                <w:szCs w:val="18"/>
              </w:rPr>
            </w:pPr>
          </w:p>
        </w:tc>
      </w:tr>
      <w:tr w:rsidR="002038E8" w:rsidRPr="00C55E21" w14:paraId="79FBBE7E"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FFE28"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3-30</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61F7F"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3123F" w14:textId="77777777" w:rsidR="002038E8" w:rsidRPr="001526B3" w:rsidRDefault="002038E8" w:rsidP="005A3951">
            <w:pPr>
              <w:spacing w:after="0" w:line="240" w:lineRule="auto"/>
              <w:rPr>
                <w:rFonts w:eastAsiaTheme="minorEastAsia"/>
                <w:sz w:val="18"/>
                <w:szCs w:val="18"/>
                <w:highlight w:val="yellow"/>
              </w:rPr>
            </w:pPr>
            <w:r w:rsidRPr="001526B3">
              <w:rPr>
                <w:rFonts w:eastAsiaTheme="minorEastAsia"/>
                <w:sz w:val="18"/>
                <w:szCs w:val="18"/>
                <w:highlight w:val="yellow"/>
              </w:rPr>
              <w:t>A.7.X1.Y2.Z2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CFFBCD2" w14:textId="77777777" w:rsidR="002038E8" w:rsidRPr="00421DE9" w:rsidRDefault="002038E8" w:rsidP="005A3951">
            <w:pPr>
              <w:spacing w:after="0" w:line="240" w:lineRule="auto"/>
              <w:rPr>
                <w:rFonts w:eastAsiaTheme="minorEastAsia"/>
                <w:sz w:val="18"/>
                <w:szCs w:val="18"/>
              </w:rPr>
            </w:pPr>
          </w:p>
        </w:tc>
      </w:tr>
      <w:tr w:rsidR="002038E8" w:rsidRPr="00C55E21" w14:paraId="2559A4B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C7F1DE"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3-32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96A280"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UE Rx-Tx reporting delay test case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4BB9A" w14:textId="77777777" w:rsidR="002038E8" w:rsidRPr="001526B3" w:rsidRDefault="002038E8" w:rsidP="005A3951">
            <w:pPr>
              <w:spacing w:after="0" w:line="240" w:lineRule="auto"/>
              <w:rPr>
                <w:rFonts w:eastAsiaTheme="minorEastAsia"/>
                <w:sz w:val="18"/>
                <w:szCs w:val="18"/>
                <w:highlight w:val="yellow"/>
              </w:rPr>
            </w:pPr>
            <w:r w:rsidRPr="001526B3">
              <w:rPr>
                <w:rFonts w:eastAsiaTheme="minorEastAsia"/>
                <w:sz w:val="18"/>
                <w:szCs w:val="18"/>
                <w:highlight w:val="yellow"/>
              </w:rPr>
              <w:t>A.6.X1.Y3.Z2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0FDD825" w14:textId="77777777" w:rsidR="002038E8" w:rsidRPr="00421DE9" w:rsidRDefault="002038E8" w:rsidP="005A3951">
            <w:pPr>
              <w:spacing w:after="0" w:line="240" w:lineRule="auto"/>
              <w:rPr>
                <w:rFonts w:eastAsiaTheme="minorEastAsia"/>
                <w:sz w:val="18"/>
                <w:szCs w:val="18"/>
              </w:rPr>
            </w:pPr>
          </w:p>
        </w:tc>
      </w:tr>
      <w:tr w:rsidR="002038E8" w:rsidRPr="00C55E21" w14:paraId="0ACCAA5F"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0A678"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3-32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F3275"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UE Rx-Tx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CF811A" w14:textId="77777777" w:rsidR="002038E8" w:rsidRPr="001526B3" w:rsidRDefault="002038E8" w:rsidP="005A3951">
            <w:pPr>
              <w:spacing w:after="0" w:line="240" w:lineRule="auto"/>
              <w:rPr>
                <w:rFonts w:eastAsiaTheme="minorEastAsia"/>
                <w:sz w:val="18"/>
                <w:szCs w:val="18"/>
                <w:highlight w:val="yellow"/>
              </w:rPr>
            </w:pPr>
            <w:r w:rsidRPr="001526B3">
              <w:rPr>
                <w:rFonts w:eastAsiaTheme="minorEastAsia"/>
                <w:sz w:val="18"/>
                <w:szCs w:val="18"/>
                <w:highlight w:val="yellow"/>
              </w:rPr>
              <w:t>A.7.X1.Y3.Z2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98B10A" w14:textId="77777777" w:rsidR="002038E8" w:rsidRPr="00421DE9" w:rsidRDefault="002038E8" w:rsidP="005A3951">
            <w:pPr>
              <w:spacing w:after="0" w:line="240" w:lineRule="auto"/>
              <w:rPr>
                <w:rFonts w:eastAsiaTheme="minorEastAsia"/>
                <w:sz w:val="18"/>
                <w:szCs w:val="18"/>
              </w:rPr>
            </w:pPr>
          </w:p>
        </w:tc>
      </w:tr>
      <w:tr w:rsidR="002038E8" w:rsidRPr="00C55E21" w14:paraId="3B16863C"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B0BAE7"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3-33</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F1931"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PRS-RSRPP reporting delay test case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764E81" w14:textId="77777777" w:rsidR="002038E8" w:rsidRPr="001526B3" w:rsidRDefault="002038E8" w:rsidP="005A3951">
            <w:pPr>
              <w:spacing w:after="0" w:line="240" w:lineRule="auto"/>
              <w:rPr>
                <w:rFonts w:eastAsiaTheme="minorEastAsia"/>
                <w:sz w:val="18"/>
                <w:szCs w:val="18"/>
                <w:highlight w:val="yellow"/>
              </w:rPr>
            </w:pPr>
            <w:r w:rsidRPr="001526B3">
              <w:rPr>
                <w:rFonts w:eastAsiaTheme="minorEastAsia"/>
                <w:sz w:val="18"/>
                <w:szCs w:val="18"/>
                <w:highlight w:val="yellow"/>
              </w:rPr>
              <w:t>A.6.X1.Y4.Z2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4AEA5AD" w14:textId="77777777" w:rsidR="002038E8" w:rsidRPr="00421DE9" w:rsidRDefault="002038E8" w:rsidP="005A3951">
            <w:pPr>
              <w:spacing w:after="0" w:line="240" w:lineRule="auto"/>
              <w:rPr>
                <w:rFonts w:eastAsiaTheme="minorEastAsia"/>
                <w:sz w:val="18"/>
                <w:szCs w:val="18"/>
              </w:rPr>
            </w:pPr>
          </w:p>
        </w:tc>
      </w:tr>
      <w:tr w:rsidR="002038E8" w:rsidRPr="00C55E21" w14:paraId="2244C4B2"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881F6" w14:textId="77777777" w:rsidR="002038E8" w:rsidRPr="004A4CBD" w:rsidRDefault="002038E8" w:rsidP="005A3951">
            <w:pPr>
              <w:spacing w:after="0" w:line="240" w:lineRule="auto"/>
              <w:rPr>
                <w:rFonts w:eastAsiaTheme="minorEastAsia"/>
                <w:sz w:val="18"/>
                <w:szCs w:val="18"/>
                <w:highlight w:val="yellow"/>
              </w:rPr>
            </w:pPr>
            <w:r w:rsidRPr="004A4CBD">
              <w:rPr>
                <w:rFonts w:eastAsiaTheme="minorEastAsia"/>
                <w:sz w:val="18"/>
                <w:szCs w:val="18"/>
                <w:highlight w:val="yellow"/>
              </w:rPr>
              <w:t>3-34</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EB63A" w14:textId="77777777" w:rsidR="002038E8" w:rsidRPr="001526B3" w:rsidRDefault="002038E8" w:rsidP="005A3951">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PRS-RSRPP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18C36" w14:textId="77777777" w:rsidR="002038E8" w:rsidRPr="001526B3" w:rsidRDefault="002038E8" w:rsidP="005A3951">
            <w:pPr>
              <w:spacing w:after="0" w:line="240" w:lineRule="auto"/>
              <w:rPr>
                <w:rFonts w:eastAsiaTheme="minorEastAsia"/>
                <w:sz w:val="18"/>
                <w:szCs w:val="18"/>
                <w:highlight w:val="yellow"/>
              </w:rPr>
            </w:pPr>
            <w:r w:rsidRPr="001526B3">
              <w:rPr>
                <w:rFonts w:eastAsiaTheme="minorEastAsia"/>
                <w:sz w:val="18"/>
                <w:szCs w:val="18"/>
                <w:highlight w:val="yellow"/>
              </w:rPr>
              <w:t>A.7.X1.Y4.Z2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1CD5D9" w14:textId="77777777" w:rsidR="002038E8" w:rsidRPr="00421DE9" w:rsidRDefault="002038E8" w:rsidP="005A3951">
            <w:pPr>
              <w:spacing w:after="0" w:line="240" w:lineRule="auto"/>
              <w:rPr>
                <w:rFonts w:eastAsiaTheme="minorEastAsia"/>
                <w:sz w:val="18"/>
                <w:szCs w:val="18"/>
              </w:rPr>
            </w:pPr>
          </w:p>
        </w:tc>
      </w:tr>
      <w:tr w:rsidR="002038E8" w:rsidRPr="00AF3F4E" w14:paraId="3912BD99" w14:textId="77777777" w:rsidTr="005A3951">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33A927E" w14:textId="77777777" w:rsidR="002038E8" w:rsidRPr="00421DE9" w:rsidRDefault="002038E8" w:rsidP="005A3951">
            <w:pPr>
              <w:spacing w:after="0" w:line="240" w:lineRule="auto"/>
              <w:ind w:left="1136"/>
              <w:rPr>
                <w:rFonts w:eastAsiaTheme="minorEastAsia"/>
                <w:b/>
                <w:bCs/>
                <w:sz w:val="18"/>
                <w:szCs w:val="18"/>
                <w:lang w:val="en-US"/>
              </w:rPr>
            </w:pPr>
            <w:r w:rsidRPr="00421DE9">
              <w:rPr>
                <w:rFonts w:eastAsiaTheme="minorEastAsia"/>
                <w:b/>
                <w:bCs/>
                <w:sz w:val="18"/>
                <w:szCs w:val="18"/>
                <w:highlight w:val="cyan"/>
                <w:lang w:val="en-US"/>
              </w:rPr>
              <w:t>PRS measurement delay tests with timing error group (TEG) in RRC_CONNECTED</w:t>
            </w:r>
          </w:p>
        </w:tc>
      </w:tr>
      <w:tr w:rsidR="002038E8" w:rsidRPr="00C55E21" w14:paraId="67D71C4E"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0578C"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3-35</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B5BD7"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 xml:space="preserve">RSTD reporting delay test case with Rx TEG in FR1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6F39F8"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A.6.6.12.X3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FCA77" w14:textId="77777777" w:rsidR="002038E8" w:rsidRPr="00421DE9" w:rsidRDefault="002038E8" w:rsidP="005A3951">
            <w:pPr>
              <w:spacing w:after="0" w:line="240" w:lineRule="auto"/>
              <w:rPr>
                <w:rFonts w:eastAsiaTheme="minorEastAsia"/>
                <w:sz w:val="18"/>
                <w:szCs w:val="18"/>
              </w:rPr>
            </w:pPr>
          </w:p>
        </w:tc>
      </w:tr>
      <w:tr w:rsidR="002038E8" w:rsidRPr="00C55E21" w14:paraId="08272EA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65DDD0"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3-36</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FB499B"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RSTD reporting delay test case with Rx TEG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439F5E"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A.7.6.9.X3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C45ADBE" w14:textId="77777777" w:rsidR="002038E8" w:rsidRPr="00421DE9" w:rsidRDefault="002038E8" w:rsidP="005A3951">
            <w:pPr>
              <w:spacing w:after="0" w:line="240" w:lineRule="auto"/>
              <w:rPr>
                <w:rFonts w:eastAsiaTheme="minorEastAsia"/>
                <w:sz w:val="18"/>
                <w:szCs w:val="18"/>
              </w:rPr>
            </w:pPr>
          </w:p>
        </w:tc>
      </w:tr>
      <w:tr w:rsidR="002038E8" w:rsidRPr="00C55E21" w14:paraId="11D38825"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34EA2C"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3-37</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8745A"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 xml:space="preserve">UE Rx-Tx reporting delay test case with RxTx TEG in FR1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64566C"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A.6.6.14.X3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5429C7" w14:textId="77777777" w:rsidR="002038E8" w:rsidRPr="00421DE9" w:rsidRDefault="002038E8" w:rsidP="005A3951">
            <w:pPr>
              <w:spacing w:after="0" w:line="240" w:lineRule="auto"/>
              <w:rPr>
                <w:rFonts w:eastAsiaTheme="minorEastAsia"/>
                <w:sz w:val="18"/>
                <w:szCs w:val="18"/>
              </w:rPr>
            </w:pPr>
          </w:p>
        </w:tc>
      </w:tr>
      <w:tr w:rsidR="002038E8" w:rsidRPr="00C55E21" w14:paraId="0241569A"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AA68A"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3-38</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73F7B0" w14:textId="77777777" w:rsidR="002038E8" w:rsidRPr="00421DE9" w:rsidRDefault="002038E8" w:rsidP="005A3951">
            <w:pPr>
              <w:spacing w:after="0" w:line="240" w:lineRule="auto"/>
              <w:rPr>
                <w:rFonts w:eastAsiaTheme="minorEastAsia"/>
                <w:sz w:val="18"/>
                <w:szCs w:val="18"/>
                <w:lang w:val="en-US"/>
              </w:rPr>
            </w:pPr>
            <w:r w:rsidRPr="00421DE9">
              <w:rPr>
                <w:rFonts w:eastAsiaTheme="minorEastAsia"/>
                <w:sz w:val="18"/>
                <w:szCs w:val="18"/>
                <w:lang w:val="en-US"/>
              </w:rPr>
              <w:t>UE Rx-Tx reporting delay test case with RxTx TEG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20902" w14:textId="77777777" w:rsidR="002038E8" w:rsidRPr="00421DE9" w:rsidRDefault="002038E8" w:rsidP="005A3951">
            <w:pPr>
              <w:spacing w:after="0" w:line="240" w:lineRule="auto"/>
              <w:rPr>
                <w:rFonts w:eastAsiaTheme="minorEastAsia"/>
                <w:sz w:val="18"/>
                <w:szCs w:val="18"/>
              </w:rPr>
            </w:pPr>
            <w:r w:rsidRPr="00421DE9">
              <w:rPr>
                <w:rFonts w:eastAsiaTheme="minorEastAsia"/>
                <w:sz w:val="18"/>
                <w:szCs w:val="18"/>
              </w:rPr>
              <w:t>A.7.6.11.X3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50650D" w14:textId="77777777" w:rsidR="002038E8" w:rsidRPr="00421DE9" w:rsidRDefault="002038E8" w:rsidP="005A3951">
            <w:pPr>
              <w:spacing w:after="0" w:line="240" w:lineRule="auto"/>
              <w:rPr>
                <w:rFonts w:eastAsiaTheme="minorEastAsia"/>
                <w:sz w:val="18"/>
                <w:szCs w:val="18"/>
              </w:rPr>
            </w:pPr>
          </w:p>
        </w:tc>
      </w:tr>
    </w:tbl>
    <w:p w14:paraId="4B3457C4" w14:textId="77777777" w:rsidR="00E55664" w:rsidRDefault="00E55664">
      <w:pPr>
        <w:pStyle w:val="ListParagraph"/>
        <w:ind w:left="360" w:firstLineChars="0" w:firstLine="0"/>
        <w:rPr>
          <w:rFonts w:eastAsiaTheme="minorEastAsia"/>
          <w:i/>
          <w:lang w:val="en-US" w:eastAsia="zh-CN"/>
        </w:rPr>
      </w:pPr>
    </w:p>
    <w:p w14:paraId="3217D039" w14:textId="1FE6BE2C" w:rsidR="00E55664" w:rsidRDefault="00D87AA3">
      <w:pPr>
        <w:pStyle w:val="ListParagraph"/>
        <w:numPr>
          <w:ilvl w:val="0"/>
          <w:numId w:val="34"/>
        </w:numPr>
        <w:spacing w:after="240"/>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40083F7" w14:textId="6FFF786F" w:rsidR="0020555E" w:rsidRPr="00EF6CAA" w:rsidRDefault="00EF6CAA" w:rsidP="0020555E">
      <w:pPr>
        <w:pStyle w:val="ListParagraph"/>
        <w:numPr>
          <w:ilvl w:val="1"/>
          <w:numId w:val="34"/>
        </w:numPr>
        <w:spacing w:after="240" w:line="240" w:lineRule="auto"/>
        <w:ind w:left="1434" w:firstLineChars="0" w:hanging="357"/>
        <w:rPr>
          <w:rFonts w:eastAsiaTheme="minorEastAsia"/>
          <w:i/>
          <w:sz w:val="20"/>
          <w:szCs w:val="20"/>
          <w:lang w:val="en-US" w:eastAsia="zh-CN"/>
        </w:rPr>
      </w:pPr>
      <w:r w:rsidRPr="0020565C">
        <w:rPr>
          <w:rFonts w:eastAsiaTheme="minorEastAsia"/>
          <w:iCs/>
          <w:sz w:val="20"/>
          <w:szCs w:val="20"/>
          <w:lang w:val="en-US" w:eastAsia="zh-CN"/>
        </w:rPr>
        <w:t xml:space="preserve">Check volunteer company and </w:t>
      </w:r>
      <w:r w:rsidR="00A85C4C">
        <w:rPr>
          <w:rFonts w:eastAsiaTheme="minorEastAsia"/>
          <w:iCs/>
          <w:sz w:val="20"/>
          <w:szCs w:val="20"/>
          <w:lang w:val="en-US" w:eastAsia="zh-CN"/>
        </w:rPr>
        <w:t>review table 3</w:t>
      </w:r>
    </w:p>
    <w:p w14:paraId="60BFD188" w14:textId="3AE38109" w:rsidR="0020555E" w:rsidRDefault="0020555E" w:rsidP="0020555E">
      <w:pPr>
        <w:rPr>
          <w:b/>
          <w:u w:val="single"/>
          <w:lang w:val="en-US" w:eastAsia="ko-KR"/>
        </w:rPr>
      </w:pPr>
      <w:r>
        <w:rPr>
          <w:b/>
          <w:u w:val="single"/>
          <w:lang w:val="en-US" w:eastAsia="ko-KR"/>
        </w:rPr>
        <w:t>Issue 7-1-4: Work split/CR allocation: PRS measurement accuracy tests (Table 4):</w:t>
      </w:r>
    </w:p>
    <w:p w14:paraId="31908E33" w14:textId="77777777" w:rsidR="0020555E" w:rsidRDefault="0020555E" w:rsidP="0020555E">
      <w:pPr>
        <w:pStyle w:val="ListParagraph"/>
        <w:numPr>
          <w:ilvl w:val="0"/>
          <w:numId w:val="34"/>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E4EFD2B" w14:textId="7CB9FDB1" w:rsidR="006E790D" w:rsidRPr="006E790D" w:rsidRDefault="006E790D" w:rsidP="006E790D">
      <w:pPr>
        <w:rPr>
          <w:highlight w:val="green"/>
          <w:lang w:val="en-US"/>
        </w:rPr>
      </w:pPr>
      <w:r>
        <w:rPr>
          <w:b/>
          <w:highlight w:val="green"/>
          <w:lang w:val="en-US"/>
        </w:rPr>
        <w:t xml:space="preserve">GTW </w:t>
      </w:r>
      <w:r w:rsidRPr="006E790D">
        <w:rPr>
          <w:b/>
          <w:highlight w:val="green"/>
          <w:lang w:val="en-US"/>
        </w:rPr>
        <w:t>Agreement:</w:t>
      </w:r>
      <w:r w:rsidRPr="006E790D">
        <w:rPr>
          <w:highlight w:val="green"/>
          <w:lang w:val="en-US"/>
        </w:rPr>
        <w:t xml:space="preserve"> Further discuss the test cases to keep the reasonable number of test cases</w:t>
      </w:r>
    </w:p>
    <w:p w14:paraId="57532446" w14:textId="77777777" w:rsidR="006E790D" w:rsidRPr="006E790D" w:rsidRDefault="006E790D" w:rsidP="006E790D">
      <w:pPr>
        <w:pStyle w:val="ListParagraph"/>
        <w:numPr>
          <w:ilvl w:val="0"/>
          <w:numId w:val="45"/>
        </w:numPr>
        <w:overflowPunct/>
        <w:autoSpaceDE/>
        <w:autoSpaceDN/>
        <w:adjustRightInd/>
        <w:spacing w:after="120" w:line="240" w:lineRule="auto"/>
        <w:ind w:firstLineChars="0"/>
        <w:textAlignment w:val="auto"/>
        <w:rPr>
          <w:highlight w:val="green"/>
          <w:lang w:val="en-US"/>
        </w:rPr>
      </w:pPr>
      <w:r w:rsidRPr="006E790D">
        <w:rPr>
          <w:rFonts w:hint="eastAsia"/>
          <w:highlight w:val="green"/>
          <w:lang w:val="en-US"/>
        </w:rPr>
        <w:t>F</w:t>
      </w:r>
      <w:r w:rsidRPr="006E790D">
        <w:rPr>
          <w:highlight w:val="green"/>
          <w:lang w:val="en-US"/>
        </w:rPr>
        <w:t>FS on whether the TEG test should be included in Table 4 for PRS measurement accuracy test cases</w:t>
      </w:r>
    </w:p>
    <w:p w14:paraId="2BA3807A" w14:textId="77777777" w:rsidR="006E790D" w:rsidRPr="006E790D" w:rsidRDefault="006E790D" w:rsidP="006E790D">
      <w:pPr>
        <w:pStyle w:val="ListParagraph"/>
        <w:numPr>
          <w:ilvl w:val="0"/>
          <w:numId w:val="45"/>
        </w:numPr>
        <w:overflowPunct/>
        <w:autoSpaceDE/>
        <w:autoSpaceDN/>
        <w:adjustRightInd/>
        <w:spacing w:after="120" w:line="240" w:lineRule="auto"/>
        <w:ind w:firstLineChars="0"/>
        <w:textAlignment w:val="auto"/>
        <w:rPr>
          <w:highlight w:val="green"/>
          <w:lang w:val="en-US"/>
        </w:rPr>
      </w:pPr>
      <w:r w:rsidRPr="006E790D">
        <w:rPr>
          <w:highlight w:val="green"/>
          <w:lang w:val="en-US"/>
        </w:rPr>
        <w:t>FFS on whether to remove or how to reduce the test case number for RRC_inactive</w:t>
      </w:r>
    </w:p>
    <w:p w14:paraId="11ABF6B3" w14:textId="77777777" w:rsidR="0020555E" w:rsidRDefault="0020555E" w:rsidP="0020555E">
      <w:pPr>
        <w:pStyle w:val="ListParagraph"/>
        <w:ind w:left="360" w:firstLineChars="0" w:firstLine="0"/>
        <w:rPr>
          <w:rFonts w:eastAsiaTheme="minorEastAsia"/>
          <w:i/>
          <w:lang w:val="en-US" w:eastAsia="zh-CN"/>
        </w:rPr>
      </w:pPr>
    </w:p>
    <w:p w14:paraId="0D23DF09" w14:textId="77777777" w:rsidR="0020555E" w:rsidRDefault="0020555E" w:rsidP="0020555E">
      <w:pPr>
        <w:pStyle w:val="ListParagraph"/>
        <w:numPr>
          <w:ilvl w:val="0"/>
          <w:numId w:val="34"/>
        </w:numPr>
        <w:ind w:left="360" w:firstLineChars="0"/>
        <w:rPr>
          <w:rFonts w:eastAsiaTheme="minorEastAsia"/>
          <w:i/>
          <w:lang w:val="en-US" w:eastAsia="zh-CN"/>
        </w:rPr>
      </w:pPr>
      <w:r>
        <w:rPr>
          <w:rFonts w:eastAsiaTheme="minorEastAsia" w:hint="eastAsia"/>
          <w:i/>
          <w:lang w:val="en-US" w:eastAsia="zh-CN"/>
        </w:rPr>
        <w:t>Candidate options:</w:t>
      </w:r>
    </w:p>
    <w:p w14:paraId="343023FA" w14:textId="65A0B261" w:rsidR="0020555E" w:rsidRDefault="004F297E" w:rsidP="004F297E">
      <w:pPr>
        <w:pStyle w:val="ListParagraph"/>
        <w:numPr>
          <w:ilvl w:val="0"/>
          <w:numId w:val="34"/>
        </w:numPr>
        <w:ind w:firstLineChars="0"/>
        <w:rPr>
          <w:rFonts w:eastAsiaTheme="minorEastAsia"/>
          <w:iCs/>
          <w:lang w:val="en-US" w:eastAsia="zh-CN"/>
        </w:rPr>
      </w:pPr>
      <w:r w:rsidRPr="0085417F">
        <w:rPr>
          <w:rFonts w:eastAsiaTheme="minorEastAsia"/>
          <w:iCs/>
          <w:lang w:val="en-US" w:eastAsia="zh-CN"/>
        </w:rPr>
        <w:t xml:space="preserve">Further discuss if any </w:t>
      </w:r>
      <w:r w:rsidR="008C0E87">
        <w:rPr>
          <w:rFonts w:eastAsiaTheme="minorEastAsia"/>
          <w:iCs/>
          <w:lang w:val="en-US" w:eastAsia="zh-CN"/>
        </w:rPr>
        <w:t>test case for TEG</w:t>
      </w:r>
      <w:r w:rsidR="000C40A4">
        <w:rPr>
          <w:rFonts w:eastAsiaTheme="minorEastAsia"/>
          <w:iCs/>
          <w:lang w:val="en-US" w:eastAsia="zh-CN"/>
        </w:rPr>
        <w:t xml:space="preserve"> </w:t>
      </w:r>
      <w:r w:rsidR="00416A4A">
        <w:rPr>
          <w:rFonts w:eastAsiaTheme="minorEastAsia"/>
          <w:iCs/>
          <w:lang w:val="en-US" w:eastAsia="zh-CN"/>
        </w:rPr>
        <w:t xml:space="preserve">should </w:t>
      </w:r>
      <w:r w:rsidRPr="0085417F">
        <w:rPr>
          <w:rFonts w:eastAsiaTheme="minorEastAsia"/>
          <w:iCs/>
          <w:lang w:val="en-US" w:eastAsia="zh-CN"/>
        </w:rPr>
        <w:t xml:space="preserve">be </w:t>
      </w:r>
      <w:r w:rsidR="008C0E87">
        <w:rPr>
          <w:rFonts w:eastAsiaTheme="minorEastAsia"/>
          <w:iCs/>
          <w:lang w:val="en-US" w:eastAsia="zh-CN"/>
        </w:rPr>
        <w:t>included</w:t>
      </w:r>
      <w:r>
        <w:rPr>
          <w:rFonts w:eastAsiaTheme="minorEastAsia"/>
          <w:iCs/>
          <w:lang w:val="en-US" w:eastAsia="zh-CN"/>
        </w:rPr>
        <w:t xml:space="preserve"> in Table </w:t>
      </w:r>
      <w:r w:rsidR="000C40A4">
        <w:rPr>
          <w:rFonts w:eastAsiaTheme="minorEastAsia"/>
          <w:iCs/>
          <w:lang w:val="en-US" w:eastAsia="zh-CN"/>
        </w:rPr>
        <w:t>4</w:t>
      </w:r>
      <w:r w:rsidRPr="0085417F">
        <w:rPr>
          <w:rFonts w:eastAsiaTheme="minorEastAsia"/>
          <w:iCs/>
          <w:lang w:val="en-US" w:eastAsia="zh-CN"/>
        </w:rPr>
        <w:t>.</w:t>
      </w:r>
    </w:p>
    <w:p w14:paraId="246A6248" w14:textId="536C1DDF" w:rsidR="008C0E87" w:rsidRPr="008C0E87" w:rsidRDefault="008C0E87" w:rsidP="008C0E87">
      <w:pPr>
        <w:pStyle w:val="ListParagraph"/>
        <w:numPr>
          <w:ilvl w:val="0"/>
          <w:numId w:val="34"/>
        </w:numPr>
        <w:ind w:firstLineChars="0"/>
        <w:rPr>
          <w:rFonts w:eastAsiaTheme="minorEastAsia"/>
          <w:iCs/>
          <w:lang w:val="en-US" w:eastAsia="zh-CN"/>
        </w:rPr>
      </w:pPr>
      <w:r w:rsidRPr="0085417F">
        <w:rPr>
          <w:rFonts w:eastAsiaTheme="minorEastAsia"/>
          <w:iCs/>
          <w:lang w:val="en-US" w:eastAsia="zh-CN"/>
        </w:rPr>
        <w:t xml:space="preserve">Further discuss if any </w:t>
      </w:r>
      <w:r>
        <w:rPr>
          <w:rFonts w:eastAsiaTheme="minorEastAsia"/>
          <w:iCs/>
          <w:lang w:val="en-US" w:eastAsia="zh-CN"/>
        </w:rPr>
        <w:t xml:space="preserve">test case in RRC_INACTIVE state should </w:t>
      </w:r>
      <w:r w:rsidRPr="0085417F">
        <w:rPr>
          <w:rFonts w:eastAsiaTheme="minorEastAsia"/>
          <w:iCs/>
          <w:lang w:val="en-US" w:eastAsia="zh-CN"/>
        </w:rPr>
        <w:t>be removed</w:t>
      </w:r>
      <w:r>
        <w:rPr>
          <w:rFonts w:eastAsiaTheme="minorEastAsia"/>
          <w:iCs/>
          <w:lang w:val="en-US" w:eastAsia="zh-CN"/>
        </w:rPr>
        <w:t xml:space="preserve"> in Table 4</w:t>
      </w:r>
      <w:r w:rsidRPr="0085417F">
        <w:rPr>
          <w:rFonts w:eastAsiaTheme="minorEastAsia"/>
          <w:iCs/>
          <w:lang w:val="en-US" w:eastAsia="zh-CN"/>
        </w:rPr>
        <w:t>.</w:t>
      </w:r>
    </w:p>
    <w:p w14:paraId="5F19E1F0" w14:textId="65C6C1DC" w:rsidR="008C0E87" w:rsidRPr="008C0E87" w:rsidRDefault="008C0E87" w:rsidP="008C0E87">
      <w:pPr>
        <w:rPr>
          <w:rFonts w:eastAsia="MS Mincho"/>
          <w:b/>
          <w:bCs/>
          <w:lang w:val="en-US" w:eastAsia="en-US"/>
        </w:rPr>
      </w:pPr>
      <w:r w:rsidRPr="008C0E87">
        <w:rPr>
          <w:b/>
          <w:bCs/>
          <w:lang w:val="en-US"/>
        </w:rPr>
        <w:t xml:space="preserve">Table 4: Work split on PRS measurement accuracy test cases </w:t>
      </w:r>
    </w:p>
    <w:tbl>
      <w:tblPr>
        <w:tblStyle w:val="TableGrid"/>
        <w:tblW w:w="9209" w:type="dxa"/>
        <w:tblLook w:val="04A0" w:firstRow="1" w:lastRow="0" w:firstColumn="1" w:lastColumn="0" w:noHBand="0" w:noVBand="1"/>
      </w:tblPr>
      <w:tblGrid>
        <w:gridCol w:w="562"/>
        <w:gridCol w:w="5954"/>
        <w:gridCol w:w="1707"/>
        <w:gridCol w:w="986"/>
      </w:tblGrid>
      <w:tr w:rsidR="004F297E" w:rsidRPr="00C55E21" w14:paraId="390F8383" w14:textId="77777777" w:rsidTr="005A3951">
        <w:tc>
          <w:tcPr>
            <w:tcW w:w="562" w:type="dxa"/>
            <w:tcBorders>
              <w:top w:val="single" w:sz="4" w:space="0" w:color="auto"/>
              <w:left w:val="single" w:sz="4" w:space="0" w:color="auto"/>
              <w:bottom w:val="single" w:sz="4" w:space="0" w:color="auto"/>
              <w:right w:val="single" w:sz="4" w:space="0" w:color="auto"/>
            </w:tcBorders>
            <w:hideMark/>
          </w:tcPr>
          <w:p w14:paraId="3987B8E6" w14:textId="77777777" w:rsidR="004F297E" w:rsidRPr="00A86180" w:rsidRDefault="004F297E" w:rsidP="005A3951">
            <w:pPr>
              <w:snapToGrid w:val="0"/>
              <w:spacing w:after="0" w:line="240" w:lineRule="auto"/>
              <w:rPr>
                <w:rFonts w:eastAsiaTheme="minorEastAsia"/>
                <w:b/>
                <w:sz w:val="18"/>
                <w:szCs w:val="18"/>
              </w:rPr>
            </w:pPr>
            <w:r w:rsidRPr="00A86180">
              <w:rPr>
                <w:rFonts w:eastAsiaTheme="minorEastAsia"/>
                <w:b/>
                <w:sz w:val="18"/>
                <w:szCs w:val="18"/>
              </w:rPr>
              <w:t>Set</w:t>
            </w:r>
          </w:p>
        </w:tc>
        <w:tc>
          <w:tcPr>
            <w:tcW w:w="5954" w:type="dxa"/>
            <w:tcBorders>
              <w:top w:val="single" w:sz="4" w:space="0" w:color="auto"/>
              <w:left w:val="single" w:sz="4" w:space="0" w:color="auto"/>
              <w:bottom w:val="single" w:sz="4" w:space="0" w:color="auto"/>
              <w:right w:val="single" w:sz="4" w:space="0" w:color="auto"/>
            </w:tcBorders>
            <w:hideMark/>
          </w:tcPr>
          <w:p w14:paraId="26CD1218" w14:textId="77777777" w:rsidR="004F297E" w:rsidRPr="00A86180" w:rsidRDefault="004F297E" w:rsidP="005A3951">
            <w:pPr>
              <w:snapToGrid w:val="0"/>
              <w:spacing w:after="0" w:line="240" w:lineRule="auto"/>
              <w:jc w:val="center"/>
              <w:rPr>
                <w:rFonts w:eastAsiaTheme="minorEastAsia"/>
                <w:b/>
                <w:sz w:val="18"/>
                <w:szCs w:val="18"/>
                <w:lang w:val="en-US"/>
              </w:rPr>
            </w:pPr>
            <w:r w:rsidRPr="00A86180">
              <w:rPr>
                <w:rFonts w:eastAsiaTheme="minorEastAsia"/>
                <w:b/>
                <w:sz w:val="18"/>
                <w:szCs w:val="18"/>
                <w:lang w:val="en-US"/>
              </w:rPr>
              <w:t>PRS measurement accuracy test case scenarios</w:t>
            </w:r>
          </w:p>
        </w:tc>
        <w:tc>
          <w:tcPr>
            <w:tcW w:w="1707" w:type="dxa"/>
            <w:tcBorders>
              <w:top w:val="single" w:sz="4" w:space="0" w:color="auto"/>
              <w:left w:val="single" w:sz="4" w:space="0" w:color="auto"/>
              <w:bottom w:val="single" w:sz="4" w:space="0" w:color="auto"/>
              <w:right w:val="single" w:sz="4" w:space="0" w:color="auto"/>
            </w:tcBorders>
            <w:hideMark/>
          </w:tcPr>
          <w:p w14:paraId="243BE196" w14:textId="77777777" w:rsidR="004F297E" w:rsidRPr="00A86180" w:rsidRDefault="004F297E" w:rsidP="005A3951">
            <w:pPr>
              <w:snapToGrid w:val="0"/>
              <w:spacing w:after="0" w:line="240" w:lineRule="auto"/>
              <w:rPr>
                <w:rFonts w:eastAsiaTheme="minorEastAsia"/>
                <w:b/>
                <w:sz w:val="18"/>
                <w:szCs w:val="18"/>
              </w:rPr>
            </w:pPr>
            <w:r w:rsidRPr="00A86180">
              <w:rPr>
                <w:rFonts w:eastAsiaTheme="minorEastAsia"/>
                <w:b/>
                <w:sz w:val="18"/>
                <w:szCs w:val="18"/>
              </w:rPr>
              <w:t>Impacted section in TS 38.133</w:t>
            </w:r>
          </w:p>
        </w:tc>
        <w:tc>
          <w:tcPr>
            <w:tcW w:w="986" w:type="dxa"/>
            <w:tcBorders>
              <w:top w:val="single" w:sz="4" w:space="0" w:color="auto"/>
              <w:left w:val="single" w:sz="4" w:space="0" w:color="auto"/>
              <w:bottom w:val="single" w:sz="4" w:space="0" w:color="auto"/>
              <w:right w:val="single" w:sz="4" w:space="0" w:color="auto"/>
            </w:tcBorders>
            <w:hideMark/>
          </w:tcPr>
          <w:p w14:paraId="2849FA2E" w14:textId="77777777" w:rsidR="004F297E" w:rsidRPr="00A86180" w:rsidRDefault="004F297E" w:rsidP="005A3951">
            <w:pPr>
              <w:snapToGrid w:val="0"/>
              <w:spacing w:after="0" w:line="240" w:lineRule="auto"/>
              <w:rPr>
                <w:rFonts w:eastAsiaTheme="minorEastAsia"/>
                <w:b/>
                <w:sz w:val="18"/>
                <w:szCs w:val="18"/>
              </w:rPr>
            </w:pPr>
            <w:r w:rsidRPr="00A86180">
              <w:rPr>
                <w:rFonts w:eastAsiaTheme="minorEastAsia"/>
                <w:b/>
                <w:sz w:val="18"/>
                <w:szCs w:val="18"/>
              </w:rPr>
              <w:t>Volunteer Company</w:t>
            </w:r>
          </w:p>
        </w:tc>
      </w:tr>
      <w:tr w:rsidR="004F297E" w:rsidRPr="00AF3F4E" w14:paraId="471C2B9B"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3351966" w14:textId="77777777" w:rsidR="004F297E" w:rsidRPr="00A86180" w:rsidRDefault="004F297E" w:rsidP="005A3951">
            <w:pPr>
              <w:snapToGrid w:val="0"/>
              <w:spacing w:after="0" w:line="240" w:lineRule="auto"/>
              <w:ind w:left="1136"/>
              <w:rPr>
                <w:rFonts w:eastAsiaTheme="minorEastAsia"/>
                <w:sz w:val="18"/>
                <w:szCs w:val="18"/>
                <w:lang w:val="en-US" w:eastAsia="zh-CN"/>
              </w:rPr>
            </w:pPr>
            <w:r w:rsidRPr="00A86180">
              <w:rPr>
                <w:rFonts w:eastAsiaTheme="minorEastAsia"/>
                <w:b/>
                <w:bCs/>
                <w:sz w:val="18"/>
                <w:szCs w:val="18"/>
                <w:highlight w:val="cyan"/>
                <w:lang w:val="en-US"/>
              </w:rPr>
              <w:t>PRS-RSRPP measurement accuracy tests in RRC connected</w:t>
            </w:r>
          </w:p>
        </w:tc>
      </w:tr>
      <w:tr w:rsidR="004F297E" w:rsidRPr="00C55E21" w14:paraId="2CAB036E"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C1B313" w14:textId="77777777" w:rsidR="004F297E" w:rsidRPr="00A86180" w:rsidRDefault="004F297E" w:rsidP="005A3951">
            <w:pPr>
              <w:snapToGrid w:val="0"/>
              <w:spacing w:after="0" w:line="240" w:lineRule="auto"/>
              <w:rPr>
                <w:rFonts w:eastAsiaTheme="minorEastAsia"/>
                <w:sz w:val="18"/>
                <w:szCs w:val="18"/>
                <w:lang w:eastAsia="en-US"/>
              </w:rPr>
            </w:pPr>
            <w:r w:rsidRPr="00A86180">
              <w:rPr>
                <w:rFonts w:eastAsiaTheme="minorEastAsia"/>
                <w:sz w:val="18"/>
                <w:szCs w:val="18"/>
              </w:rPr>
              <w:t>4-1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FAA9C"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tests in FR1 (similar to PRS-RSRP tests in A.6.7.14)</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0D9D1"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0F11B24" w14:textId="77777777" w:rsidR="004F297E" w:rsidRPr="00A86180" w:rsidRDefault="004F297E" w:rsidP="005A3951">
            <w:pPr>
              <w:snapToGrid w:val="0"/>
              <w:spacing w:after="0" w:line="240" w:lineRule="auto"/>
              <w:rPr>
                <w:rFonts w:eastAsiaTheme="minorEastAsia"/>
                <w:sz w:val="18"/>
                <w:szCs w:val="18"/>
                <w:lang w:eastAsia="zh-CN"/>
              </w:rPr>
            </w:pPr>
          </w:p>
        </w:tc>
      </w:tr>
      <w:tr w:rsidR="004F297E" w:rsidRPr="00C55E21" w14:paraId="5EBDD4A9" w14:textId="77777777" w:rsidTr="005A3951">
        <w:trPr>
          <w:trHeight w:val="5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AF5426" w14:textId="77777777" w:rsidR="004F297E" w:rsidRPr="00A86180" w:rsidRDefault="004F297E" w:rsidP="005A3951">
            <w:pPr>
              <w:snapToGrid w:val="0"/>
              <w:spacing w:after="0" w:line="240" w:lineRule="auto"/>
              <w:rPr>
                <w:rFonts w:eastAsiaTheme="minorEastAsia"/>
                <w:sz w:val="18"/>
                <w:szCs w:val="18"/>
                <w:lang w:eastAsia="en-US"/>
              </w:rPr>
            </w:pPr>
            <w:r w:rsidRPr="00A86180">
              <w:rPr>
                <w:rFonts w:eastAsiaTheme="minorEastAsia"/>
                <w:sz w:val="18"/>
                <w:szCs w:val="18"/>
              </w:rPr>
              <w:t>4-2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3C10B1"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tests in FR2 (similar to PRS-RSRP tests in A.7.7.11)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93CCE"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57E70E6" w14:textId="77777777" w:rsidR="004F297E" w:rsidRPr="00A86180" w:rsidRDefault="004F297E" w:rsidP="005A3951">
            <w:pPr>
              <w:snapToGrid w:val="0"/>
              <w:spacing w:after="0" w:line="240" w:lineRule="auto"/>
              <w:rPr>
                <w:rFonts w:eastAsiaTheme="minorEastAsia"/>
                <w:sz w:val="18"/>
                <w:szCs w:val="18"/>
                <w:lang w:eastAsia="zh-CN"/>
              </w:rPr>
            </w:pPr>
          </w:p>
        </w:tc>
      </w:tr>
      <w:tr w:rsidR="004F297E" w:rsidRPr="00AF3F4E" w14:paraId="59314573"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43E92" w14:textId="77777777" w:rsidR="004F297E" w:rsidRPr="00A86180" w:rsidRDefault="004F297E" w:rsidP="005A3951">
            <w:pPr>
              <w:snapToGrid w:val="0"/>
              <w:spacing w:after="0" w:line="240" w:lineRule="auto"/>
              <w:ind w:left="1136"/>
              <w:rPr>
                <w:rFonts w:eastAsiaTheme="minorEastAsia"/>
                <w:sz w:val="18"/>
                <w:szCs w:val="18"/>
                <w:lang w:val="en-US" w:eastAsia="zh-CN"/>
              </w:rPr>
            </w:pPr>
            <w:r w:rsidRPr="00A86180">
              <w:rPr>
                <w:rFonts w:eastAsiaTheme="minorEastAsia"/>
                <w:b/>
                <w:bCs/>
                <w:sz w:val="18"/>
                <w:szCs w:val="18"/>
                <w:highlight w:val="cyan"/>
                <w:lang w:val="en-US"/>
              </w:rPr>
              <w:t>PRS measurement accuracy tests with reduced samples in RRC connected</w:t>
            </w:r>
          </w:p>
        </w:tc>
      </w:tr>
      <w:tr w:rsidR="004F297E" w:rsidRPr="00C55E21" w14:paraId="15E6329A"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22185" w14:textId="77777777" w:rsidR="004F297E" w:rsidRPr="00A86180" w:rsidRDefault="004F297E" w:rsidP="005A3951">
            <w:pPr>
              <w:snapToGrid w:val="0"/>
              <w:spacing w:after="0" w:line="240" w:lineRule="auto"/>
              <w:rPr>
                <w:rFonts w:eastAsiaTheme="minorEastAsia"/>
                <w:sz w:val="18"/>
                <w:szCs w:val="18"/>
                <w:lang w:eastAsia="en-US"/>
              </w:rPr>
            </w:pPr>
            <w:r w:rsidRPr="00A86180">
              <w:rPr>
                <w:rFonts w:eastAsiaTheme="minorEastAsia"/>
                <w:sz w:val="18"/>
                <w:szCs w:val="18"/>
              </w:rPr>
              <w:t>4-3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0CD5DD"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 xml:space="preserve">RSTD accuracy test case with reduced number of samples in FR1 </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75645D"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A.6.7.13.X1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B981EE5" w14:textId="77777777" w:rsidR="004F297E" w:rsidRPr="00A86180" w:rsidRDefault="004F297E" w:rsidP="005A3951">
            <w:pPr>
              <w:snapToGrid w:val="0"/>
              <w:spacing w:after="0" w:line="240" w:lineRule="auto"/>
              <w:rPr>
                <w:rFonts w:eastAsiaTheme="minorEastAsia"/>
                <w:sz w:val="18"/>
                <w:szCs w:val="18"/>
                <w:lang w:eastAsia="zh-CN"/>
              </w:rPr>
            </w:pPr>
          </w:p>
        </w:tc>
      </w:tr>
      <w:tr w:rsidR="004F297E" w:rsidRPr="00C55E21" w14:paraId="6CE186DD"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2FF7B7" w14:textId="77777777" w:rsidR="004F297E" w:rsidRPr="00A86180" w:rsidRDefault="004F297E" w:rsidP="005A3951">
            <w:pPr>
              <w:snapToGrid w:val="0"/>
              <w:spacing w:after="0" w:line="240" w:lineRule="auto"/>
              <w:rPr>
                <w:rFonts w:eastAsiaTheme="minorEastAsia"/>
                <w:sz w:val="18"/>
                <w:szCs w:val="18"/>
                <w:lang w:eastAsia="en-US"/>
              </w:rPr>
            </w:pPr>
            <w:r w:rsidRPr="00A86180">
              <w:rPr>
                <w:rFonts w:eastAsiaTheme="minorEastAsia"/>
                <w:sz w:val="18"/>
                <w:szCs w:val="18"/>
              </w:rPr>
              <w:t>4-4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3F030B"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4957D"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A.7.7.10.X1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3C7A3BF"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533B0EC0"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FFBA22"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lastRenderedPageBreak/>
              <w:t>4-5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9468EB"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9CC8D"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A.6.7.14.X1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878F424"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01ED80D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1B764"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5306D"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F88D0"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A.7.7.11.X1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520446A"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7081AF31"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743B8E"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D77B3"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5F8F2"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A.6.7.15.X1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0AC63EA"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4FD2F95F"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AEAEE"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8382B5"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A0FDB"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A.7.7.12.X1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17EFD95"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03F9F057"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B58CD9"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E94AC8"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6AE80"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C14828"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7E2FE2B7"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5E9DC"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6975DC"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B6A10"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80CC72" w14:textId="77777777" w:rsidR="004F297E" w:rsidRPr="00A86180" w:rsidRDefault="004F297E" w:rsidP="005A3951">
            <w:pPr>
              <w:snapToGrid w:val="0"/>
              <w:spacing w:after="0" w:line="240" w:lineRule="auto"/>
              <w:rPr>
                <w:rFonts w:eastAsiaTheme="minorEastAsia"/>
                <w:sz w:val="18"/>
                <w:szCs w:val="18"/>
              </w:rPr>
            </w:pPr>
          </w:p>
        </w:tc>
      </w:tr>
      <w:tr w:rsidR="004F297E" w:rsidRPr="00AF3F4E" w14:paraId="018D9924"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E197441" w14:textId="77777777" w:rsidR="004F297E" w:rsidRPr="00A86180" w:rsidRDefault="004F297E" w:rsidP="005A3951">
            <w:pPr>
              <w:snapToGrid w:val="0"/>
              <w:spacing w:after="0" w:line="240" w:lineRule="auto"/>
              <w:ind w:left="1136"/>
              <w:rPr>
                <w:rFonts w:eastAsiaTheme="minorEastAsia"/>
                <w:b/>
                <w:bCs/>
                <w:sz w:val="18"/>
                <w:szCs w:val="18"/>
                <w:lang w:val="en-US"/>
              </w:rPr>
            </w:pPr>
            <w:r w:rsidRPr="00A86180">
              <w:rPr>
                <w:rFonts w:eastAsiaTheme="minorEastAsia"/>
                <w:b/>
                <w:bCs/>
                <w:sz w:val="18"/>
                <w:szCs w:val="18"/>
                <w:highlight w:val="cyan"/>
                <w:lang w:val="en-US"/>
              </w:rPr>
              <w:t>PRS measurement accuracy tests in RRC inactive</w:t>
            </w:r>
          </w:p>
        </w:tc>
      </w:tr>
      <w:tr w:rsidR="004F297E" w:rsidRPr="00C55E21" w14:paraId="58587A7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389E0C"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ED08"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791381"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9EDF18D"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23436467"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EE6F5"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F1E52"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CAF70D"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D74573B"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2381F90E"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F8188"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C92E80"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09B426"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0F2DE"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7AA5C5FF"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C4FB9"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B4A8B"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78445"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F9A39BD"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383A1E1F"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A9CCA2"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1C4C93"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B2888D"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D2D91AA"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31E5979B"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24C4D"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5F2EC"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5367A"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917D224"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486D843A"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F5D7B2"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09EF5"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BEE7F0"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4D487E0"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0097A96E"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767578"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85529C"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F1898"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2E1F449B"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04FE49D2"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BA080"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4-19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9298A"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B6CAC"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9A4DEA6"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42924124"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62A3A7"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4-20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D1782"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EBA7E6"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494FBF1"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21FB10F7"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9CDD4"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4-21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BA305B"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DDF417"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3E9F8CF"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6D206EE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C69F8F"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4-22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E403E5"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7644F5"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01989"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57B3B844"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4AFDAB"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4-23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23EB2"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5C07A3"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C9DAAF1"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32DE1AFD"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B0E4F1"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4-24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BBC08"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794783"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4B946CD"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31B209C3"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BE20B3"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4-25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91CC3"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D14559"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A.6.X2.Y4.Z2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35E3F5F" w14:textId="77777777" w:rsidR="004F297E" w:rsidRPr="00A86180" w:rsidRDefault="004F297E" w:rsidP="005A3951">
            <w:pPr>
              <w:snapToGrid w:val="0"/>
              <w:spacing w:after="0" w:line="240" w:lineRule="auto"/>
              <w:rPr>
                <w:rFonts w:eastAsiaTheme="minorEastAsia"/>
                <w:sz w:val="18"/>
                <w:szCs w:val="18"/>
              </w:rPr>
            </w:pPr>
          </w:p>
        </w:tc>
      </w:tr>
      <w:tr w:rsidR="004F297E" w:rsidRPr="00C55E21" w14:paraId="56E521D6" w14:textId="77777777" w:rsidTr="005A3951">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2D470C"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4-26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B5C97" w14:textId="77777777" w:rsidR="004F297E" w:rsidRPr="00A86180" w:rsidRDefault="004F297E" w:rsidP="005A3951">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EC06C3" w14:textId="77777777" w:rsidR="004F297E" w:rsidRPr="00A86180" w:rsidRDefault="004F297E" w:rsidP="005A3951">
            <w:pPr>
              <w:snapToGrid w:val="0"/>
              <w:spacing w:after="0" w:line="240" w:lineRule="auto"/>
              <w:rPr>
                <w:rFonts w:eastAsiaTheme="minorEastAsia"/>
                <w:sz w:val="18"/>
                <w:szCs w:val="18"/>
              </w:rPr>
            </w:pPr>
            <w:r w:rsidRPr="00A86180">
              <w:rPr>
                <w:rFonts w:eastAsiaTheme="minorEastAsia"/>
                <w:sz w:val="18"/>
                <w:szCs w:val="18"/>
              </w:rPr>
              <w:t>A.7.X2.Y4.Z2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C54FC" w14:textId="77777777" w:rsidR="004F297E" w:rsidRPr="00A86180" w:rsidRDefault="004F297E" w:rsidP="005A3951">
            <w:pPr>
              <w:snapToGrid w:val="0"/>
              <w:spacing w:after="0" w:line="240" w:lineRule="auto"/>
              <w:rPr>
                <w:rFonts w:eastAsiaTheme="minorEastAsia"/>
                <w:sz w:val="18"/>
                <w:szCs w:val="18"/>
              </w:rPr>
            </w:pPr>
          </w:p>
        </w:tc>
      </w:tr>
    </w:tbl>
    <w:p w14:paraId="683E4FC9" w14:textId="77777777" w:rsidR="004F297E" w:rsidRDefault="004F297E" w:rsidP="0020555E">
      <w:pPr>
        <w:pStyle w:val="ListParagraph"/>
        <w:ind w:left="360" w:firstLineChars="0" w:firstLine="0"/>
        <w:rPr>
          <w:rFonts w:eastAsiaTheme="minorEastAsia"/>
          <w:i/>
          <w:lang w:val="en-US" w:eastAsia="zh-CN"/>
        </w:rPr>
      </w:pPr>
    </w:p>
    <w:p w14:paraId="35E10124" w14:textId="77777777" w:rsidR="0020555E" w:rsidRDefault="0020555E" w:rsidP="0020555E">
      <w:pPr>
        <w:pStyle w:val="ListParagraph"/>
        <w:numPr>
          <w:ilvl w:val="0"/>
          <w:numId w:val="34"/>
        </w:numPr>
        <w:spacing w:after="240"/>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ECAF7EB" w14:textId="15101B46" w:rsidR="0020555E" w:rsidRPr="008C0E87" w:rsidRDefault="008C0E87" w:rsidP="0020555E">
      <w:pPr>
        <w:pStyle w:val="ListParagraph"/>
        <w:numPr>
          <w:ilvl w:val="1"/>
          <w:numId w:val="34"/>
        </w:numPr>
        <w:spacing w:after="240" w:line="240" w:lineRule="auto"/>
        <w:ind w:left="1434" w:firstLineChars="0" w:hanging="357"/>
        <w:rPr>
          <w:rFonts w:eastAsiaTheme="minorEastAsia"/>
          <w:i/>
          <w:sz w:val="20"/>
          <w:szCs w:val="20"/>
          <w:lang w:val="en-US" w:eastAsia="zh-CN"/>
        </w:rPr>
      </w:pPr>
      <w:r w:rsidRPr="0020565C">
        <w:rPr>
          <w:rFonts w:eastAsiaTheme="minorEastAsia"/>
          <w:iCs/>
          <w:sz w:val="20"/>
          <w:szCs w:val="20"/>
          <w:lang w:val="en-US" w:eastAsia="zh-CN"/>
        </w:rPr>
        <w:t xml:space="preserve">Check volunteer company and </w:t>
      </w:r>
      <w:r w:rsidR="00A85C4C">
        <w:rPr>
          <w:rFonts w:eastAsiaTheme="minorEastAsia"/>
          <w:iCs/>
          <w:sz w:val="20"/>
          <w:szCs w:val="20"/>
          <w:lang w:val="en-US" w:eastAsia="zh-CN"/>
        </w:rPr>
        <w:t>review table 4</w:t>
      </w:r>
    </w:p>
    <w:p w14:paraId="569BE243" w14:textId="77777777" w:rsidR="00E55664" w:rsidRDefault="00D87AA3">
      <w:pPr>
        <w:pStyle w:val="Heading3"/>
        <w:rPr>
          <w:sz w:val="24"/>
          <w:szCs w:val="16"/>
          <w:lang w:val="en-US"/>
        </w:rPr>
      </w:pPr>
      <w:r>
        <w:rPr>
          <w:sz w:val="24"/>
          <w:szCs w:val="16"/>
          <w:lang w:val="en-US"/>
        </w:rPr>
        <w:t>Sub-topic 7-2: Performance: Time plan</w:t>
      </w:r>
    </w:p>
    <w:p w14:paraId="35441016" w14:textId="77777777" w:rsidR="00E55664" w:rsidRDefault="00D87AA3">
      <w:pPr>
        <w:rPr>
          <w:b/>
          <w:u w:val="single"/>
          <w:lang w:eastAsia="ko-KR"/>
        </w:rPr>
      </w:pPr>
      <w:r>
        <w:rPr>
          <w:b/>
          <w:u w:val="single"/>
          <w:lang w:eastAsia="ko-KR"/>
        </w:rPr>
        <w:t xml:space="preserve">Issue 7-2-1: Time plan </w:t>
      </w:r>
    </w:p>
    <w:p w14:paraId="0F29FD7A" w14:textId="77777777" w:rsidR="00E55664" w:rsidRDefault="00D87AA3">
      <w:pPr>
        <w:pStyle w:val="ListParagraph"/>
        <w:numPr>
          <w:ilvl w:val="0"/>
          <w:numId w:val="34"/>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BD46865" w14:textId="77777777" w:rsidR="005D6722" w:rsidRPr="005D6722" w:rsidRDefault="005D6722" w:rsidP="005D6722">
      <w:pPr>
        <w:pStyle w:val="ListParagraph"/>
        <w:numPr>
          <w:ilvl w:val="0"/>
          <w:numId w:val="34"/>
        </w:numPr>
        <w:overflowPunct/>
        <w:autoSpaceDE/>
        <w:autoSpaceDN/>
        <w:adjustRightInd/>
        <w:spacing w:before="120"/>
        <w:ind w:firstLineChars="0"/>
        <w:contextualSpacing/>
        <w:textAlignment w:val="auto"/>
        <w:rPr>
          <w:b/>
          <w:bCs/>
          <w:sz w:val="20"/>
          <w:szCs w:val="20"/>
          <w:highlight w:val="green"/>
        </w:rPr>
      </w:pPr>
      <w:r w:rsidRPr="005D6722">
        <w:rPr>
          <w:b/>
          <w:bCs/>
          <w:sz w:val="20"/>
          <w:szCs w:val="20"/>
          <w:highlight w:val="green"/>
        </w:rPr>
        <w:t>RAN4#103-e:</w:t>
      </w:r>
    </w:p>
    <w:p w14:paraId="2EB5CF3F" w14:textId="77777777" w:rsidR="005D6722" w:rsidRPr="005D6722" w:rsidRDefault="005D6722" w:rsidP="005D6722">
      <w:pPr>
        <w:pStyle w:val="ListParagraph"/>
        <w:numPr>
          <w:ilvl w:val="1"/>
          <w:numId w:val="34"/>
        </w:numPr>
        <w:overflowPunct/>
        <w:autoSpaceDE/>
        <w:autoSpaceDN/>
        <w:adjustRightInd/>
        <w:spacing w:before="120" w:after="60"/>
        <w:ind w:firstLineChars="0"/>
        <w:contextualSpacing/>
        <w:textAlignment w:val="auto"/>
        <w:rPr>
          <w:sz w:val="20"/>
          <w:szCs w:val="20"/>
          <w:highlight w:val="green"/>
          <w:lang w:val="en-US"/>
        </w:rPr>
      </w:pPr>
      <w:r w:rsidRPr="005D6722">
        <w:rPr>
          <w:sz w:val="20"/>
          <w:szCs w:val="20"/>
          <w:highlight w:val="green"/>
          <w:lang w:val="en-US"/>
        </w:rPr>
        <w:t>Agreement on work scope of performance requirements</w:t>
      </w:r>
    </w:p>
    <w:p w14:paraId="0FDC7496" w14:textId="77777777" w:rsidR="005D6722"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rPr>
      </w:pPr>
      <w:r w:rsidRPr="005D6722">
        <w:rPr>
          <w:sz w:val="20"/>
          <w:szCs w:val="20"/>
          <w:highlight w:val="green"/>
        </w:rPr>
        <w:t>Agreement on work split</w:t>
      </w:r>
    </w:p>
    <w:p w14:paraId="17716A06" w14:textId="77777777" w:rsidR="005D6722"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lang w:val="en-US"/>
        </w:rPr>
      </w:pPr>
      <w:r w:rsidRPr="005D6722">
        <w:rPr>
          <w:sz w:val="20"/>
          <w:szCs w:val="20"/>
          <w:highlight w:val="green"/>
          <w:lang w:val="en-US"/>
        </w:rPr>
        <w:t>Endorsement of specification structure/template performance requirements</w:t>
      </w:r>
    </w:p>
    <w:p w14:paraId="74FD1F40" w14:textId="77777777" w:rsidR="005D6722" w:rsidRPr="005D6722" w:rsidRDefault="005D6722" w:rsidP="005D6722">
      <w:pPr>
        <w:pStyle w:val="ListParagraph"/>
        <w:numPr>
          <w:ilvl w:val="0"/>
          <w:numId w:val="34"/>
        </w:numPr>
        <w:overflowPunct/>
        <w:autoSpaceDE/>
        <w:autoSpaceDN/>
        <w:adjustRightInd/>
        <w:spacing w:before="120"/>
        <w:ind w:firstLineChars="0"/>
        <w:contextualSpacing/>
        <w:textAlignment w:val="auto"/>
        <w:rPr>
          <w:b/>
          <w:bCs/>
          <w:sz w:val="20"/>
          <w:szCs w:val="20"/>
          <w:highlight w:val="green"/>
        </w:rPr>
      </w:pPr>
      <w:r w:rsidRPr="005D6722">
        <w:rPr>
          <w:b/>
          <w:bCs/>
          <w:sz w:val="20"/>
          <w:szCs w:val="20"/>
          <w:highlight w:val="green"/>
        </w:rPr>
        <w:t>RAN4#104:</w:t>
      </w:r>
    </w:p>
    <w:p w14:paraId="2DA4C77F" w14:textId="77777777" w:rsidR="005D6722" w:rsidRPr="005D6722" w:rsidRDefault="005D6722" w:rsidP="005D6722">
      <w:pPr>
        <w:pStyle w:val="ListParagraph"/>
        <w:numPr>
          <w:ilvl w:val="1"/>
          <w:numId w:val="34"/>
        </w:numPr>
        <w:overflowPunct/>
        <w:autoSpaceDE/>
        <w:autoSpaceDN/>
        <w:adjustRightInd/>
        <w:spacing w:before="120" w:after="60"/>
        <w:ind w:firstLineChars="0"/>
        <w:contextualSpacing/>
        <w:textAlignment w:val="auto"/>
        <w:rPr>
          <w:sz w:val="20"/>
          <w:szCs w:val="20"/>
          <w:highlight w:val="green"/>
        </w:rPr>
      </w:pPr>
      <w:r w:rsidRPr="005D6722">
        <w:rPr>
          <w:sz w:val="20"/>
          <w:szCs w:val="20"/>
          <w:highlight w:val="green"/>
        </w:rPr>
        <w:t>Companies provide draft CRs</w:t>
      </w:r>
    </w:p>
    <w:p w14:paraId="258626AF" w14:textId="77777777" w:rsidR="005D6722"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rPr>
      </w:pPr>
      <w:r w:rsidRPr="005D6722">
        <w:rPr>
          <w:sz w:val="20"/>
          <w:szCs w:val="20"/>
          <w:highlight w:val="green"/>
        </w:rPr>
        <w:t>Endorsement of draft CR</w:t>
      </w:r>
    </w:p>
    <w:p w14:paraId="55046571" w14:textId="514D3442" w:rsidR="00E55664"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rPr>
      </w:pPr>
      <w:r w:rsidRPr="005D6722">
        <w:rPr>
          <w:sz w:val="20"/>
          <w:szCs w:val="20"/>
          <w:highlight w:val="green"/>
        </w:rPr>
        <w:t>Agreement of Big CR</w:t>
      </w:r>
    </w:p>
    <w:p w14:paraId="24B4843B" w14:textId="74E03C27" w:rsidR="00E55664" w:rsidRDefault="00D87AA3" w:rsidP="005D6722">
      <w:pPr>
        <w:pStyle w:val="ListParagraph"/>
        <w:numPr>
          <w:ilvl w:val="0"/>
          <w:numId w:val="34"/>
        </w:numPr>
        <w:spacing w:before="240" w:after="240" w:line="240" w:lineRule="auto"/>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97093BC" w14:textId="38F30877" w:rsidR="005D6722" w:rsidRPr="005D6722" w:rsidRDefault="005D6722" w:rsidP="005D6722">
      <w:pPr>
        <w:pStyle w:val="ListParagraph"/>
        <w:numPr>
          <w:ilvl w:val="0"/>
          <w:numId w:val="34"/>
        </w:numPr>
        <w:ind w:firstLineChars="0"/>
        <w:rPr>
          <w:iCs/>
          <w:sz w:val="20"/>
          <w:szCs w:val="20"/>
          <w:lang w:val="en-US" w:eastAsia="zh-CN"/>
        </w:rPr>
      </w:pPr>
      <w:r w:rsidRPr="005D6722">
        <w:rPr>
          <w:rFonts w:eastAsiaTheme="minorEastAsia"/>
          <w:iCs/>
          <w:sz w:val="20"/>
          <w:szCs w:val="20"/>
          <w:lang w:val="en-US" w:eastAsia="zh-CN"/>
        </w:rPr>
        <w:t>No further discussion</w:t>
      </w:r>
    </w:p>
    <w:p w14:paraId="3C419FA7" w14:textId="77777777" w:rsidR="00E55664" w:rsidRDefault="00D87AA3">
      <w:pPr>
        <w:pStyle w:val="Heading2"/>
        <w:rPr>
          <w:lang w:val="en-US"/>
        </w:rPr>
      </w:pPr>
      <w:r>
        <w:rPr>
          <w:rFonts w:hint="eastAsia"/>
          <w:lang w:val="en-US"/>
        </w:rPr>
        <w:lastRenderedPageBreak/>
        <w:t>Discussion on 2nd round</w:t>
      </w:r>
      <w:r>
        <w:rPr>
          <w:lang w:val="en-US"/>
        </w:rPr>
        <w:t xml:space="preserve"> (if applicable)</w:t>
      </w:r>
    </w:p>
    <w:p w14:paraId="3C96A9CD" w14:textId="5A8E89CE" w:rsidR="00E55664" w:rsidRPr="00143DAB" w:rsidRDefault="007C6652" w:rsidP="00143DAB">
      <w:pPr>
        <w:pStyle w:val="Heading3"/>
        <w:rPr>
          <w:sz w:val="24"/>
          <w:szCs w:val="16"/>
          <w:lang w:val="en-US"/>
        </w:rPr>
      </w:pPr>
      <w:r>
        <w:rPr>
          <w:sz w:val="24"/>
          <w:szCs w:val="16"/>
          <w:lang w:val="en-US"/>
        </w:rPr>
        <w:t xml:space="preserve">Sub-topic 7-1: Performance: Draft CR work split  </w:t>
      </w:r>
    </w:p>
    <w:p w14:paraId="69786B83" w14:textId="29497B6E" w:rsidR="00F96184" w:rsidRDefault="00F96184" w:rsidP="00F96184">
      <w:pPr>
        <w:rPr>
          <w:b/>
          <w:u w:val="single"/>
          <w:lang w:val="en-US" w:eastAsia="ko-KR"/>
        </w:rPr>
      </w:pPr>
      <w:r>
        <w:rPr>
          <w:b/>
          <w:u w:val="single"/>
          <w:lang w:val="en-US" w:eastAsia="ko-KR"/>
        </w:rPr>
        <w:t>Issue 7-1-1: Work split/CR allocation: General aspects (Table 1):</w:t>
      </w:r>
    </w:p>
    <w:p w14:paraId="0310EB67" w14:textId="35197372" w:rsidR="00143DAB" w:rsidRPr="001165F9" w:rsidRDefault="00E4608C" w:rsidP="00143DAB">
      <w:pPr>
        <w:pStyle w:val="ListParagraph"/>
        <w:numPr>
          <w:ilvl w:val="0"/>
          <w:numId w:val="46"/>
        </w:numPr>
        <w:ind w:firstLineChars="0"/>
        <w:rPr>
          <w:bCs/>
          <w:sz w:val="20"/>
          <w:szCs w:val="20"/>
          <w:lang w:val="en-US" w:eastAsia="ko-KR"/>
        </w:rPr>
      </w:pPr>
      <w:r w:rsidRPr="001165F9">
        <w:rPr>
          <w:bCs/>
          <w:sz w:val="20"/>
          <w:szCs w:val="20"/>
          <w:lang w:val="en-US" w:eastAsia="ko-KR"/>
        </w:rPr>
        <w:t xml:space="preserve">Table 1 is stable. </w:t>
      </w:r>
      <w:r w:rsidR="00143DAB" w:rsidRPr="001165F9">
        <w:rPr>
          <w:bCs/>
          <w:sz w:val="20"/>
          <w:szCs w:val="20"/>
          <w:lang w:val="en-US" w:eastAsia="ko-KR"/>
        </w:rPr>
        <w:t xml:space="preserve">No volunteer </w:t>
      </w:r>
      <w:r w:rsidR="00EE6ACD" w:rsidRPr="001165F9">
        <w:rPr>
          <w:bCs/>
          <w:sz w:val="20"/>
          <w:szCs w:val="20"/>
          <w:lang w:val="en-US" w:eastAsia="ko-KR"/>
        </w:rPr>
        <w:t xml:space="preserve">is </w:t>
      </w:r>
      <w:r w:rsidR="00143DAB" w:rsidRPr="001165F9">
        <w:rPr>
          <w:bCs/>
          <w:sz w:val="20"/>
          <w:szCs w:val="20"/>
          <w:lang w:val="en-US" w:eastAsia="ko-KR"/>
        </w:rPr>
        <w:t xml:space="preserve">needed </w:t>
      </w:r>
      <w:r w:rsidR="00EE6ACD" w:rsidRPr="001165F9">
        <w:rPr>
          <w:bCs/>
          <w:sz w:val="20"/>
          <w:szCs w:val="20"/>
          <w:lang w:val="en-US" w:eastAsia="ko-KR"/>
        </w:rPr>
        <w:t xml:space="preserve">for draft CR </w:t>
      </w:r>
      <w:r w:rsidR="00143DAB" w:rsidRPr="001165F9">
        <w:rPr>
          <w:bCs/>
          <w:sz w:val="20"/>
          <w:szCs w:val="20"/>
          <w:lang w:val="en-US" w:eastAsia="ko-KR"/>
        </w:rPr>
        <w:t>in Table 1</w:t>
      </w:r>
    </w:p>
    <w:p w14:paraId="56438246" w14:textId="77777777" w:rsidR="00F96184" w:rsidRPr="00861D56" w:rsidRDefault="00F96184" w:rsidP="001165F9">
      <w:pPr>
        <w:spacing w:after="120" w:line="240" w:lineRule="auto"/>
        <w:ind w:left="717"/>
        <w:rPr>
          <w:b/>
          <w:bCs/>
          <w:sz w:val="18"/>
          <w:szCs w:val="18"/>
          <w:lang w:val="en-US"/>
        </w:rPr>
      </w:pPr>
      <w:r w:rsidRPr="00861D56">
        <w:rPr>
          <w:b/>
          <w:bCs/>
          <w:sz w:val="18"/>
          <w:szCs w:val="18"/>
          <w:lang w:val="en-US"/>
        </w:rPr>
        <w:t xml:space="preserve">Table 1: Work split on general aspects of performance requirements </w:t>
      </w:r>
    </w:p>
    <w:tbl>
      <w:tblPr>
        <w:tblStyle w:val="TableGrid"/>
        <w:tblW w:w="9209" w:type="dxa"/>
        <w:tblLook w:val="04A0" w:firstRow="1" w:lastRow="0" w:firstColumn="1" w:lastColumn="0" w:noHBand="0" w:noVBand="1"/>
      </w:tblPr>
      <w:tblGrid>
        <w:gridCol w:w="562"/>
        <w:gridCol w:w="5245"/>
        <w:gridCol w:w="1701"/>
        <w:gridCol w:w="1701"/>
      </w:tblGrid>
      <w:tr w:rsidR="00F96184" w:rsidRPr="00861D56" w14:paraId="6003E9E2" w14:textId="77777777" w:rsidTr="0039486B">
        <w:tc>
          <w:tcPr>
            <w:tcW w:w="562" w:type="dxa"/>
            <w:tcBorders>
              <w:top w:val="single" w:sz="4" w:space="0" w:color="auto"/>
              <w:left w:val="single" w:sz="4" w:space="0" w:color="auto"/>
              <w:bottom w:val="single" w:sz="4" w:space="0" w:color="auto"/>
              <w:right w:val="single" w:sz="4" w:space="0" w:color="auto"/>
            </w:tcBorders>
            <w:hideMark/>
          </w:tcPr>
          <w:p w14:paraId="76E9A86B" w14:textId="77777777" w:rsidR="00F96184" w:rsidRPr="00861D56" w:rsidRDefault="00F96184" w:rsidP="005A3951">
            <w:pPr>
              <w:spacing w:after="0" w:line="240" w:lineRule="auto"/>
              <w:rPr>
                <w:rFonts w:eastAsiaTheme="minorEastAsia"/>
                <w:b/>
                <w:sz w:val="18"/>
                <w:szCs w:val="18"/>
              </w:rPr>
            </w:pPr>
            <w:r w:rsidRPr="00861D56">
              <w:rPr>
                <w:rFonts w:eastAsiaTheme="minorEastAsia"/>
                <w:b/>
                <w:sz w:val="18"/>
                <w:szCs w:val="18"/>
              </w:rPr>
              <w:t>Set</w:t>
            </w:r>
          </w:p>
        </w:tc>
        <w:tc>
          <w:tcPr>
            <w:tcW w:w="5245" w:type="dxa"/>
            <w:tcBorders>
              <w:top w:val="single" w:sz="4" w:space="0" w:color="auto"/>
              <w:left w:val="single" w:sz="4" w:space="0" w:color="auto"/>
              <w:bottom w:val="single" w:sz="4" w:space="0" w:color="auto"/>
              <w:right w:val="single" w:sz="4" w:space="0" w:color="auto"/>
            </w:tcBorders>
            <w:hideMark/>
          </w:tcPr>
          <w:p w14:paraId="7CEF0DC6" w14:textId="77777777" w:rsidR="00F96184" w:rsidRPr="00861D56" w:rsidRDefault="00F96184" w:rsidP="005A3951">
            <w:pPr>
              <w:spacing w:after="0" w:line="240" w:lineRule="auto"/>
              <w:rPr>
                <w:rFonts w:eastAsiaTheme="minorEastAsia"/>
                <w:b/>
                <w:sz w:val="18"/>
                <w:szCs w:val="18"/>
              </w:rPr>
            </w:pPr>
            <w:r w:rsidRPr="00861D56">
              <w:rPr>
                <w:rFonts w:eastAsiaTheme="minorEastAsia"/>
                <w:b/>
                <w:sz w:val="18"/>
                <w:szCs w:val="18"/>
              </w:rPr>
              <w:t>Performance requirements</w:t>
            </w:r>
          </w:p>
        </w:tc>
        <w:tc>
          <w:tcPr>
            <w:tcW w:w="1701" w:type="dxa"/>
            <w:tcBorders>
              <w:top w:val="single" w:sz="4" w:space="0" w:color="auto"/>
              <w:left w:val="single" w:sz="4" w:space="0" w:color="auto"/>
              <w:bottom w:val="single" w:sz="4" w:space="0" w:color="auto"/>
              <w:right w:val="single" w:sz="4" w:space="0" w:color="auto"/>
            </w:tcBorders>
            <w:hideMark/>
          </w:tcPr>
          <w:p w14:paraId="79F05D56" w14:textId="77777777" w:rsidR="00F96184" w:rsidRPr="00861D56" w:rsidRDefault="00F96184" w:rsidP="005A3951">
            <w:pPr>
              <w:spacing w:after="0" w:line="240" w:lineRule="auto"/>
              <w:rPr>
                <w:rFonts w:eastAsiaTheme="minorEastAsia"/>
                <w:b/>
                <w:sz w:val="18"/>
                <w:szCs w:val="18"/>
              </w:rPr>
            </w:pPr>
            <w:r w:rsidRPr="00861D56">
              <w:rPr>
                <w:rFonts w:eastAsiaTheme="minorEastAsia"/>
                <w:b/>
                <w:sz w:val="18"/>
                <w:szCs w:val="18"/>
              </w:rPr>
              <w:t>Impacted section in TS 38.133</w:t>
            </w:r>
          </w:p>
        </w:tc>
        <w:tc>
          <w:tcPr>
            <w:tcW w:w="1701" w:type="dxa"/>
            <w:tcBorders>
              <w:top w:val="single" w:sz="4" w:space="0" w:color="auto"/>
              <w:left w:val="single" w:sz="4" w:space="0" w:color="auto"/>
              <w:bottom w:val="single" w:sz="4" w:space="0" w:color="auto"/>
              <w:right w:val="single" w:sz="4" w:space="0" w:color="auto"/>
            </w:tcBorders>
            <w:hideMark/>
          </w:tcPr>
          <w:p w14:paraId="1539A88D" w14:textId="77777777" w:rsidR="00F96184" w:rsidRPr="00861D56" w:rsidRDefault="00F96184" w:rsidP="005A3951">
            <w:pPr>
              <w:spacing w:after="0" w:line="240" w:lineRule="auto"/>
              <w:rPr>
                <w:rFonts w:eastAsiaTheme="minorEastAsia"/>
                <w:b/>
                <w:sz w:val="18"/>
                <w:szCs w:val="18"/>
              </w:rPr>
            </w:pPr>
            <w:r w:rsidRPr="00861D56">
              <w:rPr>
                <w:rFonts w:eastAsiaTheme="minorEastAsia"/>
                <w:b/>
                <w:sz w:val="18"/>
                <w:szCs w:val="18"/>
              </w:rPr>
              <w:t>Volunteer Company</w:t>
            </w:r>
          </w:p>
        </w:tc>
      </w:tr>
      <w:tr w:rsidR="00F96184" w:rsidRPr="00861D56" w14:paraId="51FABA41" w14:textId="77777777" w:rsidTr="0039486B">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079F1" w14:textId="77777777" w:rsidR="00F96184" w:rsidRPr="00861D56" w:rsidRDefault="00F96184" w:rsidP="005A3951">
            <w:pPr>
              <w:spacing w:after="0" w:line="240" w:lineRule="auto"/>
              <w:rPr>
                <w:rFonts w:eastAsiaTheme="minorEastAsia"/>
                <w:sz w:val="18"/>
                <w:szCs w:val="18"/>
              </w:rPr>
            </w:pPr>
            <w:r w:rsidRPr="00861D56">
              <w:rPr>
                <w:rFonts w:eastAsiaTheme="minorEastAsia"/>
                <w:sz w:val="18"/>
                <w:szCs w:val="18"/>
              </w:rPr>
              <w:t>1-1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C2C92D" w14:textId="77777777" w:rsidR="00F96184" w:rsidRPr="00861D56" w:rsidRDefault="00F96184" w:rsidP="005A3951">
            <w:pPr>
              <w:spacing w:after="0" w:line="240" w:lineRule="auto"/>
              <w:rPr>
                <w:rFonts w:eastAsiaTheme="minorEastAsia"/>
                <w:sz w:val="18"/>
                <w:szCs w:val="18"/>
                <w:lang w:val="en-US"/>
              </w:rPr>
            </w:pPr>
            <w:r w:rsidRPr="00861D56">
              <w:rPr>
                <w:rFonts w:eastAsiaTheme="minorEastAsia"/>
                <w:sz w:val="18"/>
                <w:szCs w:val="18"/>
                <w:lang w:val="en-US"/>
              </w:rPr>
              <w:t>Big DraftCR on Performance Requirements for Positioning Enhancement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AC86C8" w14:textId="77777777" w:rsidR="00F96184" w:rsidRPr="00861D56" w:rsidRDefault="00F96184" w:rsidP="005A3951">
            <w:pPr>
              <w:spacing w:after="0" w:line="240" w:lineRule="auto"/>
              <w:rPr>
                <w:rFonts w:eastAsiaTheme="minorEastAsia"/>
                <w:sz w:val="18"/>
                <w:szCs w:val="18"/>
              </w:rPr>
            </w:pPr>
            <w:r w:rsidRPr="00861D56">
              <w:rPr>
                <w:rFonts w:eastAsiaTheme="minorEastAsia"/>
                <w:sz w:val="18"/>
                <w:szCs w:val="18"/>
              </w:rPr>
              <w:t>All relevant sections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B92C7" w14:textId="77777777" w:rsidR="00F96184" w:rsidRPr="00861D56" w:rsidRDefault="00F96184" w:rsidP="005A3951">
            <w:pPr>
              <w:spacing w:after="0" w:line="240" w:lineRule="auto"/>
              <w:rPr>
                <w:rFonts w:eastAsiaTheme="minorEastAsia"/>
                <w:sz w:val="18"/>
                <w:szCs w:val="18"/>
              </w:rPr>
            </w:pPr>
            <w:r w:rsidRPr="00861D56">
              <w:rPr>
                <w:rFonts w:eastAsiaTheme="minorEastAsia"/>
                <w:sz w:val="18"/>
                <w:szCs w:val="18"/>
              </w:rPr>
              <w:t>Ericsson (Rapporteur)</w:t>
            </w:r>
          </w:p>
        </w:tc>
      </w:tr>
      <w:tr w:rsidR="00F96184" w:rsidRPr="00861D56" w14:paraId="5B4BEA56" w14:textId="77777777" w:rsidTr="0039486B">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C820EA" w14:textId="77777777" w:rsidR="00F96184" w:rsidRPr="00861D56" w:rsidRDefault="00F96184" w:rsidP="005A3951">
            <w:pPr>
              <w:spacing w:after="0" w:line="240" w:lineRule="auto"/>
              <w:rPr>
                <w:rFonts w:eastAsiaTheme="minorEastAsia"/>
                <w:sz w:val="18"/>
                <w:szCs w:val="18"/>
                <w:lang w:eastAsia="en-US"/>
              </w:rPr>
            </w:pPr>
            <w:r w:rsidRPr="00861D56">
              <w:rPr>
                <w:rFonts w:eastAsiaTheme="minorEastAsia"/>
                <w:sz w:val="18"/>
                <w:szCs w:val="18"/>
              </w:rPr>
              <w:t>1-2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A3678F" w14:textId="77777777" w:rsidR="00F96184" w:rsidRPr="00861D56" w:rsidRDefault="00F96184" w:rsidP="005A3951">
            <w:pPr>
              <w:spacing w:after="0" w:line="240" w:lineRule="auto"/>
              <w:rPr>
                <w:rFonts w:eastAsiaTheme="minorEastAsia"/>
                <w:sz w:val="18"/>
                <w:szCs w:val="18"/>
                <w:lang w:val="en-US"/>
              </w:rPr>
            </w:pPr>
            <w:r w:rsidRPr="00861D56">
              <w:rPr>
                <w:rFonts w:eastAsiaTheme="minorEastAsia"/>
                <w:sz w:val="18"/>
                <w:szCs w:val="18"/>
                <w:lang w:val="en-US"/>
              </w:rPr>
              <w:t>PRP and PRS Ês/Iot conditions for NR PRS-based measurements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C8956B" w14:textId="77777777" w:rsidR="00F96184" w:rsidRPr="00861D56" w:rsidRDefault="00F96184" w:rsidP="005A3951">
            <w:pPr>
              <w:spacing w:after="0" w:line="240" w:lineRule="auto"/>
              <w:rPr>
                <w:rFonts w:eastAsiaTheme="minorEastAsia"/>
                <w:sz w:val="18"/>
                <w:szCs w:val="18"/>
              </w:rPr>
            </w:pPr>
            <w:r w:rsidRPr="00861D56">
              <w:rPr>
                <w:rFonts w:eastAsiaTheme="minorEastAsia"/>
                <w:sz w:val="18"/>
                <w:szCs w:val="18"/>
              </w:rPr>
              <w:t>B.2.14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18F3C0" w14:textId="39E269DC" w:rsidR="00F96184" w:rsidRPr="00861D56" w:rsidRDefault="00F96184" w:rsidP="005A3951">
            <w:pPr>
              <w:spacing w:after="0" w:line="240" w:lineRule="auto"/>
              <w:rPr>
                <w:rFonts w:eastAsiaTheme="minorEastAsia"/>
                <w:sz w:val="18"/>
                <w:szCs w:val="18"/>
              </w:rPr>
            </w:pPr>
            <w:r w:rsidRPr="00861D56">
              <w:rPr>
                <w:rFonts w:eastAsiaTheme="minorEastAsia"/>
                <w:sz w:val="18"/>
                <w:szCs w:val="18"/>
              </w:rPr>
              <w:t>Ericsson</w:t>
            </w:r>
          </w:p>
        </w:tc>
      </w:tr>
    </w:tbl>
    <w:p w14:paraId="5CEC1F44" w14:textId="18C4DE45" w:rsidR="00F96184" w:rsidRDefault="00F96184">
      <w:pPr>
        <w:pStyle w:val="BodyText"/>
        <w:rPr>
          <w:lang w:val="en-US" w:eastAsia="zh-CN"/>
        </w:rPr>
      </w:pPr>
    </w:p>
    <w:p w14:paraId="4A26F9A9" w14:textId="77777777" w:rsidR="00E4608C" w:rsidRDefault="00E4608C" w:rsidP="00E4608C">
      <w:pPr>
        <w:rPr>
          <w:b/>
          <w:u w:val="single"/>
          <w:lang w:val="en-US" w:eastAsia="ko-KR"/>
        </w:rPr>
      </w:pPr>
      <w:r>
        <w:rPr>
          <w:b/>
          <w:u w:val="single"/>
          <w:lang w:val="en-US" w:eastAsia="ko-KR"/>
        </w:rPr>
        <w:t>Issue 7-1-2: Work split/CR allocation: Accuracy and report mapping (Table 2):</w:t>
      </w:r>
    </w:p>
    <w:p w14:paraId="42F4623E" w14:textId="77777777" w:rsidR="00770EBD" w:rsidRPr="00770EBD" w:rsidRDefault="00770EBD" w:rsidP="00306E75">
      <w:pPr>
        <w:pStyle w:val="ListParagraph"/>
        <w:numPr>
          <w:ilvl w:val="0"/>
          <w:numId w:val="46"/>
        </w:numPr>
        <w:spacing w:after="120" w:line="240" w:lineRule="auto"/>
        <w:ind w:left="714" w:firstLineChars="0" w:hanging="357"/>
        <w:rPr>
          <w:bCs/>
          <w:sz w:val="20"/>
          <w:szCs w:val="20"/>
          <w:lang w:val="en-US" w:eastAsia="ko-KR"/>
        </w:rPr>
      </w:pPr>
      <w:r w:rsidRPr="00770EBD">
        <w:rPr>
          <w:bCs/>
          <w:sz w:val="20"/>
          <w:szCs w:val="20"/>
          <w:lang w:val="en-US" w:eastAsia="ko-KR"/>
        </w:rPr>
        <w:t xml:space="preserve">Sub-issue 1: </w:t>
      </w:r>
    </w:p>
    <w:p w14:paraId="538FAE85" w14:textId="2A380A6B" w:rsidR="00E4608C" w:rsidRPr="00770EBD" w:rsidRDefault="00306E75" w:rsidP="00770EBD">
      <w:pPr>
        <w:pStyle w:val="ListParagraph"/>
        <w:numPr>
          <w:ilvl w:val="1"/>
          <w:numId w:val="46"/>
        </w:numPr>
        <w:spacing w:after="120" w:line="240" w:lineRule="auto"/>
        <w:ind w:firstLineChars="0"/>
        <w:rPr>
          <w:bCs/>
          <w:sz w:val="20"/>
          <w:szCs w:val="20"/>
          <w:lang w:val="en-US" w:eastAsia="ko-KR"/>
        </w:rPr>
      </w:pPr>
      <w:r w:rsidRPr="00770EBD">
        <w:rPr>
          <w:bCs/>
          <w:sz w:val="20"/>
          <w:szCs w:val="20"/>
          <w:lang w:val="en-US" w:eastAsia="ko-KR"/>
        </w:rPr>
        <w:t>V</w:t>
      </w:r>
      <w:r w:rsidR="00E4608C" w:rsidRPr="00770EBD">
        <w:rPr>
          <w:bCs/>
          <w:sz w:val="20"/>
          <w:szCs w:val="20"/>
          <w:lang w:val="en-US" w:eastAsia="ko-KR"/>
        </w:rPr>
        <w:t>olunteer</w:t>
      </w:r>
      <w:r w:rsidRPr="00770EBD">
        <w:rPr>
          <w:bCs/>
          <w:sz w:val="20"/>
          <w:szCs w:val="20"/>
          <w:lang w:val="en-US" w:eastAsia="ko-KR"/>
        </w:rPr>
        <w:t xml:space="preserve">s are </w:t>
      </w:r>
      <w:r w:rsidR="00CF38FA" w:rsidRPr="00770EBD">
        <w:rPr>
          <w:bCs/>
          <w:sz w:val="20"/>
          <w:szCs w:val="20"/>
          <w:lang w:val="en-US" w:eastAsia="ko-KR"/>
        </w:rPr>
        <w:t>invited to add their company na</w:t>
      </w:r>
      <w:r w:rsidR="00770EBD" w:rsidRPr="00770EBD">
        <w:rPr>
          <w:bCs/>
          <w:sz w:val="20"/>
          <w:szCs w:val="20"/>
          <w:lang w:val="en-US" w:eastAsia="ko-KR"/>
        </w:rPr>
        <w:t xml:space="preserve">me </w:t>
      </w:r>
      <w:r w:rsidRPr="00770EBD">
        <w:rPr>
          <w:bCs/>
          <w:sz w:val="20"/>
          <w:szCs w:val="20"/>
          <w:lang w:val="en-US" w:eastAsia="ko-KR"/>
        </w:rPr>
        <w:t xml:space="preserve">for </w:t>
      </w:r>
      <w:r w:rsidR="00770EBD" w:rsidRPr="00770EBD">
        <w:rPr>
          <w:bCs/>
          <w:sz w:val="20"/>
          <w:szCs w:val="20"/>
          <w:lang w:val="en-US" w:eastAsia="ko-KR"/>
        </w:rPr>
        <w:t xml:space="preserve">providing </w:t>
      </w:r>
      <w:r w:rsidRPr="00770EBD">
        <w:rPr>
          <w:bCs/>
          <w:sz w:val="20"/>
          <w:szCs w:val="20"/>
          <w:lang w:val="en-US" w:eastAsia="ko-KR"/>
        </w:rPr>
        <w:t xml:space="preserve">draft CR </w:t>
      </w:r>
      <w:r w:rsidR="00E4608C" w:rsidRPr="00770EBD">
        <w:rPr>
          <w:bCs/>
          <w:sz w:val="20"/>
          <w:szCs w:val="20"/>
          <w:lang w:val="en-US" w:eastAsia="ko-KR"/>
        </w:rPr>
        <w:t xml:space="preserve">in Table </w:t>
      </w:r>
      <w:r w:rsidRPr="00770EBD">
        <w:rPr>
          <w:bCs/>
          <w:sz w:val="20"/>
          <w:szCs w:val="20"/>
          <w:lang w:val="en-US" w:eastAsia="ko-KR"/>
        </w:rPr>
        <w:t>2bis</w:t>
      </w:r>
      <w:r w:rsidR="008176B8" w:rsidRPr="00770EBD">
        <w:rPr>
          <w:bCs/>
          <w:sz w:val="20"/>
          <w:szCs w:val="20"/>
          <w:lang w:val="en-US" w:eastAsia="ko-KR"/>
        </w:rPr>
        <w:t>.</w:t>
      </w:r>
    </w:p>
    <w:p w14:paraId="6839591C" w14:textId="0A5FA7B0" w:rsidR="00CF38FA" w:rsidRPr="00770EBD" w:rsidRDefault="00770EBD" w:rsidP="00770EBD">
      <w:pPr>
        <w:pStyle w:val="ListParagraph"/>
        <w:numPr>
          <w:ilvl w:val="0"/>
          <w:numId w:val="46"/>
        </w:numPr>
        <w:spacing w:after="0" w:line="240" w:lineRule="auto"/>
        <w:ind w:left="714" w:firstLineChars="0" w:hanging="357"/>
        <w:rPr>
          <w:bCs/>
          <w:sz w:val="20"/>
          <w:szCs w:val="20"/>
          <w:lang w:val="en-US" w:eastAsia="ko-KR"/>
        </w:rPr>
      </w:pPr>
      <w:r w:rsidRPr="00770EBD">
        <w:rPr>
          <w:bCs/>
          <w:sz w:val="20"/>
          <w:szCs w:val="20"/>
          <w:lang w:val="en-US" w:eastAsia="ko-KR"/>
        </w:rPr>
        <w:t xml:space="preserve">Sub-issue 2: </w:t>
      </w:r>
      <w:r w:rsidR="00CF38FA" w:rsidRPr="00770EBD">
        <w:rPr>
          <w:rFonts w:eastAsia="DengXian"/>
          <w:sz w:val="20"/>
          <w:szCs w:val="20"/>
          <w:lang w:val="en-US"/>
        </w:rPr>
        <w:t>Whether separate accuracy requirements for TEG</w:t>
      </w:r>
      <w:r w:rsidRPr="00770EBD">
        <w:rPr>
          <w:rFonts w:eastAsia="DengXian"/>
          <w:sz w:val="20"/>
          <w:szCs w:val="20"/>
          <w:lang w:val="en-US"/>
        </w:rPr>
        <w:t xml:space="preserve"> are needed</w:t>
      </w:r>
      <w:r w:rsidR="00CF38FA" w:rsidRPr="00770EBD">
        <w:rPr>
          <w:rFonts w:eastAsia="DengXian"/>
          <w:sz w:val="20"/>
          <w:szCs w:val="20"/>
          <w:lang w:val="en-US"/>
        </w:rPr>
        <w:t>?</w:t>
      </w:r>
    </w:p>
    <w:p w14:paraId="7B1C74F1" w14:textId="77777777" w:rsidR="00CF38FA" w:rsidRPr="00770EBD" w:rsidRDefault="00CF38FA" w:rsidP="00CF38FA">
      <w:pPr>
        <w:pStyle w:val="ListParagraph"/>
        <w:numPr>
          <w:ilvl w:val="1"/>
          <w:numId w:val="46"/>
        </w:numPr>
        <w:overflowPunct/>
        <w:autoSpaceDE/>
        <w:autoSpaceDN/>
        <w:snapToGrid w:val="0"/>
        <w:spacing w:before="120" w:after="0" w:line="240" w:lineRule="auto"/>
        <w:ind w:firstLineChars="0"/>
        <w:jc w:val="both"/>
        <w:textAlignment w:val="auto"/>
        <w:rPr>
          <w:rFonts w:eastAsiaTheme="minorEastAsia"/>
          <w:sz w:val="20"/>
          <w:szCs w:val="20"/>
          <w:lang w:val="en-US" w:eastAsia="en-GB"/>
        </w:rPr>
      </w:pPr>
      <w:r w:rsidRPr="00770EBD">
        <w:rPr>
          <w:rFonts w:eastAsia="DengXian"/>
          <w:sz w:val="20"/>
          <w:szCs w:val="20"/>
          <w:lang w:val="en-US"/>
        </w:rPr>
        <w:t>Option 1: Yes</w:t>
      </w:r>
    </w:p>
    <w:p w14:paraId="5209E640" w14:textId="3BFCA851" w:rsidR="008176B8" w:rsidRPr="00770EBD" w:rsidRDefault="00CF38FA" w:rsidP="00CF38FA">
      <w:pPr>
        <w:pStyle w:val="ListParagraph"/>
        <w:numPr>
          <w:ilvl w:val="1"/>
          <w:numId w:val="46"/>
        </w:numPr>
        <w:overflowPunct/>
        <w:autoSpaceDE/>
        <w:autoSpaceDN/>
        <w:snapToGrid w:val="0"/>
        <w:spacing w:before="120" w:after="0" w:line="240" w:lineRule="auto"/>
        <w:ind w:firstLineChars="0"/>
        <w:jc w:val="both"/>
        <w:textAlignment w:val="auto"/>
        <w:rPr>
          <w:rFonts w:eastAsiaTheme="minorEastAsia"/>
          <w:sz w:val="20"/>
          <w:szCs w:val="20"/>
          <w:lang w:val="en-US" w:eastAsia="en-GB"/>
        </w:rPr>
      </w:pPr>
      <w:r w:rsidRPr="00770EBD">
        <w:rPr>
          <w:rFonts w:eastAsia="DengXian"/>
          <w:sz w:val="20"/>
          <w:szCs w:val="20"/>
          <w:lang w:val="en-US"/>
        </w:rPr>
        <w:t xml:space="preserve">Option 2: No </w:t>
      </w:r>
    </w:p>
    <w:p w14:paraId="4D31C8A1" w14:textId="77777777" w:rsidR="00B454E9" w:rsidRPr="00700B6A" w:rsidRDefault="00B454E9" w:rsidP="00306E75">
      <w:pPr>
        <w:spacing w:before="240" w:after="120" w:line="240" w:lineRule="auto"/>
        <w:jc w:val="center"/>
        <w:rPr>
          <w:b/>
          <w:bCs/>
          <w:lang w:val="en-US" w:eastAsia="en-US"/>
        </w:rPr>
      </w:pPr>
      <w:r w:rsidRPr="00C55E21">
        <w:rPr>
          <w:b/>
          <w:bCs/>
          <w:lang w:val="en-US"/>
        </w:rPr>
        <w:t>Table 2</w:t>
      </w:r>
      <w:r>
        <w:rPr>
          <w:b/>
          <w:bCs/>
          <w:lang w:val="en-US"/>
        </w:rPr>
        <w:t>bis</w:t>
      </w:r>
      <w:r w:rsidRPr="00C55E21">
        <w:rPr>
          <w:b/>
          <w:bCs/>
          <w:lang w:val="en-US"/>
        </w:rPr>
        <w:t xml:space="preserve">: Work split on PRS measurement accuracy requirements and report mapping </w:t>
      </w:r>
    </w:p>
    <w:tbl>
      <w:tblPr>
        <w:tblStyle w:val="TableGrid"/>
        <w:tblW w:w="9209" w:type="dxa"/>
        <w:tblLook w:val="04A0" w:firstRow="1" w:lastRow="0" w:firstColumn="1" w:lastColumn="0" w:noHBand="0" w:noVBand="1"/>
      </w:tblPr>
      <w:tblGrid>
        <w:gridCol w:w="980"/>
        <w:gridCol w:w="4899"/>
        <w:gridCol w:w="1781"/>
        <w:gridCol w:w="1549"/>
      </w:tblGrid>
      <w:tr w:rsidR="00B454E9" w:rsidRPr="00861D56" w14:paraId="355BD261" w14:textId="77777777" w:rsidTr="005A3951">
        <w:tc>
          <w:tcPr>
            <w:tcW w:w="980" w:type="dxa"/>
            <w:tcBorders>
              <w:top w:val="single" w:sz="4" w:space="0" w:color="auto"/>
              <w:left w:val="single" w:sz="4" w:space="0" w:color="auto"/>
              <w:bottom w:val="single" w:sz="4" w:space="0" w:color="auto"/>
              <w:right w:val="single" w:sz="4" w:space="0" w:color="auto"/>
            </w:tcBorders>
            <w:hideMark/>
          </w:tcPr>
          <w:p w14:paraId="09EAA8DA" w14:textId="77777777" w:rsidR="00B454E9" w:rsidRPr="00861D56" w:rsidRDefault="00B454E9" w:rsidP="005A3951">
            <w:pPr>
              <w:snapToGrid w:val="0"/>
              <w:spacing w:after="0" w:line="240" w:lineRule="auto"/>
              <w:rPr>
                <w:rFonts w:eastAsiaTheme="minorEastAsia"/>
                <w:b/>
                <w:sz w:val="18"/>
                <w:szCs w:val="18"/>
              </w:rPr>
            </w:pPr>
            <w:r w:rsidRPr="00861D56">
              <w:rPr>
                <w:rFonts w:eastAsiaTheme="minorEastAsia"/>
                <w:b/>
                <w:sz w:val="18"/>
                <w:szCs w:val="18"/>
              </w:rPr>
              <w:t>Set</w:t>
            </w:r>
          </w:p>
        </w:tc>
        <w:tc>
          <w:tcPr>
            <w:tcW w:w="4899" w:type="dxa"/>
            <w:tcBorders>
              <w:top w:val="single" w:sz="4" w:space="0" w:color="auto"/>
              <w:left w:val="single" w:sz="4" w:space="0" w:color="auto"/>
              <w:bottom w:val="single" w:sz="4" w:space="0" w:color="auto"/>
              <w:right w:val="single" w:sz="4" w:space="0" w:color="auto"/>
            </w:tcBorders>
            <w:hideMark/>
          </w:tcPr>
          <w:p w14:paraId="0A5C56F1" w14:textId="77777777" w:rsidR="00B454E9" w:rsidRPr="00861D56" w:rsidRDefault="00B454E9" w:rsidP="005A3951">
            <w:pPr>
              <w:snapToGrid w:val="0"/>
              <w:spacing w:after="0" w:line="240" w:lineRule="auto"/>
              <w:jc w:val="center"/>
              <w:rPr>
                <w:rFonts w:eastAsiaTheme="minorEastAsia"/>
                <w:b/>
                <w:sz w:val="18"/>
                <w:szCs w:val="18"/>
                <w:lang w:val="en-US"/>
              </w:rPr>
            </w:pPr>
            <w:r w:rsidRPr="00861D56">
              <w:rPr>
                <w:b/>
                <w:bCs/>
                <w:sz w:val="18"/>
                <w:szCs w:val="18"/>
                <w:lang w:val="en-US"/>
              </w:rPr>
              <w:t>PRS measurement accuracy requirements and report mapping</w:t>
            </w:r>
          </w:p>
        </w:tc>
        <w:tc>
          <w:tcPr>
            <w:tcW w:w="1781" w:type="dxa"/>
            <w:tcBorders>
              <w:top w:val="single" w:sz="4" w:space="0" w:color="auto"/>
              <w:left w:val="single" w:sz="4" w:space="0" w:color="auto"/>
              <w:bottom w:val="single" w:sz="4" w:space="0" w:color="auto"/>
              <w:right w:val="single" w:sz="4" w:space="0" w:color="auto"/>
            </w:tcBorders>
            <w:hideMark/>
          </w:tcPr>
          <w:p w14:paraId="13800151" w14:textId="77777777" w:rsidR="00B454E9" w:rsidRPr="00861D56" w:rsidRDefault="00B454E9" w:rsidP="005A3951">
            <w:pPr>
              <w:snapToGrid w:val="0"/>
              <w:spacing w:after="0" w:line="240" w:lineRule="auto"/>
              <w:rPr>
                <w:rFonts w:eastAsiaTheme="minorEastAsia"/>
                <w:b/>
                <w:sz w:val="18"/>
                <w:szCs w:val="18"/>
              </w:rPr>
            </w:pPr>
            <w:r w:rsidRPr="00861D56">
              <w:rPr>
                <w:rFonts w:eastAsiaTheme="minorEastAsia"/>
                <w:b/>
                <w:sz w:val="18"/>
                <w:szCs w:val="18"/>
              </w:rPr>
              <w:t>Impacted section in TS 38.133</w:t>
            </w:r>
          </w:p>
        </w:tc>
        <w:tc>
          <w:tcPr>
            <w:tcW w:w="1549" w:type="dxa"/>
            <w:tcBorders>
              <w:top w:val="single" w:sz="4" w:space="0" w:color="auto"/>
              <w:left w:val="single" w:sz="4" w:space="0" w:color="auto"/>
              <w:bottom w:val="single" w:sz="4" w:space="0" w:color="auto"/>
              <w:right w:val="single" w:sz="4" w:space="0" w:color="auto"/>
            </w:tcBorders>
            <w:hideMark/>
          </w:tcPr>
          <w:p w14:paraId="30BF48E2" w14:textId="77777777" w:rsidR="00B454E9" w:rsidRPr="00861D56" w:rsidRDefault="00B454E9" w:rsidP="005A3951">
            <w:pPr>
              <w:snapToGrid w:val="0"/>
              <w:spacing w:after="0" w:line="240" w:lineRule="auto"/>
              <w:rPr>
                <w:rFonts w:eastAsiaTheme="minorEastAsia"/>
                <w:b/>
                <w:sz w:val="18"/>
                <w:szCs w:val="18"/>
              </w:rPr>
            </w:pPr>
            <w:r w:rsidRPr="00861D56">
              <w:rPr>
                <w:rFonts w:eastAsiaTheme="minorEastAsia"/>
                <w:b/>
                <w:sz w:val="18"/>
                <w:szCs w:val="18"/>
              </w:rPr>
              <w:t>Volunteer Company</w:t>
            </w:r>
          </w:p>
        </w:tc>
      </w:tr>
      <w:tr w:rsidR="00B454E9" w:rsidRPr="00AF3F4E" w14:paraId="61526FE2"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2A9A2" w14:textId="77777777" w:rsidR="00B454E9" w:rsidRPr="00861D56" w:rsidRDefault="00B454E9" w:rsidP="005A3951">
            <w:pPr>
              <w:snapToGrid w:val="0"/>
              <w:spacing w:after="0" w:line="240" w:lineRule="auto"/>
              <w:ind w:left="1420"/>
              <w:rPr>
                <w:rFonts w:eastAsiaTheme="minorEastAsia"/>
                <w:sz w:val="18"/>
                <w:szCs w:val="18"/>
                <w:lang w:val="en-US" w:eastAsia="zh-CN"/>
              </w:rPr>
            </w:pPr>
            <w:r w:rsidRPr="00861D56">
              <w:rPr>
                <w:rFonts w:eastAsiaTheme="minorEastAsia"/>
                <w:b/>
                <w:bCs/>
                <w:sz w:val="18"/>
                <w:szCs w:val="18"/>
                <w:lang w:val="en-US"/>
              </w:rPr>
              <w:t>PRS measurement accuracy and report mapping</w:t>
            </w:r>
          </w:p>
        </w:tc>
      </w:tr>
      <w:tr w:rsidR="00B454E9" w:rsidRPr="00861D56" w14:paraId="13FFA819" w14:textId="77777777" w:rsidTr="005A3951">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B2E9C" w14:textId="77777777" w:rsidR="00B454E9" w:rsidRPr="00861D56" w:rsidRDefault="00B454E9" w:rsidP="005A3951">
            <w:pPr>
              <w:snapToGrid w:val="0"/>
              <w:spacing w:after="0" w:line="240" w:lineRule="auto"/>
              <w:rPr>
                <w:rFonts w:eastAsiaTheme="minorEastAsia"/>
                <w:sz w:val="18"/>
                <w:szCs w:val="18"/>
                <w:lang w:eastAsia="en-US"/>
              </w:rPr>
            </w:pPr>
            <w:r w:rsidRPr="00861D56">
              <w:rPr>
                <w:rFonts w:eastAsiaTheme="minorEastAsia"/>
                <w:sz w:val="18"/>
                <w:szCs w:val="18"/>
              </w:rPr>
              <w:t xml:space="preserve">2-1 </w:t>
            </w:r>
          </w:p>
        </w:tc>
        <w:tc>
          <w:tcPr>
            <w:tcW w:w="48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57D3AB" w14:textId="77777777" w:rsidR="00B454E9" w:rsidRPr="00861D56" w:rsidRDefault="00B454E9" w:rsidP="005A3951">
            <w:pPr>
              <w:snapToGrid w:val="0"/>
              <w:spacing w:after="0" w:line="240" w:lineRule="auto"/>
              <w:rPr>
                <w:rFonts w:eastAsiaTheme="minorEastAsia"/>
                <w:b/>
                <w:bCs/>
                <w:sz w:val="18"/>
                <w:szCs w:val="18"/>
                <w:lang w:val="en-US"/>
              </w:rPr>
            </w:pPr>
            <w:r w:rsidRPr="00861D56">
              <w:rPr>
                <w:rFonts w:eastAsiaTheme="minorEastAsia"/>
                <w:sz w:val="18"/>
                <w:szCs w:val="18"/>
                <w:lang w:val="en-US"/>
              </w:rPr>
              <w:t xml:space="preserve">RSTD accuracy and report mapping in FR1 and FR2 </w:t>
            </w:r>
          </w:p>
        </w:tc>
        <w:tc>
          <w:tcPr>
            <w:tcW w:w="17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FF50D" w14:textId="77777777" w:rsidR="00B454E9" w:rsidRPr="00861D56" w:rsidRDefault="00B454E9" w:rsidP="005A3951">
            <w:pPr>
              <w:snapToGrid w:val="0"/>
              <w:spacing w:after="0" w:line="240" w:lineRule="auto"/>
              <w:rPr>
                <w:rFonts w:eastAsiaTheme="minorEastAsia"/>
                <w:sz w:val="18"/>
                <w:szCs w:val="18"/>
              </w:rPr>
            </w:pPr>
            <w:r w:rsidRPr="00861D56">
              <w:rPr>
                <w:rFonts w:eastAsiaTheme="minorEastAsia"/>
                <w:sz w:val="18"/>
                <w:szCs w:val="18"/>
              </w:rPr>
              <w:t>10.1.23.2</w:t>
            </w:r>
          </w:p>
        </w:tc>
        <w:tc>
          <w:tcPr>
            <w:tcW w:w="1549" w:type="dxa"/>
            <w:tcBorders>
              <w:top w:val="single" w:sz="4" w:space="0" w:color="auto"/>
              <w:left w:val="single" w:sz="4" w:space="0" w:color="auto"/>
              <w:bottom w:val="single" w:sz="4" w:space="0" w:color="auto"/>
              <w:right w:val="single" w:sz="4" w:space="0" w:color="auto"/>
            </w:tcBorders>
            <w:shd w:val="clear" w:color="auto" w:fill="FFFFFF" w:themeFill="background1"/>
          </w:tcPr>
          <w:p w14:paraId="6648DAD2" w14:textId="7B07BAF3" w:rsidR="00B454E9" w:rsidRPr="00861D56" w:rsidRDefault="00371ED0" w:rsidP="005A3951">
            <w:pPr>
              <w:snapToGrid w:val="0"/>
              <w:spacing w:after="0" w:line="240" w:lineRule="auto"/>
              <w:rPr>
                <w:rFonts w:eastAsiaTheme="minorEastAsia"/>
                <w:sz w:val="18"/>
                <w:szCs w:val="18"/>
                <w:lang w:eastAsia="zh-CN"/>
              </w:rPr>
            </w:pPr>
            <w:r>
              <w:rPr>
                <w:rFonts w:eastAsiaTheme="minorEastAsia"/>
                <w:sz w:val="18"/>
                <w:szCs w:val="18"/>
                <w:lang w:eastAsia="zh-CN"/>
              </w:rPr>
              <w:t>Ericsson</w:t>
            </w:r>
          </w:p>
        </w:tc>
      </w:tr>
      <w:tr w:rsidR="00B454E9" w:rsidRPr="00861D56" w14:paraId="751CF6B8" w14:textId="77777777" w:rsidTr="005A3951">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E07995" w14:textId="77777777" w:rsidR="00B454E9" w:rsidRPr="00861D56" w:rsidRDefault="00B454E9" w:rsidP="005A3951">
            <w:pPr>
              <w:snapToGrid w:val="0"/>
              <w:spacing w:after="0" w:line="240" w:lineRule="auto"/>
              <w:rPr>
                <w:rFonts w:eastAsiaTheme="minorEastAsia"/>
                <w:sz w:val="18"/>
                <w:szCs w:val="18"/>
                <w:lang w:eastAsia="en-US"/>
              </w:rPr>
            </w:pPr>
            <w:r w:rsidRPr="00861D56">
              <w:rPr>
                <w:rFonts w:eastAsiaTheme="minorEastAsia"/>
                <w:sz w:val="18"/>
                <w:szCs w:val="18"/>
              </w:rPr>
              <w:t>2-2</w:t>
            </w:r>
          </w:p>
        </w:tc>
        <w:tc>
          <w:tcPr>
            <w:tcW w:w="48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5334E" w14:textId="77777777" w:rsidR="00B454E9" w:rsidRPr="00861D56" w:rsidRDefault="00B454E9" w:rsidP="005A3951">
            <w:pPr>
              <w:snapToGrid w:val="0"/>
              <w:spacing w:after="0" w:line="240" w:lineRule="auto"/>
              <w:rPr>
                <w:rFonts w:eastAsiaTheme="minorEastAsia"/>
                <w:sz w:val="18"/>
                <w:szCs w:val="18"/>
                <w:lang w:val="en-US"/>
              </w:rPr>
            </w:pPr>
            <w:r w:rsidRPr="00861D56">
              <w:rPr>
                <w:rFonts w:eastAsiaTheme="minorEastAsia"/>
                <w:sz w:val="18"/>
                <w:szCs w:val="18"/>
                <w:lang w:val="en-US"/>
              </w:rPr>
              <w:t xml:space="preserve">PRS-RSRP accuracy and report mapping in FR1 and FR2 </w:t>
            </w:r>
          </w:p>
        </w:tc>
        <w:tc>
          <w:tcPr>
            <w:tcW w:w="17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ADF992" w14:textId="77777777" w:rsidR="00B454E9" w:rsidRPr="00861D56" w:rsidRDefault="00B454E9" w:rsidP="005A3951">
            <w:pPr>
              <w:snapToGrid w:val="0"/>
              <w:spacing w:after="0" w:line="240" w:lineRule="auto"/>
              <w:rPr>
                <w:rFonts w:eastAsiaTheme="minorEastAsia"/>
                <w:sz w:val="18"/>
                <w:szCs w:val="18"/>
              </w:rPr>
            </w:pPr>
            <w:r w:rsidRPr="00861D56">
              <w:rPr>
                <w:rFonts w:eastAsiaTheme="minorEastAsia"/>
                <w:sz w:val="18"/>
                <w:szCs w:val="18"/>
              </w:rPr>
              <w:t>10.1.24.2</w:t>
            </w:r>
          </w:p>
        </w:tc>
        <w:tc>
          <w:tcPr>
            <w:tcW w:w="1549" w:type="dxa"/>
            <w:tcBorders>
              <w:top w:val="single" w:sz="4" w:space="0" w:color="auto"/>
              <w:left w:val="single" w:sz="4" w:space="0" w:color="auto"/>
              <w:bottom w:val="single" w:sz="4" w:space="0" w:color="auto"/>
              <w:right w:val="single" w:sz="4" w:space="0" w:color="auto"/>
            </w:tcBorders>
            <w:shd w:val="clear" w:color="auto" w:fill="FFFFFF" w:themeFill="background1"/>
          </w:tcPr>
          <w:p w14:paraId="5C4C45C1" w14:textId="5E02B2FE" w:rsidR="00B454E9" w:rsidRPr="00861D56" w:rsidRDefault="00A357C5" w:rsidP="005A3951">
            <w:pPr>
              <w:snapToGrid w:val="0"/>
              <w:spacing w:after="0" w:line="240" w:lineRule="auto"/>
              <w:rPr>
                <w:rFonts w:eastAsiaTheme="minorEastAsia"/>
                <w:sz w:val="18"/>
                <w:szCs w:val="18"/>
                <w:lang w:eastAsia="zh-CN"/>
              </w:rPr>
            </w:pPr>
            <w:r>
              <w:rPr>
                <w:rFonts w:eastAsiaTheme="minorEastAsia"/>
                <w:sz w:val="18"/>
                <w:szCs w:val="18"/>
                <w:lang w:eastAsia="zh-CN"/>
              </w:rPr>
              <w:t>Huawei</w:t>
            </w:r>
          </w:p>
        </w:tc>
      </w:tr>
      <w:tr w:rsidR="00B454E9" w:rsidRPr="00861D56" w14:paraId="62FFFF85" w14:textId="77777777" w:rsidTr="005A3951">
        <w:tc>
          <w:tcPr>
            <w:tcW w:w="980" w:type="dxa"/>
            <w:tcBorders>
              <w:top w:val="single" w:sz="4" w:space="0" w:color="auto"/>
              <w:left w:val="single" w:sz="4" w:space="0" w:color="auto"/>
              <w:bottom w:val="single" w:sz="4" w:space="0" w:color="auto"/>
              <w:right w:val="single" w:sz="4" w:space="0" w:color="auto"/>
            </w:tcBorders>
            <w:hideMark/>
          </w:tcPr>
          <w:p w14:paraId="7331E97A" w14:textId="77777777" w:rsidR="00B454E9" w:rsidRPr="00861D56" w:rsidRDefault="00B454E9" w:rsidP="005A3951">
            <w:pPr>
              <w:snapToGrid w:val="0"/>
              <w:spacing w:after="0" w:line="240" w:lineRule="auto"/>
              <w:rPr>
                <w:rFonts w:eastAsiaTheme="minorEastAsia"/>
                <w:sz w:val="18"/>
                <w:szCs w:val="18"/>
                <w:lang w:eastAsia="en-US"/>
              </w:rPr>
            </w:pPr>
            <w:r w:rsidRPr="00861D56">
              <w:rPr>
                <w:rFonts w:eastAsiaTheme="minorEastAsia"/>
                <w:sz w:val="18"/>
                <w:szCs w:val="18"/>
              </w:rPr>
              <w:t>2-3</w:t>
            </w:r>
          </w:p>
        </w:tc>
        <w:tc>
          <w:tcPr>
            <w:tcW w:w="4899" w:type="dxa"/>
            <w:tcBorders>
              <w:top w:val="single" w:sz="4" w:space="0" w:color="auto"/>
              <w:left w:val="single" w:sz="4" w:space="0" w:color="auto"/>
              <w:bottom w:val="single" w:sz="4" w:space="0" w:color="auto"/>
              <w:right w:val="single" w:sz="4" w:space="0" w:color="auto"/>
            </w:tcBorders>
            <w:hideMark/>
          </w:tcPr>
          <w:p w14:paraId="5CD6D83E" w14:textId="77777777" w:rsidR="00B454E9" w:rsidRPr="00861D56" w:rsidRDefault="00B454E9" w:rsidP="005A3951">
            <w:pPr>
              <w:snapToGrid w:val="0"/>
              <w:spacing w:after="0" w:line="240" w:lineRule="auto"/>
              <w:rPr>
                <w:rFonts w:eastAsiaTheme="minorEastAsia"/>
                <w:sz w:val="18"/>
                <w:szCs w:val="18"/>
                <w:lang w:val="en-US"/>
              </w:rPr>
            </w:pPr>
            <w:r w:rsidRPr="00861D56">
              <w:rPr>
                <w:rFonts w:eastAsiaTheme="minorEastAsia"/>
                <w:sz w:val="18"/>
                <w:szCs w:val="18"/>
                <w:lang w:val="en-US"/>
              </w:rPr>
              <w:t xml:space="preserve">UE Rx-Tx accuracy and report mapping in FR1 and FR2 </w:t>
            </w:r>
          </w:p>
        </w:tc>
        <w:tc>
          <w:tcPr>
            <w:tcW w:w="1781" w:type="dxa"/>
            <w:tcBorders>
              <w:top w:val="single" w:sz="4" w:space="0" w:color="auto"/>
              <w:left w:val="single" w:sz="4" w:space="0" w:color="auto"/>
              <w:bottom w:val="single" w:sz="4" w:space="0" w:color="auto"/>
              <w:right w:val="single" w:sz="4" w:space="0" w:color="auto"/>
            </w:tcBorders>
            <w:hideMark/>
          </w:tcPr>
          <w:p w14:paraId="3932A428" w14:textId="77777777" w:rsidR="00B454E9" w:rsidRPr="00861D56" w:rsidRDefault="00B454E9" w:rsidP="005A3951">
            <w:pPr>
              <w:snapToGrid w:val="0"/>
              <w:spacing w:after="0" w:line="240" w:lineRule="auto"/>
              <w:rPr>
                <w:rFonts w:eastAsiaTheme="minorEastAsia"/>
                <w:sz w:val="18"/>
                <w:szCs w:val="18"/>
              </w:rPr>
            </w:pPr>
            <w:r w:rsidRPr="00861D56">
              <w:rPr>
                <w:rFonts w:eastAsiaTheme="minorEastAsia"/>
                <w:sz w:val="18"/>
                <w:szCs w:val="18"/>
              </w:rPr>
              <w:t>10.1.25.2</w:t>
            </w:r>
          </w:p>
        </w:tc>
        <w:tc>
          <w:tcPr>
            <w:tcW w:w="1549" w:type="dxa"/>
            <w:tcBorders>
              <w:top w:val="single" w:sz="4" w:space="0" w:color="auto"/>
              <w:left w:val="single" w:sz="4" w:space="0" w:color="auto"/>
              <w:bottom w:val="single" w:sz="4" w:space="0" w:color="auto"/>
              <w:right w:val="single" w:sz="4" w:space="0" w:color="auto"/>
            </w:tcBorders>
          </w:tcPr>
          <w:p w14:paraId="66D06001" w14:textId="64B538CD" w:rsidR="00B454E9" w:rsidRPr="00861D56" w:rsidRDefault="00E1306C" w:rsidP="005A3951">
            <w:pPr>
              <w:snapToGrid w:val="0"/>
              <w:spacing w:after="0" w:line="240" w:lineRule="auto"/>
              <w:rPr>
                <w:rFonts w:eastAsiaTheme="minorEastAsia"/>
                <w:sz w:val="18"/>
                <w:szCs w:val="18"/>
                <w:lang w:eastAsia="zh-CN"/>
              </w:rPr>
            </w:pPr>
            <w:r>
              <w:rPr>
                <w:rFonts w:eastAsiaTheme="minorEastAsia"/>
                <w:sz w:val="18"/>
                <w:szCs w:val="18"/>
                <w:lang w:eastAsia="zh-CN"/>
              </w:rPr>
              <w:t>Intel</w:t>
            </w:r>
          </w:p>
        </w:tc>
      </w:tr>
      <w:tr w:rsidR="00B454E9" w:rsidRPr="00861D56" w14:paraId="3B35F40A" w14:textId="77777777" w:rsidTr="005A3951">
        <w:tc>
          <w:tcPr>
            <w:tcW w:w="980" w:type="dxa"/>
            <w:tcBorders>
              <w:top w:val="single" w:sz="4" w:space="0" w:color="auto"/>
              <w:left w:val="single" w:sz="4" w:space="0" w:color="auto"/>
              <w:bottom w:val="single" w:sz="4" w:space="0" w:color="auto"/>
              <w:right w:val="single" w:sz="4" w:space="0" w:color="auto"/>
            </w:tcBorders>
            <w:hideMark/>
          </w:tcPr>
          <w:p w14:paraId="11FA8682" w14:textId="77777777" w:rsidR="00B454E9" w:rsidRPr="00861D56" w:rsidRDefault="00B454E9" w:rsidP="005A3951">
            <w:pPr>
              <w:snapToGrid w:val="0"/>
              <w:spacing w:after="0" w:line="240" w:lineRule="auto"/>
              <w:rPr>
                <w:rFonts w:eastAsiaTheme="minorEastAsia"/>
                <w:sz w:val="18"/>
                <w:szCs w:val="18"/>
                <w:lang w:eastAsia="en-US"/>
              </w:rPr>
            </w:pPr>
            <w:r w:rsidRPr="00861D56">
              <w:rPr>
                <w:rFonts w:eastAsiaTheme="minorEastAsia"/>
                <w:sz w:val="18"/>
                <w:szCs w:val="18"/>
              </w:rPr>
              <w:t>2-4</w:t>
            </w:r>
          </w:p>
        </w:tc>
        <w:tc>
          <w:tcPr>
            <w:tcW w:w="4899" w:type="dxa"/>
            <w:tcBorders>
              <w:top w:val="single" w:sz="4" w:space="0" w:color="auto"/>
              <w:left w:val="single" w:sz="4" w:space="0" w:color="auto"/>
              <w:bottom w:val="single" w:sz="4" w:space="0" w:color="auto"/>
              <w:right w:val="single" w:sz="4" w:space="0" w:color="auto"/>
            </w:tcBorders>
            <w:hideMark/>
          </w:tcPr>
          <w:p w14:paraId="5306E000" w14:textId="77777777" w:rsidR="00B454E9" w:rsidRPr="00861D56" w:rsidRDefault="00B454E9" w:rsidP="005A3951">
            <w:pPr>
              <w:snapToGrid w:val="0"/>
              <w:spacing w:after="0" w:line="240" w:lineRule="auto"/>
              <w:rPr>
                <w:rFonts w:eastAsiaTheme="minorEastAsia"/>
                <w:sz w:val="18"/>
                <w:szCs w:val="18"/>
                <w:lang w:val="en-US"/>
              </w:rPr>
            </w:pPr>
            <w:r w:rsidRPr="00861D56">
              <w:rPr>
                <w:rFonts w:eastAsiaTheme="minorEastAsia"/>
                <w:sz w:val="18"/>
                <w:szCs w:val="18"/>
                <w:lang w:val="en-US"/>
              </w:rPr>
              <w:t xml:space="preserve">PRS-RSRPP accuracy and report mapping in FR1 and FR2 </w:t>
            </w:r>
          </w:p>
        </w:tc>
        <w:tc>
          <w:tcPr>
            <w:tcW w:w="1781" w:type="dxa"/>
            <w:tcBorders>
              <w:top w:val="single" w:sz="4" w:space="0" w:color="auto"/>
              <w:left w:val="single" w:sz="4" w:space="0" w:color="auto"/>
              <w:bottom w:val="single" w:sz="4" w:space="0" w:color="auto"/>
              <w:right w:val="single" w:sz="4" w:space="0" w:color="auto"/>
            </w:tcBorders>
            <w:hideMark/>
          </w:tcPr>
          <w:p w14:paraId="49CC315F" w14:textId="77777777" w:rsidR="00B454E9" w:rsidRPr="00861D56" w:rsidRDefault="00B454E9" w:rsidP="005A3951">
            <w:pPr>
              <w:snapToGrid w:val="0"/>
              <w:spacing w:after="0" w:line="240" w:lineRule="auto"/>
              <w:rPr>
                <w:rFonts w:eastAsiaTheme="minorEastAsia"/>
                <w:sz w:val="18"/>
                <w:szCs w:val="18"/>
              </w:rPr>
            </w:pPr>
            <w:r w:rsidRPr="00861D56">
              <w:rPr>
                <w:rFonts w:eastAsiaTheme="minorEastAsia"/>
                <w:sz w:val="18"/>
                <w:szCs w:val="18"/>
              </w:rPr>
              <w:t>10.1.X/10.1.X.Y1/Y2</w:t>
            </w:r>
          </w:p>
        </w:tc>
        <w:tc>
          <w:tcPr>
            <w:tcW w:w="1549" w:type="dxa"/>
            <w:tcBorders>
              <w:top w:val="single" w:sz="4" w:space="0" w:color="auto"/>
              <w:left w:val="single" w:sz="4" w:space="0" w:color="auto"/>
              <w:bottom w:val="single" w:sz="4" w:space="0" w:color="auto"/>
              <w:right w:val="single" w:sz="4" w:space="0" w:color="auto"/>
            </w:tcBorders>
          </w:tcPr>
          <w:p w14:paraId="398EED64" w14:textId="242081B7" w:rsidR="00B454E9" w:rsidRPr="00861D56" w:rsidRDefault="00DD7EAE" w:rsidP="005A3951">
            <w:pPr>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r>
      <w:tr w:rsidR="00B454E9" w:rsidRPr="00AF3F4E" w14:paraId="7A4C875F" w14:textId="77777777" w:rsidTr="005A3951">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FEDE4" w14:textId="77777777" w:rsidR="00B454E9" w:rsidRPr="00861D56" w:rsidRDefault="00B454E9" w:rsidP="005A3951">
            <w:pPr>
              <w:snapToGrid w:val="0"/>
              <w:spacing w:after="0" w:line="240" w:lineRule="auto"/>
              <w:rPr>
                <w:rFonts w:eastAsiaTheme="minorEastAsia"/>
                <w:sz w:val="18"/>
                <w:szCs w:val="18"/>
                <w:lang w:val="en-US"/>
              </w:rPr>
            </w:pPr>
            <w:r w:rsidRPr="00861D56">
              <w:rPr>
                <w:rFonts w:eastAsiaTheme="minorEastAsia"/>
                <w:sz w:val="18"/>
                <w:szCs w:val="18"/>
                <w:lang w:val="en-US"/>
              </w:rPr>
              <w:t>NOTE: Each set includes multiple features: reduced number of samples, RRC inactive state, TEG, additional path etc</w:t>
            </w:r>
          </w:p>
          <w:p w14:paraId="6CB5F787" w14:textId="77777777" w:rsidR="00B454E9" w:rsidRPr="00861D56" w:rsidRDefault="00B454E9" w:rsidP="005A3951">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lang w:val="en-US" w:eastAsia="en-GB"/>
              </w:rPr>
            </w:pPr>
            <w:r w:rsidRPr="00861D56">
              <w:rPr>
                <w:rFonts w:eastAsia="DengXian" w:hint="eastAsia"/>
                <w:sz w:val="18"/>
                <w:szCs w:val="18"/>
                <w:lang w:val="en-US"/>
              </w:rPr>
              <w:t>F</w:t>
            </w:r>
            <w:r w:rsidRPr="00861D56">
              <w:rPr>
                <w:rFonts w:eastAsia="DengXian"/>
                <w:sz w:val="18"/>
                <w:szCs w:val="18"/>
                <w:lang w:val="en-US"/>
              </w:rPr>
              <w:t>FS whether to have separate requirements for TEG</w:t>
            </w:r>
          </w:p>
          <w:p w14:paraId="1BE5DC9F" w14:textId="77777777" w:rsidR="00B454E9" w:rsidRPr="00861D56" w:rsidRDefault="00B454E9" w:rsidP="005A3951">
            <w:pPr>
              <w:snapToGrid w:val="0"/>
              <w:spacing w:after="0" w:line="240" w:lineRule="auto"/>
              <w:rPr>
                <w:rFonts w:eastAsiaTheme="minorEastAsia"/>
                <w:sz w:val="18"/>
                <w:szCs w:val="18"/>
                <w:lang w:val="en-US"/>
              </w:rPr>
            </w:pPr>
            <w:r w:rsidRPr="00861D56">
              <w:rPr>
                <w:rFonts w:eastAsiaTheme="minorEastAsia"/>
                <w:sz w:val="18"/>
                <w:szCs w:val="18"/>
                <w:lang w:val="en-US"/>
              </w:rPr>
              <w:t>NOTE: Define the accuracy and reporting mapping for the measurement with and without gap</w:t>
            </w:r>
          </w:p>
          <w:p w14:paraId="5C4D8CDD" w14:textId="77777777" w:rsidR="00B454E9" w:rsidRPr="00861D56" w:rsidRDefault="00B454E9" w:rsidP="005A3951">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lang w:val="en-US" w:eastAsia="en-US"/>
              </w:rPr>
            </w:pPr>
            <w:r w:rsidRPr="00861D56">
              <w:rPr>
                <w:rFonts w:eastAsia="DengXian" w:hint="eastAsia"/>
                <w:sz w:val="18"/>
                <w:szCs w:val="18"/>
                <w:lang w:val="en-US"/>
              </w:rPr>
              <w:t>F</w:t>
            </w:r>
            <w:r w:rsidRPr="00861D56">
              <w:rPr>
                <w:rFonts w:eastAsia="DengXian"/>
                <w:sz w:val="18"/>
                <w:szCs w:val="18"/>
                <w:lang w:val="en-US"/>
              </w:rPr>
              <w:t>FS on details about the structure of the specifications for those requirements</w:t>
            </w:r>
          </w:p>
          <w:p w14:paraId="2621D09B" w14:textId="77777777" w:rsidR="00B454E9" w:rsidRPr="00861D56" w:rsidRDefault="00B454E9" w:rsidP="005A3951">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lang w:val="en-US" w:eastAsia="en-US"/>
              </w:rPr>
            </w:pPr>
            <w:r w:rsidRPr="00861D56">
              <w:rPr>
                <w:rFonts w:eastAsia="DengXian"/>
                <w:sz w:val="18"/>
                <w:szCs w:val="18"/>
                <w:lang w:val="en-US"/>
              </w:rPr>
              <w:t>Capture the requirements for with and without gap in the same CR for a certain requirement</w:t>
            </w:r>
          </w:p>
        </w:tc>
      </w:tr>
    </w:tbl>
    <w:p w14:paraId="1A1EF71E" w14:textId="19843CA2" w:rsidR="007C6652" w:rsidRDefault="007C6652">
      <w:pPr>
        <w:pStyle w:val="BodyText"/>
        <w:rPr>
          <w:lang w:val="en-US" w:eastAsia="zh-CN"/>
        </w:rPr>
      </w:pPr>
    </w:p>
    <w:tbl>
      <w:tblPr>
        <w:tblStyle w:val="TableGrid"/>
        <w:tblW w:w="0" w:type="auto"/>
        <w:tblLook w:val="04A0" w:firstRow="1" w:lastRow="0" w:firstColumn="1" w:lastColumn="0" w:noHBand="0" w:noVBand="1"/>
      </w:tblPr>
      <w:tblGrid>
        <w:gridCol w:w="1283"/>
        <w:gridCol w:w="8348"/>
      </w:tblGrid>
      <w:tr w:rsidR="00E4608C" w:rsidRPr="001165F9" w14:paraId="7E5EEE8F" w14:textId="77777777" w:rsidTr="005A3951">
        <w:tc>
          <w:tcPr>
            <w:tcW w:w="1283" w:type="dxa"/>
          </w:tcPr>
          <w:p w14:paraId="22647FD2" w14:textId="77777777" w:rsidR="00E4608C" w:rsidRPr="001165F9" w:rsidRDefault="00E4608C" w:rsidP="005A3951">
            <w:pPr>
              <w:spacing w:after="120"/>
              <w:rPr>
                <w:rFonts w:eastAsiaTheme="minorEastAsia"/>
                <w:b/>
                <w:bCs/>
                <w:sz w:val="20"/>
                <w:szCs w:val="20"/>
                <w:lang w:val="en-US" w:eastAsia="zh-CN"/>
              </w:rPr>
            </w:pPr>
            <w:r w:rsidRPr="001165F9">
              <w:rPr>
                <w:rFonts w:eastAsiaTheme="minorEastAsia"/>
                <w:b/>
                <w:bCs/>
                <w:sz w:val="20"/>
                <w:szCs w:val="20"/>
                <w:lang w:val="en-US" w:eastAsia="zh-CN"/>
              </w:rPr>
              <w:t>Company</w:t>
            </w:r>
          </w:p>
        </w:tc>
        <w:tc>
          <w:tcPr>
            <w:tcW w:w="8348" w:type="dxa"/>
          </w:tcPr>
          <w:p w14:paraId="04885CDB" w14:textId="77777777" w:rsidR="00E4608C" w:rsidRPr="001165F9" w:rsidRDefault="00E4608C" w:rsidP="005A3951">
            <w:pPr>
              <w:spacing w:after="120"/>
              <w:rPr>
                <w:rFonts w:eastAsiaTheme="minorEastAsia"/>
                <w:b/>
                <w:bCs/>
                <w:sz w:val="20"/>
                <w:szCs w:val="20"/>
                <w:lang w:val="en-US" w:eastAsia="zh-CN"/>
              </w:rPr>
            </w:pPr>
            <w:r w:rsidRPr="001165F9">
              <w:rPr>
                <w:rFonts w:eastAsiaTheme="minorEastAsia"/>
                <w:b/>
                <w:bCs/>
                <w:sz w:val="20"/>
                <w:szCs w:val="20"/>
                <w:lang w:val="en-US" w:eastAsia="zh-CN"/>
              </w:rPr>
              <w:t>Comments</w:t>
            </w:r>
          </w:p>
        </w:tc>
      </w:tr>
      <w:tr w:rsidR="00E4608C" w:rsidRPr="00AF3F4E" w14:paraId="23EE81F5" w14:textId="77777777" w:rsidTr="005A3951">
        <w:tc>
          <w:tcPr>
            <w:tcW w:w="1283" w:type="dxa"/>
          </w:tcPr>
          <w:p w14:paraId="1AF2DC36" w14:textId="46BD91D6" w:rsidR="00E4608C" w:rsidRPr="001165F9" w:rsidRDefault="00B11845" w:rsidP="005A3951">
            <w:pPr>
              <w:spacing w:after="120"/>
              <w:rPr>
                <w:rFonts w:eastAsiaTheme="minorEastAsia"/>
                <w:sz w:val="20"/>
                <w:szCs w:val="20"/>
                <w:lang w:val="en-US" w:eastAsia="zh-CN"/>
              </w:rPr>
            </w:pPr>
            <w:r>
              <w:rPr>
                <w:rFonts w:eastAsiaTheme="minorEastAsia"/>
                <w:sz w:val="20"/>
                <w:szCs w:val="20"/>
                <w:lang w:val="en-US" w:eastAsia="zh-CN"/>
              </w:rPr>
              <w:t>Ericsson</w:t>
            </w:r>
          </w:p>
        </w:tc>
        <w:tc>
          <w:tcPr>
            <w:tcW w:w="8348" w:type="dxa"/>
          </w:tcPr>
          <w:p w14:paraId="71F6CB9F" w14:textId="65886816" w:rsidR="00AE35BA" w:rsidRPr="001165F9" w:rsidRDefault="00B11845" w:rsidP="005A3951">
            <w:pPr>
              <w:spacing w:after="120"/>
              <w:rPr>
                <w:rFonts w:eastAsiaTheme="minorEastAsia"/>
                <w:sz w:val="20"/>
                <w:szCs w:val="20"/>
                <w:lang w:val="en-US" w:eastAsia="zh-CN"/>
              </w:rPr>
            </w:pPr>
            <w:r>
              <w:rPr>
                <w:rFonts w:eastAsiaTheme="minorEastAsia"/>
                <w:sz w:val="20"/>
                <w:szCs w:val="20"/>
                <w:lang w:val="en-US" w:eastAsia="zh-CN"/>
              </w:rPr>
              <w:t>Sub-issue 2: yes a separate accuracy requirements for TEGs are needed. TEGs will have associated margin values.</w:t>
            </w:r>
            <w:r w:rsidR="00C6161F">
              <w:rPr>
                <w:rFonts w:eastAsiaTheme="minorEastAsia"/>
                <w:sz w:val="20"/>
                <w:szCs w:val="20"/>
                <w:lang w:val="en-US" w:eastAsia="zh-CN"/>
              </w:rPr>
              <w:t xml:space="preserve"> From low margin TEGs high accuracy measurement can be expected.</w:t>
            </w:r>
          </w:p>
        </w:tc>
      </w:tr>
      <w:tr w:rsidR="00E4608C" w:rsidRPr="00AF3F4E" w14:paraId="14FCB297" w14:textId="77777777" w:rsidTr="005A3951">
        <w:tc>
          <w:tcPr>
            <w:tcW w:w="1283" w:type="dxa"/>
          </w:tcPr>
          <w:p w14:paraId="0FFC5CC3" w14:textId="224176CB" w:rsidR="00E4608C" w:rsidRPr="001165F9" w:rsidRDefault="00A357C5" w:rsidP="005A3951">
            <w:pPr>
              <w:spacing w:after="120"/>
              <w:rPr>
                <w:rFonts w:eastAsiaTheme="minorEastAsia"/>
                <w:sz w:val="20"/>
                <w:szCs w:val="20"/>
                <w:lang w:val="en-US" w:eastAsia="zh-CN"/>
              </w:rPr>
            </w:pPr>
            <w:r>
              <w:rPr>
                <w:rFonts w:eastAsiaTheme="minorEastAsia"/>
                <w:sz w:val="20"/>
                <w:szCs w:val="20"/>
                <w:lang w:val="en-US" w:eastAsia="zh-CN"/>
              </w:rPr>
              <w:t xml:space="preserve">Huawei </w:t>
            </w:r>
          </w:p>
        </w:tc>
        <w:tc>
          <w:tcPr>
            <w:tcW w:w="8348" w:type="dxa"/>
          </w:tcPr>
          <w:p w14:paraId="3590F466" w14:textId="0CADFD3D" w:rsidR="00E4608C" w:rsidRPr="001165F9" w:rsidRDefault="00A357C5" w:rsidP="00A357C5">
            <w:pPr>
              <w:spacing w:after="120"/>
              <w:rPr>
                <w:rFonts w:eastAsiaTheme="minorEastAsia"/>
                <w:sz w:val="20"/>
                <w:szCs w:val="20"/>
                <w:lang w:val="en-US" w:eastAsia="zh-CN"/>
              </w:rPr>
            </w:pPr>
            <w:r>
              <w:rPr>
                <w:rFonts w:eastAsiaTheme="minorEastAsia"/>
                <w:sz w:val="20"/>
                <w:szCs w:val="20"/>
                <w:lang w:val="en-US" w:eastAsia="zh-CN"/>
              </w:rPr>
              <w:t>Sub-issue 2: yes, this is actually being discussed in 217.</w:t>
            </w:r>
          </w:p>
        </w:tc>
      </w:tr>
      <w:tr w:rsidR="00E4608C" w:rsidRPr="00AF3F4E" w14:paraId="67761F1F" w14:textId="77777777" w:rsidTr="005A3951">
        <w:tc>
          <w:tcPr>
            <w:tcW w:w="1283" w:type="dxa"/>
          </w:tcPr>
          <w:p w14:paraId="3D5C13E9" w14:textId="13771F20" w:rsidR="00E4608C" w:rsidRPr="001165F9" w:rsidRDefault="0055690E" w:rsidP="005A3951">
            <w:pPr>
              <w:spacing w:after="120"/>
              <w:rPr>
                <w:rFonts w:eastAsiaTheme="minorEastAsia"/>
                <w:sz w:val="20"/>
                <w:szCs w:val="20"/>
                <w:lang w:val="en-US" w:eastAsia="zh-CN"/>
              </w:rPr>
            </w:pPr>
            <w:r>
              <w:rPr>
                <w:rFonts w:eastAsiaTheme="minorEastAsia" w:hint="eastAsia"/>
                <w:sz w:val="20"/>
                <w:szCs w:val="20"/>
                <w:lang w:val="en-US" w:eastAsia="zh-CN"/>
              </w:rPr>
              <w:t>CATT</w:t>
            </w:r>
          </w:p>
        </w:tc>
        <w:tc>
          <w:tcPr>
            <w:tcW w:w="8348" w:type="dxa"/>
          </w:tcPr>
          <w:p w14:paraId="1074AF4F" w14:textId="4695927E" w:rsidR="00E4608C" w:rsidRPr="0055690E" w:rsidRDefault="0055690E" w:rsidP="005A3951">
            <w:pPr>
              <w:spacing w:after="120"/>
              <w:rPr>
                <w:rFonts w:eastAsiaTheme="minorEastAsia"/>
                <w:sz w:val="20"/>
                <w:szCs w:val="20"/>
                <w:lang w:val="en-US" w:eastAsia="zh-CN"/>
              </w:rPr>
            </w:pPr>
            <w:r w:rsidRPr="00770EBD">
              <w:rPr>
                <w:bCs/>
                <w:sz w:val="20"/>
                <w:szCs w:val="20"/>
                <w:lang w:val="en-US" w:eastAsia="ko-KR"/>
              </w:rPr>
              <w:t>Sub-issue 2</w:t>
            </w:r>
            <w:r>
              <w:rPr>
                <w:rFonts w:eastAsiaTheme="minorEastAsia" w:hint="eastAsia"/>
                <w:bCs/>
                <w:sz w:val="20"/>
                <w:szCs w:val="20"/>
                <w:lang w:val="en-US" w:eastAsia="zh-CN"/>
              </w:rPr>
              <w:t>, yes,</w:t>
            </w:r>
            <w:r>
              <w:rPr>
                <w:rFonts w:eastAsiaTheme="minorEastAsia"/>
                <w:sz w:val="20"/>
                <w:szCs w:val="20"/>
                <w:lang w:val="en-US" w:eastAsia="zh-CN"/>
              </w:rPr>
              <w:t xml:space="preserve"> separate accuracy requirements for TEGs are needed</w:t>
            </w:r>
            <w:r w:rsidR="002C389E">
              <w:rPr>
                <w:rFonts w:eastAsiaTheme="minorEastAsia" w:hint="eastAsia"/>
                <w:sz w:val="20"/>
                <w:szCs w:val="20"/>
                <w:lang w:val="en-US" w:eastAsia="zh-CN"/>
              </w:rPr>
              <w:t xml:space="preserve">. </w:t>
            </w:r>
          </w:p>
        </w:tc>
      </w:tr>
      <w:tr w:rsidR="00EB45CE" w:rsidRPr="00AF3F4E" w14:paraId="201E1AC1" w14:textId="77777777" w:rsidTr="005A3951">
        <w:tc>
          <w:tcPr>
            <w:tcW w:w="1283" w:type="dxa"/>
          </w:tcPr>
          <w:p w14:paraId="3994D5A8" w14:textId="54A3EB65" w:rsidR="00EB45CE" w:rsidRPr="001165F9" w:rsidRDefault="00EB45CE" w:rsidP="00EB45CE">
            <w:pPr>
              <w:spacing w:after="120"/>
              <w:rPr>
                <w:rFonts w:eastAsiaTheme="minorEastAsia"/>
                <w:sz w:val="20"/>
                <w:szCs w:val="20"/>
                <w:lang w:val="en-US" w:eastAsia="zh-CN"/>
              </w:rPr>
            </w:pPr>
            <w:r>
              <w:rPr>
                <w:rFonts w:eastAsiaTheme="minorEastAsia" w:hint="eastAsia"/>
                <w:sz w:val="20"/>
                <w:szCs w:val="20"/>
                <w:lang w:val="en-US" w:eastAsia="zh-CN"/>
              </w:rPr>
              <w:t>v</w:t>
            </w:r>
            <w:r>
              <w:rPr>
                <w:rFonts w:eastAsiaTheme="minorEastAsia"/>
                <w:sz w:val="20"/>
                <w:szCs w:val="20"/>
                <w:lang w:val="en-US" w:eastAsia="zh-CN"/>
              </w:rPr>
              <w:t>ivo</w:t>
            </w:r>
          </w:p>
        </w:tc>
        <w:tc>
          <w:tcPr>
            <w:tcW w:w="8348" w:type="dxa"/>
          </w:tcPr>
          <w:p w14:paraId="1DD56F5E" w14:textId="2F8A5670" w:rsidR="00EB45CE" w:rsidRPr="001165F9" w:rsidRDefault="00EB45CE" w:rsidP="00EB45CE">
            <w:pPr>
              <w:spacing w:after="120"/>
              <w:rPr>
                <w:rFonts w:eastAsiaTheme="minorEastAsia"/>
                <w:sz w:val="20"/>
                <w:szCs w:val="20"/>
                <w:lang w:val="en-US" w:eastAsia="zh-CN"/>
              </w:rPr>
            </w:pPr>
            <w:r w:rsidRPr="00770EBD">
              <w:rPr>
                <w:bCs/>
                <w:sz w:val="20"/>
                <w:szCs w:val="20"/>
                <w:lang w:val="en-US" w:eastAsia="ko-KR"/>
              </w:rPr>
              <w:t>Sub-issue 2</w:t>
            </w:r>
            <w:r>
              <w:rPr>
                <w:bCs/>
                <w:sz w:val="20"/>
                <w:szCs w:val="20"/>
                <w:lang w:val="en-US" w:eastAsia="ko-KR"/>
              </w:rPr>
              <w:t xml:space="preserve">: </w:t>
            </w:r>
            <w:r>
              <w:rPr>
                <w:rFonts w:eastAsiaTheme="minorEastAsia" w:hint="eastAsia"/>
                <w:sz w:val="20"/>
                <w:szCs w:val="20"/>
                <w:lang w:val="en-US" w:eastAsia="zh-CN"/>
              </w:rPr>
              <w:t>S</w:t>
            </w:r>
            <w:r>
              <w:rPr>
                <w:rFonts w:eastAsiaTheme="minorEastAsia"/>
                <w:sz w:val="20"/>
                <w:szCs w:val="20"/>
                <w:lang w:val="en-US" w:eastAsia="zh-CN"/>
              </w:rPr>
              <w:t>upport Option 1. When defining the accuracy requirements, the TEG margin needs to be considered.</w:t>
            </w:r>
          </w:p>
        </w:tc>
      </w:tr>
      <w:tr w:rsidR="00E4608C" w:rsidRPr="00AF3F4E" w14:paraId="428CF5A8" w14:textId="77777777" w:rsidTr="005A3951">
        <w:tc>
          <w:tcPr>
            <w:tcW w:w="1283" w:type="dxa"/>
          </w:tcPr>
          <w:p w14:paraId="3DF51B08" w14:textId="062D3AAD" w:rsidR="00E4608C" w:rsidRPr="001165F9" w:rsidRDefault="00E4608C" w:rsidP="005A3951">
            <w:pPr>
              <w:spacing w:after="120"/>
              <w:rPr>
                <w:rFonts w:eastAsiaTheme="minorEastAsia"/>
                <w:sz w:val="20"/>
                <w:szCs w:val="20"/>
                <w:lang w:val="en-US" w:eastAsia="zh-CN"/>
              </w:rPr>
            </w:pPr>
          </w:p>
        </w:tc>
        <w:tc>
          <w:tcPr>
            <w:tcW w:w="8348" w:type="dxa"/>
          </w:tcPr>
          <w:p w14:paraId="7F1ACF3B" w14:textId="08D8F49F" w:rsidR="00E4608C" w:rsidRPr="001165F9" w:rsidRDefault="00E4608C" w:rsidP="005A3951">
            <w:pPr>
              <w:spacing w:after="120"/>
              <w:rPr>
                <w:rFonts w:eastAsiaTheme="minorEastAsia"/>
                <w:sz w:val="20"/>
                <w:szCs w:val="20"/>
                <w:lang w:val="en-US" w:eastAsia="zh-CN"/>
              </w:rPr>
            </w:pPr>
          </w:p>
        </w:tc>
      </w:tr>
      <w:tr w:rsidR="00E4608C" w:rsidRPr="00AF3F4E" w14:paraId="0E6579E7" w14:textId="77777777" w:rsidTr="005A3951">
        <w:tc>
          <w:tcPr>
            <w:tcW w:w="1283" w:type="dxa"/>
          </w:tcPr>
          <w:p w14:paraId="34B9052D" w14:textId="3863BE3F" w:rsidR="00E4608C" w:rsidRPr="001165F9" w:rsidRDefault="00E4608C" w:rsidP="005A3951">
            <w:pPr>
              <w:spacing w:after="120"/>
              <w:rPr>
                <w:rFonts w:eastAsiaTheme="minorEastAsia"/>
                <w:sz w:val="20"/>
                <w:szCs w:val="20"/>
                <w:lang w:val="en-US" w:eastAsia="zh-CN"/>
              </w:rPr>
            </w:pPr>
          </w:p>
        </w:tc>
        <w:tc>
          <w:tcPr>
            <w:tcW w:w="8348" w:type="dxa"/>
          </w:tcPr>
          <w:p w14:paraId="39084C57" w14:textId="1030BA32" w:rsidR="00E4608C" w:rsidRPr="001165F9" w:rsidRDefault="00E4608C" w:rsidP="005A3951">
            <w:pPr>
              <w:spacing w:after="120"/>
              <w:rPr>
                <w:rFonts w:eastAsiaTheme="minorEastAsia"/>
                <w:sz w:val="20"/>
                <w:szCs w:val="20"/>
                <w:lang w:val="en-US" w:eastAsia="zh-CN"/>
              </w:rPr>
            </w:pPr>
          </w:p>
        </w:tc>
      </w:tr>
      <w:tr w:rsidR="00E4608C" w:rsidRPr="00AF3F4E" w14:paraId="58A099D2" w14:textId="77777777" w:rsidTr="005A3951">
        <w:tc>
          <w:tcPr>
            <w:tcW w:w="1283" w:type="dxa"/>
          </w:tcPr>
          <w:p w14:paraId="660253A7" w14:textId="6B277482" w:rsidR="00E4608C" w:rsidRPr="001165F9" w:rsidRDefault="00E4608C" w:rsidP="005A3951">
            <w:pPr>
              <w:spacing w:after="120"/>
              <w:rPr>
                <w:rFonts w:eastAsiaTheme="minorEastAsia"/>
                <w:sz w:val="20"/>
                <w:szCs w:val="20"/>
                <w:lang w:val="en-US" w:eastAsia="zh-CN"/>
              </w:rPr>
            </w:pPr>
          </w:p>
        </w:tc>
        <w:tc>
          <w:tcPr>
            <w:tcW w:w="8348" w:type="dxa"/>
          </w:tcPr>
          <w:p w14:paraId="02502B7A" w14:textId="6586458F" w:rsidR="00E4608C" w:rsidRPr="001165F9" w:rsidRDefault="00E4608C" w:rsidP="005A3951">
            <w:pPr>
              <w:spacing w:after="120"/>
              <w:rPr>
                <w:rFonts w:eastAsiaTheme="minorEastAsia"/>
                <w:sz w:val="20"/>
                <w:szCs w:val="20"/>
                <w:lang w:val="en-US" w:eastAsia="zh-CN"/>
              </w:rPr>
            </w:pPr>
          </w:p>
        </w:tc>
      </w:tr>
      <w:tr w:rsidR="00E4608C" w:rsidRPr="00AF3F4E" w14:paraId="08F60740" w14:textId="77777777" w:rsidTr="005A3951">
        <w:tc>
          <w:tcPr>
            <w:tcW w:w="1283" w:type="dxa"/>
          </w:tcPr>
          <w:p w14:paraId="2439F778" w14:textId="16C17106" w:rsidR="00E4608C" w:rsidRPr="001165F9" w:rsidRDefault="00E4608C" w:rsidP="005A3951">
            <w:pPr>
              <w:spacing w:after="120"/>
              <w:rPr>
                <w:rFonts w:eastAsiaTheme="minorEastAsia"/>
                <w:sz w:val="20"/>
                <w:szCs w:val="20"/>
                <w:lang w:val="en-US" w:eastAsia="zh-CN"/>
              </w:rPr>
            </w:pPr>
          </w:p>
        </w:tc>
        <w:tc>
          <w:tcPr>
            <w:tcW w:w="8348" w:type="dxa"/>
          </w:tcPr>
          <w:p w14:paraId="5ED76978" w14:textId="63AD9F34" w:rsidR="00E4608C" w:rsidRPr="001165F9" w:rsidRDefault="00E4608C" w:rsidP="005A3951">
            <w:pPr>
              <w:spacing w:after="120"/>
              <w:rPr>
                <w:rFonts w:eastAsiaTheme="minorEastAsia"/>
                <w:sz w:val="20"/>
                <w:szCs w:val="20"/>
                <w:lang w:val="en-US" w:eastAsia="zh-CN"/>
              </w:rPr>
            </w:pPr>
          </w:p>
        </w:tc>
      </w:tr>
    </w:tbl>
    <w:p w14:paraId="0116DCCF" w14:textId="0600326E" w:rsidR="00143DAB" w:rsidRDefault="00143DAB">
      <w:pPr>
        <w:pStyle w:val="BodyText"/>
        <w:rPr>
          <w:lang w:val="en-US" w:eastAsia="zh-CN"/>
        </w:rPr>
      </w:pPr>
    </w:p>
    <w:p w14:paraId="17988E0F" w14:textId="5995EB7A" w:rsidR="00CF2382" w:rsidRDefault="00CF2382" w:rsidP="00CF2382">
      <w:pPr>
        <w:rPr>
          <w:b/>
          <w:u w:val="single"/>
          <w:lang w:val="en-US" w:eastAsia="ko-KR"/>
        </w:rPr>
      </w:pPr>
      <w:r>
        <w:rPr>
          <w:b/>
          <w:u w:val="single"/>
          <w:lang w:val="en-US" w:eastAsia="ko-KR"/>
        </w:rPr>
        <w:lastRenderedPageBreak/>
        <w:t>Issue 7-1-3: Work split/CR allocation: PRS measurement delay tests (Table 3):</w:t>
      </w:r>
    </w:p>
    <w:p w14:paraId="34B7D375" w14:textId="77777777" w:rsidR="004642C5" w:rsidRPr="00770EBD" w:rsidRDefault="004642C5" w:rsidP="004642C5">
      <w:pPr>
        <w:pStyle w:val="ListParagraph"/>
        <w:numPr>
          <w:ilvl w:val="0"/>
          <w:numId w:val="46"/>
        </w:numPr>
        <w:spacing w:after="120" w:line="240" w:lineRule="auto"/>
        <w:ind w:left="714" w:firstLineChars="0" w:hanging="357"/>
        <w:rPr>
          <w:bCs/>
          <w:sz w:val="20"/>
          <w:szCs w:val="20"/>
          <w:lang w:val="en-US" w:eastAsia="ko-KR"/>
        </w:rPr>
      </w:pPr>
      <w:r w:rsidRPr="00770EBD">
        <w:rPr>
          <w:bCs/>
          <w:sz w:val="20"/>
          <w:szCs w:val="20"/>
          <w:lang w:val="en-US" w:eastAsia="ko-KR"/>
        </w:rPr>
        <w:t xml:space="preserve">Sub-issue 1: </w:t>
      </w:r>
    </w:p>
    <w:p w14:paraId="0B37F245" w14:textId="34F0928C" w:rsidR="004642C5" w:rsidRPr="00770EBD" w:rsidRDefault="004642C5" w:rsidP="004642C5">
      <w:pPr>
        <w:pStyle w:val="ListParagraph"/>
        <w:numPr>
          <w:ilvl w:val="1"/>
          <w:numId w:val="46"/>
        </w:numPr>
        <w:spacing w:after="120" w:line="240" w:lineRule="auto"/>
        <w:ind w:firstLineChars="0"/>
        <w:rPr>
          <w:bCs/>
          <w:sz w:val="20"/>
          <w:szCs w:val="20"/>
          <w:lang w:val="en-US" w:eastAsia="ko-KR"/>
        </w:rPr>
      </w:pPr>
      <w:r w:rsidRPr="00770EBD">
        <w:rPr>
          <w:bCs/>
          <w:sz w:val="20"/>
          <w:szCs w:val="20"/>
          <w:lang w:val="en-US" w:eastAsia="ko-KR"/>
        </w:rPr>
        <w:t xml:space="preserve">Volunteers are invited to add their company name for providing draft CR in Table </w:t>
      </w:r>
      <w:r>
        <w:rPr>
          <w:bCs/>
          <w:sz w:val="20"/>
          <w:szCs w:val="20"/>
          <w:lang w:val="en-US" w:eastAsia="ko-KR"/>
        </w:rPr>
        <w:t>3</w:t>
      </w:r>
      <w:r w:rsidRPr="00770EBD">
        <w:rPr>
          <w:bCs/>
          <w:sz w:val="20"/>
          <w:szCs w:val="20"/>
          <w:lang w:val="en-US" w:eastAsia="ko-KR"/>
        </w:rPr>
        <w:t>.</w:t>
      </w:r>
    </w:p>
    <w:p w14:paraId="47DEA984" w14:textId="77777777" w:rsidR="00947D99" w:rsidRDefault="004642C5" w:rsidP="00CF2382">
      <w:pPr>
        <w:pStyle w:val="ListParagraph"/>
        <w:numPr>
          <w:ilvl w:val="0"/>
          <w:numId w:val="46"/>
        </w:numPr>
        <w:spacing w:after="0" w:line="240" w:lineRule="auto"/>
        <w:ind w:left="714" w:firstLineChars="0" w:hanging="357"/>
        <w:rPr>
          <w:bCs/>
          <w:sz w:val="20"/>
          <w:szCs w:val="20"/>
          <w:lang w:val="en-US" w:eastAsia="ko-KR"/>
        </w:rPr>
      </w:pPr>
      <w:r w:rsidRPr="00770EBD">
        <w:rPr>
          <w:bCs/>
          <w:sz w:val="20"/>
          <w:szCs w:val="20"/>
          <w:lang w:val="en-US" w:eastAsia="ko-KR"/>
        </w:rPr>
        <w:t xml:space="preserve">Sub-issue 2: </w:t>
      </w:r>
    </w:p>
    <w:p w14:paraId="37F31B90" w14:textId="3AE6EB53" w:rsidR="004A4CE8" w:rsidRPr="004642C5" w:rsidRDefault="004642C5" w:rsidP="00947D99">
      <w:pPr>
        <w:pStyle w:val="ListParagraph"/>
        <w:numPr>
          <w:ilvl w:val="1"/>
          <w:numId w:val="46"/>
        </w:numPr>
        <w:spacing w:before="120" w:after="0" w:line="240" w:lineRule="auto"/>
        <w:ind w:left="1434" w:firstLineChars="0" w:hanging="357"/>
        <w:rPr>
          <w:bCs/>
          <w:sz w:val="20"/>
          <w:szCs w:val="20"/>
          <w:lang w:val="en-US" w:eastAsia="ko-KR"/>
        </w:rPr>
      </w:pPr>
      <w:r w:rsidRPr="00770EBD">
        <w:rPr>
          <w:rFonts w:eastAsia="DengXian"/>
          <w:sz w:val="20"/>
          <w:szCs w:val="20"/>
          <w:lang w:val="en-US"/>
        </w:rPr>
        <w:t xml:space="preserve">Whether </w:t>
      </w:r>
      <w:r w:rsidRPr="004642C5">
        <w:rPr>
          <w:rFonts w:eastAsia="DengXian"/>
          <w:sz w:val="20"/>
          <w:szCs w:val="20"/>
          <w:lang w:val="en-US"/>
        </w:rPr>
        <w:t>any of the yellow shaded tests need to be removed in Table 3</w:t>
      </w:r>
      <w:r w:rsidRPr="00770EBD">
        <w:rPr>
          <w:rFonts w:eastAsia="DengXian"/>
          <w:sz w:val="20"/>
          <w:szCs w:val="20"/>
          <w:lang w:val="en-US"/>
        </w:rPr>
        <w:t>?</w:t>
      </w:r>
    </w:p>
    <w:p w14:paraId="5586A6FB" w14:textId="20016EF8" w:rsidR="007C5AEF" w:rsidRPr="00947D99" w:rsidRDefault="007C5AEF" w:rsidP="00947D99">
      <w:pPr>
        <w:spacing w:before="240" w:after="120" w:line="240" w:lineRule="auto"/>
        <w:ind w:left="357"/>
        <w:jc w:val="center"/>
        <w:rPr>
          <w:b/>
          <w:bCs/>
          <w:sz w:val="18"/>
          <w:szCs w:val="18"/>
          <w:lang w:val="en-US" w:eastAsia="en-US"/>
        </w:rPr>
      </w:pPr>
      <w:r w:rsidRPr="00947D99">
        <w:rPr>
          <w:b/>
          <w:bCs/>
          <w:sz w:val="18"/>
          <w:szCs w:val="18"/>
          <w:lang w:val="en-US"/>
        </w:rPr>
        <w:t xml:space="preserve">Table 3: Work split on PRS measurement delay test cases </w:t>
      </w:r>
    </w:p>
    <w:tbl>
      <w:tblPr>
        <w:tblStyle w:val="TableGrid"/>
        <w:tblW w:w="9918" w:type="dxa"/>
        <w:tblLook w:val="04A0" w:firstRow="1" w:lastRow="0" w:firstColumn="1" w:lastColumn="0" w:noHBand="0" w:noVBand="1"/>
      </w:tblPr>
      <w:tblGrid>
        <w:gridCol w:w="562"/>
        <w:gridCol w:w="6946"/>
        <w:gridCol w:w="1276"/>
        <w:gridCol w:w="1134"/>
      </w:tblGrid>
      <w:tr w:rsidR="007C5AEF" w:rsidRPr="00947D99" w14:paraId="1E412DA3"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29C0D103" w14:textId="77777777" w:rsidR="007C5AEF" w:rsidRPr="00947D99" w:rsidRDefault="007C5AEF" w:rsidP="005A3951">
            <w:pPr>
              <w:spacing w:after="0" w:line="240" w:lineRule="auto"/>
              <w:rPr>
                <w:rFonts w:eastAsiaTheme="minorEastAsia"/>
                <w:b/>
                <w:sz w:val="18"/>
                <w:szCs w:val="18"/>
              </w:rPr>
            </w:pPr>
            <w:r w:rsidRPr="00947D99">
              <w:rPr>
                <w:rFonts w:eastAsiaTheme="minorEastAsia"/>
                <w:b/>
                <w:sz w:val="18"/>
                <w:szCs w:val="18"/>
              </w:rPr>
              <w:t>Set</w:t>
            </w:r>
          </w:p>
        </w:tc>
        <w:tc>
          <w:tcPr>
            <w:tcW w:w="6946" w:type="dxa"/>
            <w:tcBorders>
              <w:top w:val="single" w:sz="4" w:space="0" w:color="auto"/>
              <w:left w:val="single" w:sz="4" w:space="0" w:color="auto"/>
              <w:bottom w:val="single" w:sz="4" w:space="0" w:color="auto"/>
              <w:right w:val="single" w:sz="4" w:space="0" w:color="auto"/>
            </w:tcBorders>
            <w:hideMark/>
          </w:tcPr>
          <w:p w14:paraId="651F3428" w14:textId="77777777" w:rsidR="007C5AEF" w:rsidRPr="00947D99" w:rsidRDefault="007C5AEF" w:rsidP="005A3951">
            <w:pPr>
              <w:spacing w:after="0" w:line="240" w:lineRule="auto"/>
              <w:jc w:val="center"/>
              <w:rPr>
                <w:rFonts w:eastAsiaTheme="minorEastAsia"/>
                <w:b/>
                <w:sz w:val="18"/>
                <w:szCs w:val="18"/>
                <w:lang w:val="en-US"/>
              </w:rPr>
            </w:pPr>
            <w:r w:rsidRPr="00947D99">
              <w:rPr>
                <w:rFonts w:eastAsiaTheme="minorEastAsia"/>
                <w:b/>
                <w:sz w:val="18"/>
                <w:szCs w:val="18"/>
                <w:lang w:val="en-US"/>
              </w:rPr>
              <w:t>PRS measurement delay test case scenarios</w:t>
            </w:r>
          </w:p>
        </w:tc>
        <w:tc>
          <w:tcPr>
            <w:tcW w:w="1276" w:type="dxa"/>
            <w:tcBorders>
              <w:top w:val="single" w:sz="4" w:space="0" w:color="auto"/>
              <w:left w:val="single" w:sz="4" w:space="0" w:color="auto"/>
              <w:bottom w:val="single" w:sz="4" w:space="0" w:color="auto"/>
              <w:right w:val="single" w:sz="4" w:space="0" w:color="auto"/>
            </w:tcBorders>
            <w:hideMark/>
          </w:tcPr>
          <w:p w14:paraId="7920DB16" w14:textId="77777777" w:rsidR="007C5AEF" w:rsidRPr="00947D99" w:rsidRDefault="007C5AEF" w:rsidP="005A3951">
            <w:pPr>
              <w:spacing w:after="0" w:line="240" w:lineRule="auto"/>
              <w:rPr>
                <w:rFonts w:eastAsiaTheme="minorEastAsia"/>
                <w:b/>
                <w:sz w:val="18"/>
                <w:szCs w:val="18"/>
              </w:rPr>
            </w:pPr>
            <w:r w:rsidRPr="00947D99">
              <w:rPr>
                <w:rFonts w:eastAsiaTheme="minorEastAsia"/>
                <w:b/>
                <w:sz w:val="18"/>
                <w:szCs w:val="18"/>
              </w:rPr>
              <w:t>Impacted section in TS 38.133</w:t>
            </w:r>
          </w:p>
        </w:tc>
        <w:tc>
          <w:tcPr>
            <w:tcW w:w="1134" w:type="dxa"/>
            <w:tcBorders>
              <w:top w:val="single" w:sz="4" w:space="0" w:color="auto"/>
              <w:left w:val="single" w:sz="4" w:space="0" w:color="auto"/>
              <w:bottom w:val="single" w:sz="4" w:space="0" w:color="auto"/>
              <w:right w:val="single" w:sz="4" w:space="0" w:color="auto"/>
            </w:tcBorders>
            <w:hideMark/>
          </w:tcPr>
          <w:p w14:paraId="7C81E528" w14:textId="77777777" w:rsidR="007C5AEF" w:rsidRPr="00947D99" w:rsidRDefault="007C5AEF" w:rsidP="005A3951">
            <w:pPr>
              <w:spacing w:after="0" w:line="240" w:lineRule="auto"/>
              <w:rPr>
                <w:rFonts w:eastAsiaTheme="minorEastAsia"/>
                <w:b/>
                <w:sz w:val="18"/>
                <w:szCs w:val="18"/>
              </w:rPr>
            </w:pPr>
            <w:r w:rsidRPr="00947D99">
              <w:rPr>
                <w:rFonts w:eastAsiaTheme="minorEastAsia"/>
                <w:b/>
                <w:sz w:val="18"/>
                <w:szCs w:val="18"/>
              </w:rPr>
              <w:t>Volunteer Company</w:t>
            </w:r>
          </w:p>
        </w:tc>
      </w:tr>
      <w:tr w:rsidR="007C5AEF" w:rsidRPr="00AF3F4E" w14:paraId="70D41E6A" w14:textId="77777777" w:rsidTr="00947D99">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58094AA" w14:textId="77777777" w:rsidR="007C5AEF" w:rsidRPr="00947D99" w:rsidRDefault="007C5AEF" w:rsidP="005A3951">
            <w:pPr>
              <w:spacing w:after="0" w:line="240" w:lineRule="auto"/>
              <w:ind w:left="1420"/>
              <w:rPr>
                <w:rFonts w:eastAsiaTheme="minorEastAsia"/>
                <w:sz w:val="18"/>
                <w:szCs w:val="18"/>
                <w:lang w:val="en-US" w:eastAsia="zh-CN"/>
              </w:rPr>
            </w:pPr>
            <w:r w:rsidRPr="00947D99">
              <w:rPr>
                <w:rFonts w:eastAsiaTheme="minorEastAsia"/>
                <w:b/>
                <w:bCs/>
                <w:sz w:val="18"/>
                <w:szCs w:val="18"/>
                <w:highlight w:val="cyan"/>
                <w:lang w:val="en-US"/>
              </w:rPr>
              <w:t>PRS-RSRPP measurement delay tests in RRC connected</w:t>
            </w:r>
          </w:p>
        </w:tc>
      </w:tr>
      <w:tr w:rsidR="007C5AEF" w:rsidRPr="00947D99" w14:paraId="35AE4257"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9FAE7D" w14:textId="77777777" w:rsidR="007C5AEF" w:rsidRPr="00947D99" w:rsidRDefault="007C5AEF" w:rsidP="005A3951">
            <w:pPr>
              <w:spacing w:after="0" w:line="240" w:lineRule="auto"/>
              <w:rPr>
                <w:rFonts w:eastAsiaTheme="minorEastAsia"/>
                <w:sz w:val="18"/>
                <w:szCs w:val="18"/>
                <w:lang w:eastAsia="en-US"/>
              </w:rPr>
            </w:pPr>
            <w:r w:rsidRPr="00947D99">
              <w:rPr>
                <w:rFonts w:eastAsiaTheme="minorEastAsia"/>
                <w:sz w:val="18"/>
                <w:szCs w:val="18"/>
              </w:rPr>
              <w:t>3-1</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5AD21"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PRS-RSRPP reporting delay tests in FR1 (similar to PRS-RSRP in A.6.6.13)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F9BEA"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A.6.6.X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D1A13" w14:textId="674A945D" w:rsidR="007C5AEF" w:rsidRPr="00947D99" w:rsidRDefault="007C5AEF" w:rsidP="005A3951">
            <w:pPr>
              <w:spacing w:after="0" w:line="240" w:lineRule="auto"/>
              <w:rPr>
                <w:rFonts w:eastAsiaTheme="minorEastAsia"/>
                <w:sz w:val="18"/>
                <w:szCs w:val="18"/>
                <w:lang w:eastAsia="zh-CN"/>
              </w:rPr>
            </w:pPr>
          </w:p>
        </w:tc>
      </w:tr>
      <w:tr w:rsidR="007C5AEF" w:rsidRPr="00947D99" w14:paraId="494B3F77"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33CBC2" w14:textId="77777777" w:rsidR="007C5AEF" w:rsidRPr="00947D99" w:rsidRDefault="007C5AEF" w:rsidP="005A3951">
            <w:pPr>
              <w:spacing w:after="0" w:line="240" w:lineRule="auto"/>
              <w:rPr>
                <w:rFonts w:eastAsiaTheme="minorEastAsia"/>
                <w:sz w:val="18"/>
                <w:szCs w:val="18"/>
                <w:lang w:eastAsia="en-US"/>
              </w:rPr>
            </w:pPr>
            <w:r w:rsidRPr="00947D99">
              <w:rPr>
                <w:rFonts w:eastAsiaTheme="minorEastAsia"/>
                <w:sz w:val="18"/>
                <w:szCs w:val="18"/>
              </w:rPr>
              <w:t>3-2</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1CCE9B"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PRS-RSRPP reporting delay tests in FR2 (similar to PRS-RSRP in A.6.6.13)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EF757"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A.7.6.X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D36EB8" w14:textId="04D54A4A" w:rsidR="007C5AEF" w:rsidRPr="00947D99" w:rsidRDefault="007C5AEF" w:rsidP="005A3951">
            <w:pPr>
              <w:spacing w:after="0" w:line="240" w:lineRule="auto"/>
              <w:rPr>
                <w:rFonts w:eastAsiaTheme="minorEastAsia"/>
                <w:sz w:val="18"/>
                <w:szCs w:val="18"/>
                <w:lang w:eastAsia="zh-CN"/>
              </w:rPr>
            </w:pPr>
          </w:p>
        </w:tc>
      </w:tr>
      <w:tr w:rsidR="007C5AEF" w:rsidRPr="00AF3F4E" w14:paraId="202AD2AB" w14:textId="77777777" w:rsidTr="00947D99">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6CEA207" w14:textId="77777777" w:rsidR="007C5AEF" w:rsidRPr="00947D99" w:rsidRDefault="007C5AEF" w:rsidP="005A3951">
            <w:pPr>
              <w:spacing w:after="0" w:line="240" w:lineRule="auto"/>
              <w:ind w:left="1136"/>
              <w:rPr>
                <w:rFonts w:eastAsiaTheme="minorEastAsia"/>
                <w:sz w:val="18"/>
                <w:szCs w:val="18"/>
                <w:lang w:val="en-US" w:eastAsia="zh-CN"/>
              </w:rPr>
            </w:pPr>
            <w:r w:rsidRPr="00947D99">
              <w:rPr>
                <w:rFonts w:eastAsiaTheme="minorEastAsia"/>
                <w:b/>
                <w:bCs/>
                <w:sz w:val="18"/>
                <w:szCs w:val="18"/>
                <w:highlight w:val="cyan"/>
                <w:lang w:val="en-US"/>
              </w:rPr>
              <w:t>PRS measurement delay tests with reduced samples in RRC_CONNECTED</w:t>
            </w:r>
          </w:p>
        </w:tc>
      </w:tr>
      <w:tr w:rsidR="007C5AEF" w:rsidRPr="00947D99" w14:paraId="304BCCE7"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E0A1B8" w14:textId="77777777" w:rsidR="007C5AEF" w:rsidRPr="00947D99" w:rsidRDefault="007C5AEF" w:rsidP="005A3951">
            <w:pPr>
              <w:spacing w:after="0" w:line="240" w:lineRule="auto"/>
              <w:rPr>
                <w:rFonts w:eastAsiaTheme="minorEastAsia"/>
                <w:sz w:val="18"/>
                <w:szCs w:val="18"/>
                <w:highlight w:val="yellow"/>
                <w:lang w:eastAsia="en-US"/>
              </w:rPr>
            </w:pPr>
            <w:r w:rsidRPr="00947D99">
              <w:rPr>
                <w:rFonts w:eastAsiaTheme="minorEastAsia"/>
                <w:sz w:val="18"/>
                <w:szCs w:val="18"/>
                <w:highlight w:val="yellow"/>
              </w:rPr>
              <w:t>3-3</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A8E124"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 xml:space="preserve">RSTD reporting delay test case with reduced number of samples in FR1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D1FEFE"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A.6.6.12.X1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3012BD" w14:textId="18A487B9" w:rsidR="007C5AEF" w:rsidRPr="00947D99" w:rsidRDefault="00D95865" w:rsidP="005A3951">
            <w:pPr>
              <w:spacing w:after="0" w:line="240" w:lineRule="auto"/>
              <w:rPr>
                <w:rFonts w:eastAsiaTheme="minorEastAsia"/>
                <w:sz w:val="18"/>
                <w:szCs w:val="18"/>
                <w:lang w:eastAsia="zh-CN"/>
              </w:rPr>
            </w:pPr>
            <w:r>
              <w:rPr>
                <w:rFonts w:eastAsiaTheme="minorEastAsia"/>
                <w:sz w:val="18"/>
                <w:szCs w:val="18"/>
                <w:lang w:eastAsia="zh-CN"/>
              </w:rPr>
              <w:t>Intel</w:t>
            </w:r>
          </w:p>
        </w:tc>
      </w:tr>
      <w:tr w:rsidR="007C5AEF" w:rsidRPr="00947D99" w14:paraId="47EA0E88"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009780" w14:textId="77777777" w:rsidR="007C5AEF" w:rsidRPr="00947D99" w:rsidRDefault="007C5AEF" w:rsidP="005A3951">
            <w:pPr>
              <w:spacing w:after="0" w:line="240" w:lineRule="auto"/>
              <w:rPr>
                <w:rFonts w:eastAsiaTheme="minorEastAsia"/>
                <w:sz w:val="18"/>
                <w:szCs w:val="18"/>
                <w:highlight w:val="yellow"/>
                <w:lang w:eastAsia="en-US"/>
              </w:rPr>
            </w:pPr>
            <w:r w:rsidRPr="00947D99">
              <w:rPr>
                <w:rFonts w:eastAsiaTheme="minorEastAsia"/>
                <w:sz w:val="18"/>
                <w:szCs w:val="18"/>
                <w:highlight w:val="yellow"/>
              </w:rPr>
              <w:t>3-4</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C104AF"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RSTD reporting delay test case with reduced number of samples in FR2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D78BA"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A.7.6.9.X1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26D5887" w14:textId="746CA763" w:rsidR="007C5AEF" w:rsidRPr="00947D99" w:rsidRDefault="00D95865" w:rsidP="005A3951">
            <w:pPr>
              <w:spacing w:after="0" w:line="240" w:lineRule="auto"/>
              <w:rPr>
                <w:rFonts w:eastAsiaTheme="minorEastAsia"/>
                <w:sz w:val="18"/>
                <w:szCs w:val="18"/>
              </w:rPr>
            </w:pPr>
            <w:r>
              <w:rPr>
                <w:rFonts w:eastAsiaTheme="minorEastAsia"/>
                <w:sz w:val="18"/>
                <w:szCs w:val="18"/>
              </w:rPr>
              <w:t>Intel</w:t>
            </w:r>
          </w:p>
        </w:tc>
      </w:tr>
      <w:tr w:rsidR="007C5AEF" w:rsidRPr="00947D99" w14:paraId="1D2C0411"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3C48ED"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3-5</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69DEB"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 reporting delay test case with reduced number of samples in FR1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F08E"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A.6.6.13.X1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AD2332" w14:textId="5DEC5020" w:rsidR="007C5AEF" w:rsidRPr="00947D99" w:rsidRDefault="006D3050" w:rsidP="005A3951">
            <w:pPr>
              <w:spacing w:after="0" w:line="240" w:lineRule="auto"/>
              <w:rPr>
                <w:rFonts w:eastAsiaTheme="minorEastAsia"/>
                <w:sz w:val="18"/>
                <w:szCs w:val="18"/>
                <w:lang w:eastAsia="zh-CN"/>
              </w:rPr>
            </w:pPr>
            <w:r>
              <w:rPr>
                <w:rFonts w:eastAsiaTheme="minorEastAsia" w:hint="eastAsia"/>
                <w:sz w:val="18"/>
                <w:szCs w:val="18"/>
                <w:lang w:eastAsia="zh-CN"/>
              </w:rPr>
              <w:t>CATT</w:t>
            </w:r>
          </w:p>
        </w:tc>
      </w:tr>
      <w:tr w:rsidR="007C5AEF" w:rsidRPr="00947D99" w14:paraId="63866C97"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A4BDEB"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3-6</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16ADA0"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 reporting delay test case with reduced number of samples in FR2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F9104"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A.7.6.10.X1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21A4" w14:textId="4DCAC4D3" w:rsidR="007C5AEF" w:rsidRPr="00947D99" w:rsidRDefault="006D3050" w:rsidP="005A3951">
            <w:pPr>
              <w:spacing w:after="0" w:line="240" w:lineRule="auto"/>
              <w:rPr>
                <w:rFonts w:eastAsiaTheme="minorEastAsia"/>
                <w:sz w:val="18"/>
                <w:szCs w:val="18"/>
                <w:lang w:eastAsia="zh-CN"/>
              </w:rPr>
            </w:pPr>
            <w:r>
              <w:rPr>
                <w:rFonts w:eastAsiaTheme="minorEastAsia" w:hint="eastAsia"/>
                <w:sz w:val="18"/>
                <w:szCs w:val="18"/>
                <w:lang w:eastAsia="zh-CN"/>
              </w:rPr>
              <w:t>CATT</w:t>
            </w:r>
          </w:p>
        </w:tc>
      </w:tr>
      <w:tr w:rsidR="007C5AEF" w:rsidRPr="00947D99" w14:paraId="6A42A259"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00B8CB"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3-7</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E18B7"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UE Rx-Tx reporting delay test case with reduced number of samples in FR1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C6FD91"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A.6.6.14.X1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FAA2C1" w14:textId="4956F8BF" w:rsidR="007C5AEF" w:rsidRPr="00947D99" w:rsidRDefault="00A357C5" w:rsidP="005A3951">
            <w:pPr>
              <w:spacing w:after="0" w:line="240" w:lineRule="auto"/>
              <w:rPr>
                <w:rFonts w:eastAsiaTheme="minorEastAsia"/>
                <w:sz w:val="18"/>
                <w:szCs w:val="18"/>
                <w:lang w:eastAsia="zh-CN"/>
              </w:rPr>
            </w:pPr>
            <w:r>
              <w:rPr>
                <w:rFonts w:eastAsiaTheme="minorEastAsia"/>
                <w:sz w:val="18"/>
                <w:szCs w:val="18"/>
                <w:lang w:eastAsia="zh-CN"/>
              </w:rPr>
              <w:t xml:space="preserve">Huawei </w:t>
            </w:r>
          </w:p>
        </w:tc>
      </w:tr>
      <w:tr w:rsidR="007C5AEF" w:rsidRPr="00947D99" w14:paraId="632196E6"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5B212D"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3-8</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1483F4"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UE Rx-Tx reporting delay test case with reduced number of samples in FR2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701DB"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A.7.6.11.X1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FCB5" w14:textId="3B7C90D7" w:rsidR="007C5AEF" w:rsidRPr="00947D99" w:rsidRDefault="00A357C5" w:rsidP="005A3951">
            <w:pPr>
              <w:spacing w:after="0" w:line="240" w:lineRule="auto"/>
              <w:rPr>
                <w:rFonts w:eastAsiaTheme="minorEastAsia"/>
                <w:sz w:val="18"/>
                <w:szCs w:val="18"/>
                <w:lang w:eastAsia="zh-CN"/>
              </w:rPr>
            </w:pPr>
            <w:r>
              <w:rPr>
                <w:rFonts w:eastAsiaTheme="minorEastAsia"/>
                <w:sz w:val="18"/>
                <w:szCs w:val="18"/>
                <w:lang w:eastAsia="zh-CN"/>
              </w:rPr>
              <w:t>Huawei</w:t>
            </w:r>
          </w:p>
        </w:tc>
      </w:tr>
      <w:tr w:rsidR="007C5AEF" w:rsidRPr="00947D99" w14:paraId="7B16A21C"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6EC05"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3-9</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B935F7"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PRS-RSRPP reporting delay test case with reduced number of samples in FR1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7F669"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A.6.6.X.Y1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594DE08" w14:textId="77777777" w:rsidR="007C5AEF" w:rsidRPr="00947D99" w:rsidRDefault="007C5AEF" w:rsidP="005A3951">
            <w:pPr>
              <w:spacing w:after="0" w:line="240" w:lineRule="auto"/>
              <w:rPr>
                <w:rFonts w:eastAsiaTheme="minorEastAsia"/>
                <w:sz w:val="18"/>
                <w:szCs w:val="18"/>
              </w:rPr>
            </w:pPr>
          </w:p>
        </w:tc>
      </w:tr>
      <w:tr w:rsidR="007C5AEF" w:rsidRPr="00947D99" w14:paraId="30C7AE9A"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55F7C5"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3-10</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F141D"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PRS-RSRPP reporting delay test case with reduced number of samples in FR2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836451"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A.7.6.X.Y1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FAC51B7" w14:textId="77777777" w:rsidR="007C5AEF" w:rsidRPr="00947D99" w:rsidRDefault="007C5AEF" w:rsidP="005A3951">
            <w:pPr>
              <w:spacing w:after="0" w:line="240" w:lineRule="auto"/>
              <w:rPr>
                <w:rFonts w:eastAsiaTheme="minorEastAsia"/>
                <w:sz w:val="18"/>
                <w:szCs w:val="18"/>
              </w:rPr>
            </w:pPr>
          </w:p>
        </w:tc>
      </w:tr>
      <w:tr w:rsidR="007C5AEF" w:rsidRPr="00AF3F4E" w14:paraId="52DDD325" w14:textId="77777777" w:rsidTr="00947D99">
        <w:tc>
          <w:tcPr>
            <w:tcW w:w="9918" w:type="dxa"/>
            <w:gridSpan w:val="4"/>
            <w:tcBorders>
              <w:top w:val="single" w:sz="4" w:space="0" w:color="auto"/>
              <w:left w:val="single" w:sz="4" w:space="0" w:color="auto"/>
              <w:bottom w:val="single" w:sz="4" w:space="0" w:color="auto"/>
              <w:right w:val="single" w:sz="4" w:space="0" w:color="auto"/>
            </w:tcBorders>
            <w:hideMark/>
          </w:tcPr>
          <w:p w14:paraId="77820A9B" w14:textId="77777777" w:rsidR="007C5AEF" w:rsidRPr="00947D99" w:rsidRDefault="007C5AEF" w:rsidP="005A3951">
            <w:pPr>
              <w:spacing w:after="0" w:line="240" w:lineRule="auto"/>
              <w:ind w:left="1136"/>
              <w:rPr>
                <w:rFonts w:eastAsiaTheme="minorEastAsia"/>
                <w:sz w:val="18"/>
                <w:szCs w:val="18"/>
                <w:lang w:val="en-US"/>
              </w:rPr>
            </w:pPr>
            <w:r w:rsidRPr="00947D99">
              <w:rPr>
                <w:rFonts w:eastAsiaTheme="minorEastAsia"/>
                <w:b/>
                <w:bCs/>
                <w:sz w:val="18"/>
                <w:szCs w:val="18"/>
                <w:highlight w:val="cyan"/>
                <w:lang w:val="en-US"/>
              </w:rPr>
              <w:t>Delay and scheduling restriction tests for PRS measurements without gaps</w:t>
            </w:r>
          </w:p>
        </w:tc>
      </w:tr>
      <w:tr w:rsidR="007C5AEF" w:rsidRPr="00947D99" w14:paraId="5A1131A9"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22FA0F94"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3-11</w:t>
            </w:r>
          </w:p>
        </w:tc>
        <w:tc>
          <w:tcPr>
            <w:tcW w:w="6946" w:type="dxa"/>
            <w:tcBorders>
              <w:top w:val="single" w:sz="4" w:space="0" w:color="auto"/>
              <w:left w:val="single" w:sz="4" w:space="0" w:color="auto"/>
              <w:bottom w:val="single" w:sz="4" w:space="0" w:color="auto"/>
              <w:right w:val="single" w:sz="4" w:space="0" w:color="auto"/>
            </w:tcBorders>
            <w:hideMark/>
          </w:tcPr>
          <w:p w14:paraId="6E347223"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 xml:space="preserve">RSTD reporting delay and scheduling restriction test case in FR1 </w:t>
            </w:r>
          </w:p>
        </w:tc>
        <w:tc>
          <w:tcPr>
            <w:tcW w:w="1276" w:type="dxa"/>
            <w:tcBorders>
              <w:top w:val="single" w:sz="4" w:space="0" w:color="auto"/>
              <w:left w:val="single" w:sz="4" w:space="0" w:color="auto"/>
              <w:bottom w:val="single" w:sz="4" w:space="0" w:color="auto"/>
              <w:right w:val="single" w:sz="4" w:space="0" w:color="auto"/>
            </w:tcBorders>
            <w:hideMark/>
          </w:tcPr>
          <w:p w14:paraId="6D0B8C98"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A.6.6.12.X2</w:t>
            </w:r>
          </w:p>
        </w:tc>
        <w:tc>
          <w:tcPr>
            <w:tcW w:w="1134" w:type="dxa"/>
            <w:tcBorders>
              <w:top w:val="single" w:sz="4" w:space="0" w:color="auto"/>
              <w:left w:val="single" w:sz="4" w:space="0" w:color="auto"/>
              <w:bottom w:val="single" w:sz="4" w:space="0" w:color="auto"/>
              <w:right w:val="single" w:sz="4" w:space="0" w:color="auto"/>
            </w:tcBorders>
          </w:tcPr>
          <w:p w14:paraId="6F1D8200" w14:textId="2B6DF439" w:rsidR="007C5AEF" w:rsidRPr="00947D99" w:rsidRDefault="00371ED0" w:rsidP="005A3951">
            <w:pPr>
              <w:spacing w:after="0" w:line="240" w:lineRule="auto"/>
              <w:rPr>
                <w:rFonts w:eastAsiaTheme="minorEastAsia"/>
                <w:sz w:val="18"/>
                <w:szCs w:val="18"/>
              </w:rPr>
            </w:pPr>
            <w:r>
              <w:rPr>
                <w:rFonts w:eastAsiaTheme="minorEastAsia"/>
                <w:sz w:val="18"/>
                <w:szCs w:val="18"/>
              </w:rPr>
              <w:t>Ericsson</w:t>
            </w:r>
          </w:p>
        </w:tc>
      </w:tr>
      <w:tr w:rsidR="007C5AEF" w:rsidRPr="00947D99" w14:paraId="727C1354"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60AAFD61"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3-12</w:t>
            </w:r>
          </w:p>
        </w:tc>
        <w:tc>
          <w:tcPr>
            <w:tcW w:w="6946" w:type="dxa"/>
            <w:tcBorders>
              <w:top w:val="single" w:sz="4" w:space="0" w:color="auto"/>
              <w:left w:val="single" w:sz="4" w:space="0" w:color="auto"/>
              <w:bottom w:val="single" w:sz="4" w:space="0" w:color="auto"/>
              <w:right w:val="single" w:sz="4" w:space="0" w:color="auto"/>
            </w:tcBorders>
            <w:hideMark/>
          </w:tcPr>
          <w:p w14:paraId="1AC75C0A"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RSTD reporting delay and scheduling restriction test case in FR2</w:t>
            </w:r>
          </w:p>
        </w:tc>
        <w:tc>
          <w:tcPr>
            <w:tcW w:w="1276" w:type="dxa"/>
            <w:tcBorders>
              <w:top w:val="single" w:sz="4" w:space="0" w:color="auto"/>
              <w:left w:val="single" w:sz="4" w:space="0" w:color="auto"/>
              <w:bottom w:val="single" w:sz="4" w:space="0" w:color="auto"/>
              <w:right w:val="single" w:sz="4" w:space="0" w:color="auto"/>
            </w:tcBorders>
            <w:hideMark/>
          </w:tcPr>
          <w:p w14:paraId="6D22B163"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A.7.6.9.X2</w:t>
            </w:r>
          </w:p>
        </w:tc>
        <w:tc>
          <w:tcPr>
            <w:tcW w:w="1134" w:type="dxa"/>
            <w:tcBorders>
              <w:top w:val="single" w:sz="4" w:space="0" w:color="auto"/>
              <w:left w:val="single" w:sz="4" w:space="0" w:color="auto"/>
              <w:bottom w:val="single" w:sz="4" w:space="0" w:color="auto"/>
              <w:right w:val="single" w:sz="4" w:space="0" w:color="auto"/>
            </w:tcBorders>
          </w:tcPr>
          <w:p w14:paraId="66FC2749" w14:textId="1D4179EC" w:rsidR="007C5AEF" w:rsidRPr="00947D99" w:rsidRDefault="00371ED0" w:rsidP="005A3951">
            <w:pPr>
              <w:spacing w:after="0" w:line="240" w:lineRule="auto"/>
              <w:rPr>
                <w:rFonts w:eastAsiaTheme="minorEastAsia"/>
                <w:sz w:val="18"/>
                <w:szCs w:val="18"/>
              </w:rPr>
            </w:pPr>
            <w:r>
              <w:rPr>
                <w:rFonts w:eastAsiaTheme="minorEastAsia"/>
                <w:sz w:val="18"/>
                <w:szCs w:val="18"/>
              </w:rPr>
              <w:t>Ericsson</w:t>
            </w:r>
          </w:p>
        </w:tc>
      </w:tr>
      <w:tr w:rsidR="007C5AEF" w:rsidRPr="00947D99" w14:paraId="2936D629"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1CFE685E"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3-13</w:t>
            </w:r>
          </w:p>
        </w:tc>
        <w:tc>
          <w:tcPr>
            <w:tcW w:w="6946" w:type="dxa"/>
            <w:tcBorders>
              <w:top w:val="single" w:sz="4" w:space="0" w:color="auto"/>
              <w:left w:val="single" w:sz="4" w:space="0" w:color="auto"/>
              <w:bottom w:val="single" w:sz="4" w:space="0" w:color="auto"/>
              <w:right w:val="single" w:sz="4" w:space="0" w:color="auto"/>
            </w:tcBorders>
            <w:hideMark/>
          </w:tcPr>
          <w:p w14:paraId="66F69285"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PRS-RSRP reporting delay test case in FR1</w:t>
            </w:r>
          </w:p>
        </w:tc>
        <w:tc>
          <w:tcPr>
            <w:tcW w:w="1276" w:type="dxa"/>
            <w:tcBorders>
              <w:top w:val="single" w:sz="4" w:space="0" w:color="auto"/>
              <w:left w:val="single" w:sz="4" w:space="0" w:color="auto"/>
              <w:bottom w:val="single" w:sz="4" w:space="0" w:color="auto"/>
              <w:right w:val="single" w:sz="4" w:space="0" w:color="auto"/>
            </w:tcBorders>
            <w:hideMark/>
          </w:tcPr>
          <w:p w14:paraId="1C5FF73F"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A.6.6.13.X2</w:t>
            </w:r>
          </w:p>
        </w:tc>
        <w:tc>
          <w:tcPr>
            <w:tcW w:w="1134" w:type="dxa"/>
            <w:tcBorders>
              <w:top w:val="single" w:sz="4" w:space="0" w:color="auto"/>
              <w:left w:val="single" w:sz="4" w:space="0" w:color="auto"/>
              <w:bottom w:val="single" w:sz="4" w:space="0" w:color="auto"/>
              <w:right w:val="single" w:sz="4" w:space="0" w:color="auto"/>
            </w:tcBorders>
          </w:tcPr>
          <w:p w14:paraId="289CFA30" w14:textId="45803269" w:rsidR="007C5AEF" w:rsidRPr="00947D99" w:rsidRDefault="00A357C5" w:rsidP="005A3951">
            <w:pPr>
              <w:spacing w:after="0" w:line="240" w:lineRule="auto"/>
              <w:rPr>
                <w:rFonts w:eastAsiaTheme="minorEastAsia"/>
                <w:sz w:val="18"/>
                <w:szCs w:val="18"/>
                <w:lang w:eastAsia="zh-CN"/>
              </w:rPr>
            </w:pPr>
            <w:r>
              <w:rPr>
                <w:rFonts w:eastAsiaTheme="minorEastAsia"/>
                <w:sz w:val="18"/>
                <w:szCs w:val="18"/>
                <w:lang w:eastAsia="zh-CN"/>
              </w:rPr>
              <w:t xml:space="preserve">Huawei </w:t>
            </w:r>
          </w:p>
        </w:tc>
      </w:tr>
      <w:tr w:rsidR="007C5AEF" w:rsidRPr="00947D99" w14:paraId="5EF61F9F"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37C2AAC0"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3-14</w:t>
            </w:r>
          </w:p>
        </w:tc>
        <w:tc>
          <w:tcPr>
            <w:tcW w:w="6946" w:type="dxa"/>
            <w:tcBorders>
              <w:top w:val="single" w:sz="4" w:space="0" w:color="auto"/>
              <w:left w:val="single" w:sz="4" w:space="0" w:color="auto"/>
              <w:bottom w:val="single" w:sz="4" w:space="0" w:color="auto"/>
              <w:right w:val="single" w:sz="4" w:space="0" w:color="auto"/>
            </w:tcBorders>
            <w:hideMark/>
          </w:tcPr>
          <w:p w14:paraId="421D6902"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PRS-RSRP reporting delay test case in FR2</w:t>
            </w:r>
          </w:p>
        </w:tc>
        <w:tc>
          <w:tcPr>
            <w:tcW w:w="1276" w:type="dxa"/>
            <w:tcBorders>
              <w:top w:val="single" w:sz="4" w:space="0" w:color="auto"/>
              <w:left w:val="single" w:sz="4" w:space="0" w:color="auto"/>
              <w:bottom w:val="single" w:sz="4" w:space="0" w:color="auto"/>
              <w:right w:val="single" w:sz="4" w:space="0" w:color="auto"/>
            </w:tcBorders>
            <w:hideMark/>
          </w:tcPr>
          <w:p w14:paraId="7D5242B8"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A.7.6.10.X2</w:t>
            </w:r>
          </w:p>
        </w:tc>
        <w:tc>
          <w:tcPr>
            <w:tcW w:w="1134" w:type="dxa"/>
            <w:tcBorders>
              <w:top w:val="single" w:sz="4" w:space="0" w:color="auto"/>
              <w:left w:val="single" w:sz="4" w:space="0" w:color="auto"/>
              <w:bottom w:val="single" w:sz="4" w:space="0" w:color="auto"/>
              <w:right w:val="single" w:sz="4" w:space="0" w:color="auto"/>
            </w:tcBorders>
          </w:tcPr>
          <w:p w14:paraId="57D69A9B" w14:textId="0F43C7B4" w:rsidR="007C5AEF" w:rsidRPr="00947D99" w:rsidRDefault="00A357C5" w:rsidP="005A3951">
            <w:pPr>
              <w:spacing w:after="0" w:line="240" w:lineRule="auto"/>
              <w:rPr>
                <w:rFonts w:eastAsiaTheme="minorEastAsia"/>
                <w:sz w:val="18"/>
                <w:szCs w:val="18"/>
                <w:lang w:eastAsia="zh-CN"/>
              </w:rPr>
            </w:pPr>
            <w:r>
              <w:rPr>
                <w:rFonts w:eastAsiaTheme="minorEastAsia"/>
                <w:sz w:val="18"/>
                <w:szCs w:val="18"/>
                <w:lang w:eastAsia="zh-CN"/>
              </w:rPr>
              <w:t xml:space="preserve">Huawei </w:t>
            </w:r>
          </w:p>
        </w:tc>
      </w:tr>
      <w:tr w:rsidR="007C5AEF" w:rsidRPr="00947D99" w14:paraId="6F486A5F"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23280582"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3-15</w:t>
            </w:r>
          </w:p>
        </w:tc>
        <w:tc>
          <w:tcPr>
            <w:tcW w:w="6946" w:type="dxa"/>
            <w:tcBorders>
              <w:top w:val="single" w:sz="4" w:space="0" w:color="auto"/>
              <w:left w:val="single" w:sz="4" w:space="0" w:color="auto"/>
              <w:bottom w:val="single" w:sz="4" w:space="0" w:color="auto"/>
              <w:right w:val="single" w:sz="4" w:space="0" w:color="auto"/>
            </w:tcBorders>
            <w:hideMark/>
          </w:tcPr>
          <w:p w14:paraId="51681189"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UE Rx-Tx reporting delay test case in FR1</w:t>
            </w:r>
          </w:p>
        </w:tc>
        <w:tc>
          <w:tcPr>
            <w:tcW w:w="1276" w:type="dxa"/>
            <w:tcBorders>
              <w:top w:val="single" w:sz="4" w:space="0" w:color="auto"/>
              <w:left w:val="single" w:sz="4" w:space="0" w:color="auto"/>
              <w:bottom w:val="single" w:sz="4" w:space="0" w:color="auto"/>
              <w:right w:val="single" w:sz="4" w:space="0" w:color="auto"/>
            </w:tcBorders>
            <w:hideMark/>
          </w:tcPr>
          <w:p w14:paraId="20758F49"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A.6.6.14.X2</w:t>
            </w:r>
          </w:p>
        </w:tc>
        <w:tc>
          <w:tcPr>
            <w:tcW w:w="1134" w:type="dxa"/>
            <w:tcBorders>
              <w:top w:val="single" w:sz="4" w:space="0" w:color="auto"/>
              <w:left w:val="single" w:sz="4" w:space="0" w:color="auto"/>
              <w:bottom w:val="single" w:sz="4" w:space="0" w:color="auto"/>
              <w:right w:val="single" w:sz="4" w:space="0" w:color="auto"/>
            </w:tcBorders>
          </w:tcPr>
          <w:p w14:paraId="5906A72E" w14:textId="68ADE4BC" w:rsidR="007C5AEF" w:rsidRPr="00947D99" w:rsidRDefault="00EB45CE" w:rsidP="005A3951">
            <w:pPr>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r>
      <w:tr w:rsidR="007C5AEF" w:rsidRPr="00947D99" w14:paraId="3B7068B7"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4825B679"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3-16</w:t>
            </w:r>
          </w:p>
        </w:tc>
        <w:tc>
          <w:tcPr>
            <w:tcW w:w="6946" w:type="dxa"/>
            <w:tcBorders>
              <w:top w:val="single" w:sz="4" w:space="0" w:color="auto"/>
              <w:left w:val="single" w:sz="4" w:space="0" w:color="auto"/>
              <w:bottom w:val="single" w:sz="4" w:space="0" w:color="auto"/>
              <w:right w:val="single" w:sz="4" w:space="0" w:color="auto"/>
            </w:tcBorders>
            <w:hideMark/>
          </w:tcPr>
          <w:p w14:paraId="69D61273"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UE Rx-Tx reporting delay test case in FR2</w:t>
            </w:r>
          </w:p>
        </w:tc>
        <w:tc>
          <w:tcPr>
            <w:tcW w:w="1276" w:type="dxa"/>
            <w:tcBorders>
              <w:top w:val="single" w:sz="4" w:space="0" w:color="auto"/>
              <w:left w:val="single" w:sz="4" w:space="0" w:color="auto"/>
              <w:bottom w:val="single" w:sz="4" w:space="0" w:color="auto"/>
              <w:right w:val="single" w:sz="4" w:space="0" w:color="auto"/>
            </w:tcBorders>
            <w:hideMark/>
          </w:tcPr>
          <w:p w14:paraId="548EC574"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A.7.6.11.X2</w:t>
            </w:r>
          </w:p>
        </w:tc>
        <w:tc>
          <w:tcPr>
            <w:tcW w:w="1134" w:type="dxa"/>
            <w:tcBorders>
              <w:top w:val="single" w:sz="4" w:space="0" w:color="auto"/>
              <w:left w:val="single" w:sz="4" w:space="0" w:color="auto"/>
              <w:bottom w:val="single" w:sz="4" w:space="0" w:color="auto"/>
              <w:right w:val="single" w:sz="4" w:space="0" w:color="auto"/>
            </w:tcBorders>
          </w:tcPr>
          <w:p w14:paraId="0439E0C4" w14:textId="10953760" w:rsidR="007C5AEF" w:rsidRPr="00947D99" w:rsidRDefault="00EB45CE" w:rsidP="005A3951">
            <w:pPr>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r>
      <w:tr w:rsidR="007C5AEF" w:rsidRPr="00947D99" w14:paraId="7BD12588"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626E0015"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3-17</w:t>
            </w:r>
          </w:p>
        </w:tc>
        <w:tc>
          <w:tcPr>
            <w:tcW w:w="6946" w:type="dxa"/>
            <w:tcBorders>
              <w:top w:val="single" w:sz="4" w:space="0" w:color="auto"/>
              <w:left w:val="single" w:sz="4" w:space="0" w:color="auto"/>
              <w:bottom w:val="single" w:sz="4" w:space="0" w:color="auto"/>
              <w:right w:val="single" w:sz="4" w:space="0" w:color="auto"/>
            </w:tcBorders>
            <w:hideMark/>
          </w:tcPr>
          <w:p w14:paraId="31060A09"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PRS-RSRPP reporting delay test case in FR1</w:t>
            </w:r>
          </w:p>
        </w:tc>
        <w:tc>
          <w:tcPr>
            <w:tcW w:w="1276" w:type="dxa"/>
            <w:tcBorders>
              <w:top w:val="single" w:sz="4" w:space="0" w:color="auto"/>
              <w:left w:val="single" w:sz="4" w:space="0" w:color="auto"/>
              <w:bottom w:val="single" w:sz="4" w:space="0" w:color="auto"/>
              <w:right w:val="single" w:sz="4" w:space="0" w:color="auto"/>
            </w:tcBorders>
            <w:hideMark/>
          </w:tcPr>
          <w:p w14:paraId="4FBBBE08"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A.6.6.X.Y2</w:t>
            </w:r>
          </w:p>
        </w:tc>
        <w:tc>
          <w:tcPr>
            <w:tcW w:w="1134" w:type="dxa"/>
            <w:tcBorders>
              <w:top w:val="single" w:sz="4" w:space="0" w:color="auto"/>
              <w:left w:val="single" w:sz="4" w:space="0" w:color="auto"/>
              <w:bottom w:val="single" w:sz="4" w:space="0" w:color="auto"/>
              <w:right w:val="single" w:sz="4" w:space="0" w:color="auto"/>
            </w:tcBorders>
          </w:tcPr>
          <w:p w14:paraId="70760CAC" w14:textId="77777777" w:rsidR="007C5AEF" w:rsidRPr="00947D99" w:rsidRDefault="007C5AEF" w:rsidP="005A3951">
            <w:pPr>
              <w:spacing w:after="0" w:line="240" w:lineRule="auto"/>
              <w:rPr>
                <w:rFonts w:eastAsiaTheme="minorEastAsia"/>
                <w:sz w:val="18"/>
                <w:szCs w:val="18"/>
              </w:rPr>
            </w:pPr>
          </w:p>
        </w:tc>
      </w:tr>
      <w:tr w:rsidR="007C5AEF" w:rsidRPr="00947D99" w14:paraId="202D67F6" w14:textId="77777777" w:rsidTr="00F52AA6">
        <w:tc>
          <w:tcPr>
            <w:tcW w:w="562" w:type="dxa"/>
            <w:tcBorders>
              <w:top w:val="single" w:sz="4" w:space="0" w:color="auto"/>
              <w:left w:val="single" w:sz="4" w:space="0" w:color="auto"/>
              <w:bottom w:val="single" w:sz="4" w:space="0" w:color="auto"/>
              <w:right w:val="single" w:sz="4" w:space="0" w:color="auto"/>
            </w:tcBorders>
            <w:hideMark/>
          </w:tcPr>
          <w:p w14:paraId="2199C6C6"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3-18</w:t>
            </w:r>
          </w:p>
        </w:tc>
        <w:tc>
          <w:tcPr>
            <w:tcW w:w="6946" w:type="dxa"/>
            <w:tcBorders>
              <w:top w:val="single" w:sz="4" w:space="0" w:color="auto"/>
              <w:left w:val="single" w:sz="4" w:space="0" w:color="auto"/>
              <w:bottom w:val="single" w:sz="4" w:space="0" w:color="auto"/>
              <w:right w:val="single" w:sz="4" w:space="0" w:color="auto"/>
            </w:tcBorders>
            <w:hideMark/>
          </w:tcPr>
          <w:p w14:paraId="236B50DB" w14:textId="77777777" w:rsidR="007C5AEF" w:rsidRPr="00947D99" w:rsidRDefault="007C5AEF" w:rsidP="005A3951">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PRS-RSRPP reporting delay test case in FR2</w:t>
            </w:r>
          </w:p>
        </w:tc>
        <w:tc>
          <w:tcPr>
            <w:tcW w:w="1276" w:type="dxa"/>
            <w:tcBorders>
              <w:top w:val="single" w:sz="4" w:space="0" w:color="auto"/>
              <w:left w:val="single" w:sz="4" w:space="0" w:color="auto"/>
              <w:bottom w:val="single" w:sz="4" w:space="0" w:color="auto"/>
              <w:right w:val="single" w:sz="4" w:space="0" w:color="auto"/>
            </w:tcBorders>
            <w:hideMark/>
          </w:tcPr>
          <w:p w14:paraId="67099A81" w14:textId="77777777" w:rsidR="007C5AEF" w:rsidRPr="00947D99" w:rsidRDefault="007C5AEF" w:rsidP="005A3951">
            <w:pPr>
              <w:spacing w:after="0" w:line="240" w:lineRule="auto"/>
              <w:rPr>
                <w:rFonts w:eastAsiaTheme="minorEastAsia"/>
                <w:sz w:val="18"/>
                <w:szCs w:val="18"/>
                <w:highlight w:val="yellow"/>
              </w:rPr>
            </w:pPr>
            <w:r w:rsidRPr="00947D99">
              <w:rPr>
                <w:rFonts w:eastAsiaTheme="minorEastAsia"/>
                <w:sz w:val="18"/>
                <w:szCs w:val="18"/>
                <w:highlight w:val="yellow"/>
              </w:rPr>
              <w:t>A.7.6.X.Y2</w:t>
            </w:r>
          </w:p>
        </w:tc>
        <w:tc>
          <w:tcPr>
            <w:tcW w:w="1134" w:type="dxa"/>
            <w:tcBorders>
              <w:top w:val="single" w:sz="4" w:space="0" w:color="auto"/>
              <w:left w:val="single" w:sz="4" w:space="0" w:color="auto"/>
              <w:bottom w:val="single" w:sz="4" w:space="0" w:color="auto"/>
              <w:right w:val="single" w:sz="4" w:space="0" w:color="auto"/>
            </w:tcBorders>
          </w:tcPr>
          <w:p w14:paraId="7679227F" w14:textId="77777777" w:rsidR="007C5AEF" w:rsidRPr="00947D99" w:rsidRDefault="007C5AEF" w:rsidP="005A3951">
            <w:pPr>
              <w:spacing w:after="0" w:line="240" w:lineRule="auto"/>
              <w:rPr>
                <w:rFonts w:eastAsiaTheme="minorEastAsia"/>
                <w:sz w:val="18"/>
                <w:szCs w:val="18"/>
              </w:rPr>
            </w:pPr>
          </w:p>
        </w:tc>
      </w:tr>
      <w:tr w:rsidR="007C5AEF" w:rsidRPr="00AF3F4E" w14:paraId="7BA0C3B8" w14:textId="77777777" w:rsidTr="00947D99">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8FA0BBB" w14:textId="77777777" w:rsidR="007C5AEF" w:rsidRPr="00947D99" w:rsidRDefault="007C5AEF" w:rsidP="005A3951">
            <w:pPr>
              <w:spacing w:after="0" w:line="240" w:lineRule="auto"/>
              <w:ind w:left="1136"/>
              <w:rPr>
                <w:rFonts w:eastAsiaTheme="minorEastAsia"/>
                <w:b/>
                <w:bCs/>
                <w:sz w:val="18"/>
                <w:szCs w:val="18"/>
                <w:lang w:val="en-US"/>
              </w:rPr>
            </w:pPr>
            <w:r w:rsidRPr="00947D99">
              <w:rPr>
                <w:rFonts w:eastAsiaTheme="minorEastAsia"/>
                <w:b/>
                <w:bCs/>
                <w:sz w:val="18"/>
                <w:szCs w:val="18"/>
                <w:highlight w:val="cyan"/>
                <w:lang w:val="en-US"/>
              </w:rPr>
              <w:t>PRS measurement delay tests in RRC_INACTIVE</w:t>
            </w:r>
          </w:p>
        </w:tc>
      </w:tr>
      <w:tr w:rsidR="007C5AEF" w:rsidRPr="00947D99" w14:paraId="108F914A"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817249"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3-19</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0A51E1"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RSTD reporting delay test case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F40C24"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A.6.X1.Y1.Z1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8E08" w14:textId="614A18EB" w:rsidR="007C5AEF" w:rsidRPr="00947D99" w:rsidRDefault="00371ED0" w:rsidP="005A3951">
            <w:pPr>
              <w:spacing w:after="0" w:line="240" w:lineRule="auto"/>
              <w:rPr>
                <w:rFonts w:eastAsiaTheme="minorEastAsia"/>
                <w:sz w:val="18"/>
                <w:szCs w:val="18"/>
              </w:rPr>
            </w:pPr>
            <w:r>
              <w:rPr>
                <w:rFonts w:eastAsiaTheme="minorEastAsia"/>
                <w:sz w:val="18"/>
                <w:szCs w:val="18"/>
              </w:rPr>
              <w:t>Ericsson</w:t>
            </w:r>
          </w:p>
        </w:tc>
      </w:tr>
      <w:tr w:rsidR="007C5AEF" w:rsidRPr="00947D99" w14:paraId="6598FEC7"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C58930"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3-20</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2CF751" w14:textId="77777777" w:rsidR="007C5AEF" w:rsidRPr="00947D99" w:rsidRDefault="007C5AEF" w:rsidP="005A3951">
            <w:pPr>
              <w:spacing w:after="0" w:line="240" w:lineRule="auto"/>
              <w:rPr>
                <w:rFonts w:eastAsiaTheme="minorEastAsia"/>
                <w:sz w:val="18"/>
                <w:szCs w:val="18"/>
                <w:lang w:val="en-US"/>
              </w:rPr>
            </w:pPr>
            <w:r w:rsidRPr="00947D99">
              <w:rPr>
                <w:rFonts w:eastAsiaTheme="minorEastAsia"/>
                <w:sz w:val="18"/>
                <w:szCs w:val="18"/>
                <w:lang w:val="en-US"/>
              </w:rPr>
              <w:t>RSTD reporting delay test case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18A215" w14:textId="77777777" w:rsidR="007C5AEF" w:rsidRPr="00947D99" w:rsidRDefault="007C5AEF" w:rsidP="005A3951">
            <w:pPr>
              <w:spacing w:after="0" w:line="240" w:lineRule="auto"/>
              <w:rPr>
                <w:rFonts w:eastAsiaTheme="minorEastAsia"/>
                <w:sz w:val="18"/>
                <w:szCs w:val="18"/>
              </w:rPr>
            </w:pPr>
            <w:r w:rsidRPr="00947D99">
              <w:rPr>
                <w:rFonts w:eastAsiaTheme="minorEastAsia"/>
                <w:sz w:val="18"/>
                <w:szCs w:val="18"/>
              </w:rPr>
              <w:t>A.7.X1.Y1.Z1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70F00A9" w14:textId="6A127C86" w:rsidR="007C5AEF" w:rsidRPr="00947D99" w:rsidRDefault="00371ED0" w:rsidP="005A3951">
            <w:pPr>
              <w:spacing w:after="0" w:line="240" w:lineRule="auto"/>
              <w:rPr>
                <w:rFonts w:eastAsiaTheme="minorEastAsia"/>
                <w:sz w:val="18"/>
                <w:szCs w:val="18"/>
              </w:rPr>
            </w:pPr>
            <w:r>
              <w:rPr>
                <w:rFonts w:eastAsiaTheme="minorEastAsia"/>
                <w:sz w:val="18"/>
                <w:szCs w:val="18"/>
              </w:rPr>
              <w:t>Ericsson</w:t>
            </w:r>
          </w:p>
        </w:tc>
      </w:tr>
      <w:tr w:rsidR="00A357C5" w:rsidRPr="00947D99" w14:paraId="0C80DB90"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72F8A7"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3-21</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B9E8C7"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PRS-RSRP reporting delay test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3C00F"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A.6.X1.Y2.Z1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8BC7E9" w14:textId="423BF6CE" w:rsidR="00A357C5" w:rsidRPr="00947D99" w:rsidRDefault="00A357C5" w:rsidP="00A357C5">
            <w:pPr>
              <w:spacing w:after="0" w:line="240" w:lineRule="auto"/>
              <w:rPr>
                <w:rFonts w:eastAsiaTheme="minorEastAsia"/>
                <w:sz w:val="18"/>
                <w:szCs w:val="18"/>
              </w:rPr>
            </w:pPr>
            <w:r>
              <w:rPr>
                <w:rFonts w:eastAsiaTheme="minorEastAsia"/>
                <w:sz w:val="18"/>
                <w:szCs w:val="18"/>
                <w:lang w:eastAsia="zh-CN"/>
              </w:rPr>
              <w:t xml:space="preserve">Huawei </w:t>
            </w:r>
          </w:p>
        </w:tc>
      </w:tr>
      <w:tr w:rsidR="00A357C5" w:rsidRPr="00947D99" w14:paraId="3DAB3CA3"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73D357"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3-22</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7F9B00"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PRS-RSRP reporting delay test case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6A4C82"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A.7.X1.Y2.Z1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F05D438" w14:textId="117818A0" w:rsidR="00A357C5" w:rsidRPr="00947D99" w:rsidRDefault="00A357C5" w:rsidP="00A357C5">
            <w:pPr>
              <w:spacing w:after="0" w:line="240" w:lineRule="auto"/>
              <w:rPr>
                <w:rFonts w:eastAsiaTheme="minorEastAsia"/>
                <w:sz w:val="18"/>
                <w:szCs w:val="18"/>
              </w:rPr>
            </w:pPr>
            <w:r>
              <w:rPr>
                <w:rFonts w:eastAsiaTheme="minorEastAsia"/>
                <w:sz w:val="18"/>
                <w:szCs w:val="18"/>
                <w:lang w:eastAsia="zh-CN"/>
              </w:rPr>
              <w:t xml:space="preserve">Huawei </w:t>
            </w:r>
          </w:p>
        </w:tc>
      </w:tr>
      <w:tr w:rsidR="00A357C5" w:rsidRPr="00947D99" w14:paraId="252BD155"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422050"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3-23</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DE9ADF"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UE Rx-Tx reporting delay test case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E80F97"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A.6.X1.Y3.Z1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BAADEA2" w14:textId="2CD073AD" w:rsidR="00A357C5" w:rsidRPr="00947D99" w:rsidRDefault="00D1273E" w:rsidP="00A357C5">
            <w:pPr>
              <w:spacing w:after="0" w:line="240" w:lineRule="auto"/>
              <w:rPr>
                <w:rFonts w:eastAsiaTheme="minorEastAsia"/>
                <w:sz w:val="18"/>
                <w:szCs w:val="18"/>
                <w:lang w:eastAsia="zh-CN"/>
              </w:rPr>
            </w:pPr>
            <w:r>
              <w:rPr>
                <w:rFonts w:eastAsiaTheme="minorEastAsia" w:hint="eastAsia"/>
                <w:sz w:val="18"/>
                <w:szCs w:val="18"/>
                <w:lang w:eastAsia="zh-CN"/>
              </w:rPr>
              <w:t>CATT</w:t>
            </w:r>
          </w:p>
        </w:tc>
      </w:tr>
      <w:tr w:rsidR="00A357C5" w:rsidRPr="00947D99" w14:paraId="12D3FF96"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0A739C"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3-24</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1F752"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UE Rx-Tx reporting delay test case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79E1DA"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A.7.X1.Y3.Z1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9DA329A" w14:textId="53F27CE7" w:rsidR="00A357C5" w:rsidRPr="00947D99" w:rsidRDefault="00D1273E" w:rsidP="00A357C5">
            <w:pPr>
              <w:spacing w:after="0" w:line="240" w:lineRule="auto"/>
              <w:rPr>
                <w:rFonts w:eastAsiaTheme="minorEastAsia"/>
                <w:sz w:val="18"/>
                <w:szCs w:val="18"/>
                <w:lang w:eastAsia="zh-CN"/>
              </w:rPr>
            </w:pPr>
            <w:r>
              <w:rPr>
                <w:rFonts w:eastAsiaTheme="minorEastAsia" w:hint="eastAsia"/>
                <w:sz w:val="18"/>
                <w:szCs w:val="18"/>
                <w:lang w:eastAsia="zh-CN"/>
              </w:rPr>
              <w:t>CATT</w:t>
            </w:r>
          </w:p>
        </w:tc>
      </w:tr>
      <w:tr w:rsidR="00A357C5" w:rsidRPr="00947D99" w14:paraId="67C52B4E"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00D576"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3-25</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A0402"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PRS-RSRPP reporting delay test case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488908"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A.6.X1.Y4.Z1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BDDC9C" w14:textId="77777777" w:rsidR="00A357C5" w:rsidRPr="00947D99" w:rsidRDefault="00A357C5" w:rsidP="00A357C5">
            <w:pPr>
              <w:spacing w:after="0" w:line="240" w:lineRule="auto"/>
              <w:rPr>
                <w:rFonts w:eastAsiaTheme="minorEastAsia"/>
                <w:sz w:val="18"/>
                <w:szCs w:val="18"/>
              </w:rPr>
            </w:pPr>
          </w:p>
        </w:tc>
      </w:tr>
      <w:tr w:rsidR="00A357C5" w:rsidRPr="00947D99" w14:paraId="40C38A4B"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B38FD"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3-26</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5F9BC"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PRS-RSRPP reporting delay test case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A6123"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A.7.X1.Y4.Z1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DD4C44" w14:textId="77777777" w:rsidR="00A357C5" w:rsidRPr="00947D99" w:rsidRDefault="00A357C5" w:rsidP="00A357C5">
            <w:pPr>
              <w:spacing w:after="0" w:line="240" w:lineRule="auto"/>
              <w:rPr>
                <w:rFonts w:eastAsiaTheme="minorEastAsia"/>
                <w:sz w:val="18"/>
                <w:szCs w:val="18"/>
              </w:rPr>
            </w:pPr>
          </w:p>
        </w:tc>
      </w:tr>
      <w:tr w:rsidR="00A357C5" w:rsidRPr="00947D99" w14:paraId="5FACAFF5"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9D44ED"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3-27</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69FE3B"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RSTD reporting delay test case with reduced number of samples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4AF7DF"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A.6.X1.Y1.Z2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140912" w14:textId="77777777" w:rsidR="00A357C5" w:rsidRPr="00947D99" w:rsidRDefault="00A357C5" w:rsidP="00A357C5">
            <w:pPr>
              <w:spacing w:after="0" w:line="240" w:lineRule="auto"/>
              <w:rPr>
                <w:rFonts w:eastAsiaTheme="minorEastAsia"/>
                <w:sz w:val="18"/>
                <w:szCs w:val="18"/>
              </w:rPr>
            </w:pPr>
          </w:p>
        </w:tc>
      </w:tr>
      <w:tr w:rsidR="00A357C5" w:rsidRPr="00947D99" w14:paraId="1728E16D"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E74196"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3-28</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CC13CD"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RSTD reporting delay test case with reduced number of samples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06023"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A.7.X1.Y1.Z2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14EF30" w14:textId="77777777" w:rsidR="00A357C5" w:rsidRPr="00947D99" w:rsidRDefault="00A357C5" w:rsidP="00A357C5">
            <w:pPr>
              <w:spacing w:after="0" w:line="240" w:lineRule="auto"/>
              <w:rPr>
                <w:rFonts w:eastAsiaTheme="minorEastAsia"/>
                <w:sz w:val="18"/>
                <w:szCs w:val="18"/>
              </w:rPr>
            </w:pPr>
          </w:p>
        </w:tc>
      </w:tr>
      <w:tr w:rsidR="00A357C5" w:rsidRPr="00947D99" w14:paraId="4D76F1CF"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5CD609"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3-29</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8BDD08"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 reporting delay test with reduced number of samples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AB3381"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A.6.X1.Y2.Z2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4E3AD2A" w14:textId="77777777" w:rsidR="00A357C5" w:rsidRPr="00947D99" w:rsidRDefault="00A357C5" w:rsidP="00A357C5">
            <w:pPr>
              <w:spacing w:after="0" w:line="240" w:lineRule="auto"/>
              <w:rPr>
                <w:rFonts w:eastAsiaTheme="minorEastAsia"/>
                <w:sz w:val="18"/>
                <w:szCs w:val="18"/>
              </w:rPr>
            </w:pPr>
          </w:p>
        </w:tc>
      </w:tr>
      <w:tr w:rsidR="00A357C5" w:rsidRPr="00947D99" w14:paraId="239AB17F"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276BF6"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3-30</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65AD6E"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 reporting delay test case with reduced number of samples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B58D6"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A.7.X1.Y2.Z2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4BD798" w14:textId="77777777" w:rsidR="00A357C5" w:rsidRPr="00947D99" w:rsidRDefault="00A357C5" w:rsidP="00A357C5">
            <w:pPr>
              <w:spacing w:after="0" w:line="240" w:lineRule="auto"/>
              <w:rPr>
                <w:rFonts w:eastAsiaTheme="minorEastAsia"/>
                <w:sz w:val="18"/>
                <w:szCs w:val="18"/>
              </w:rPr>
            </w:pPr>
          </w:p>
        </w:tc>
      </w:tr>
      <w:tr w:rsidR="00A357C5" w:rsidRPr="00947D99" w14:paraId="384E054C"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980F5C"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3-32</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1F511"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UE Rx-Tx reporting delay test case with reduced number of samples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73734E"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A.6.X1.Y3.Z2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E1B4C61" w14:textId="77777777" w:rsidR="00A357C5" w:rsidRPr="00947D99" w:rsidRDefault="00A357C5" w:rsidP="00A357C5">
            <w:pPr>
              <w:spacing w:after="0" w:line="240" w:lineRule="auto"/>
              <w:rPr>
                <w:rFonts w:eastAsiaTheme="minorEastAsia"/>
                <w:sz w:val="18"/>
                <w:szCs w:val="18"/>
              </w:rPr>
            </w:pPr>
          </w:p>
        </w:tc>
      </w:tr>
      <w:tr w:rsidR="00A357C5" w:rsidRPr="00947D99" w14:paraId="31A37BC2"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2E0935"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3-32</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3EC81"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UE Rx-Tx reporting delay test case with reduced number of samples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34D7D3"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A.7.X1.Y3.Z2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486DA6" w14:textId="77777777" w:rsidR="00A357C5" w:rsidRPr="00947D99" w:rsidRDefault="00A357C5" w:rsidP="00A357C5">
            <w:pPr>
              <w:spacing w:after="0" w:line="240" w:lineRule="auto"/>
              <w:rPr>
                <w:rFonts w:eastAsiaTheme="minorEastAsia"/>
                <w:sz w:val="18"/>
                <w:szCs w:val="18"/>
              </w:rPr>
            </w:pPr>
          </w:p>
        </w:tc>
      </w:tr>
      <w:tr w:rsidR="00A357C5" w:rsidRPr="00947D99" w14:paraId="79E798EA"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CF7E17"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3-33</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253689"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PRS-RSRPP reporting delay test case with reduced number of samples in FR1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9FB1E"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A.6.X1.Y4.Z2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8135D1A" w14:textId="77777777" w:rsidR="00A357C5" w:rsidRPr="00947D99" w:rsidRDefault="00A357C5" w:rsidP="00A357C5">
            <w:pPr>
              <w:spacing w:after="0" w:line="240" w:lineRule="auto"/>
              <w:rPr>
                <w:rFonts w:eastAsiaTheme="minorEastAsia"/>
                <w:sz w:val="18"/>
                <w:szCs w:val="18"/>
              </w:rPr>
            </w:pPr>
          </w:p>
        </w:tc>
      </w:tr>
      <w:tr w:rsidR="00A357C5" w:rsidRPr="00947D99" w14:paraId="3416C1D1"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E24D7B"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3-34</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C346EB" w14:textId="77777777" w:rsidR="00A357C5" w:rsidRPr="00947D99" w:rsidRDefault="00A357C5" w:rsidP="00A357C5">
            <w:pPr>
              <w:spacing w:after="0" w:line="240" w:lineRule="auto"/>
              <w:rPr>
                <w:rFonts w:eastAsiaTheme="minorEastAsia"/>
                <w:sz w:val="18"/>
                <w:szCs w:val="18"/>
                <w:highlight w:val="yellow"/>
                <w:lang w:val="en-US"/>
              </w:rPr>
            </w:pPr>
            <w:r w:rsidRPr="00947D99">
              <w:rPr>
                <w:rFonts w:eastAsiaTheme="minorEastAsia"/>
                <w:sz w:val="18"/>
                <w:szCs w:val="18"/>
                <w:highlight w:val="yellow"/>
                <w:lang w:val="en-US"/>
              </w:rPr>
              <w:t>PRS-RSRPP reporting delay test case with reduced number of samples in FR2 in RRC_INACTIVE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847A0A" w14:textId="77777777" w:rsidR="00A357C5" w:rsidRPr="00947D99" w:rsidRDefault="00A357C5" w:rsidP="00A357C5">
            <w:pPr>
              <w:spacing w:after="0" w:line="240" w:lineRule="auto"/>
              <w:rPr>
                <w:rFonts w:eastAsiaTheme="minorEastAsia"/>
                <w:sz w:val="18"/>
                <w:szCs w:val="18"/>
                <w:highlight w:val="yellow"/>
              </w:rPr>
            </w:pPr>
            <w:r w:rsidRPr="00947D99">
              <w:rPr>
                <w:rFonts w:eastAsiaTheme="minorEastAsia"/>
                <w:sz w:val="18"/>
                <w:szCs w:val="18"/>
                <w:highlight w:val="yellow"/>
              </w:rPr>
              <w:t>A.7.X1.Y4.Z2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34AB537" w14:textId="77777777" w:rsidR="00A357C5" w:rsidRPr="00947D99" w:rsidRDefault="00A357C5" w:rsidP="00A357C5">
            <w:pPr>
              <w:spacing w:after="0" w:line="240" w:lineRule="auto"/>
              <w:rPr>
                <w:rFonts w:eastAsiaTheme="minorEastAsia"/>
                <w:sz w:val="18"/>
                <w:szCs w:val="18"/>
              </w:rPr>
            </w:pPr>
          </w:p>
        </w:tc>
      </w:tr>
      <w:tr w:rsidR="00A357C5" w:rsidRPr="00AF3F4E" w14:paraId="3A14D753" w14:textId="77777777" w:rsidTr="00947D99">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81649A9" w14:textId="77777777" w:rsidR="00A357C5" w:rsidRPr="00947D99" w:rsidRDefault="00A357C5" w:rsidP="00A357C5">
            <w:pPr>
              <w:spacing w:after="0" w:line="240" w:lineRule="auto"/>
              <w:ind w:left="1136"/>
              <w:rPr>
                <w:rFonts w:eastAsiaTheme="minorEastAsia"/>
                <w:b/>
                <w:bCs/>
                <w:sz w:val="18"/>
                <w:szCs w:val="18"/>
                <w:lang w:val="en-US"/>
              </w:rPr>
            </w:pPr>
            <w:r w:rsidRPr="00947D99">
              <w:rPr>
                <w:rFonts w:eastAsiaTheme="minorEastAsia"/>
                <w:b/>
                <w:bCs/>
                <w:sz w:val="18"/>
                <w:szCs w:val="18"/>
                <w:highlight w:val="cyan"/>
                <w:lang w:val="en-US"/>
              </w:rPr>
              <w:t>PRS measurement delay tests with timing error group (TEG) in RRC_CONNECTED</w:t>
            </w:r>
          </w:p>
        </w:tc>
      </w:tr>
      <w:tr w:rsidR="00A357C5" w:rsidRPr="00947D99" w14:paraId="33EC653E"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55974"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3-35</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9589DD"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 xml:space="preserve">RSTD reporting delay test case with Rx TEG in FR1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D6AB24"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A.6.6.12.X3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706556" w14:textId="55DE3B0D" w:rsidR="00A357C5" w:rsidRPr="00947D99" w:rsidRDefault="00A357C5" w:rsidP="00A357C5">
            <w:pPr>
              <w:spacing w:after="0" w:line="240" w:lineRule="auto"/>
              <w:rPr>
                <w:rFonts w:eastAsiaTheme="minorEastAsia"/>
                <w:sz w:val="18"/>
                <w:szCs w:val="18"/>
              </w:rPr>
            </w:pPr>
            <w:r>
              <w:rPr>
                <w:rFonts w:eastAsiaTheme="minorEastAsia"/>
                <w:sz w:val="18"/>
                <w:szCs w:val="18"/>
              </w:rPr>
              <w:t>Ericsson</w:t>
            </w:r>
          </w:p>
        </w:tc>
      </w:tr>
      <w:tr w:rsidR="00A357C5" w:rsidRPr="00947D99" w14:paraId="5838737C"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F4BC91"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3-36</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2AD43"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RSTD reporting delay test case with Rx TEG in FR2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EDD216"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A.7.6.9.X3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A15B4D" w14:textId="3E4A8F0C" w:rsidR="00A357C5" w:rsidRPr="00947D99" w:rsidRDefault="00A357C5" w:rsidP="00A357C5">
            <w:pPr>
              <w:spacing w:after="0" w:line="240" w:lineRule="auto"/>
              <w:rPr>
                <w:rFonts w:eastAsiaTheme="minorEastAsia"/>
                <w:sz w:val="18"/>
                <w:szCs w:val="18"/>
              </w:rPr>
            </w:pPr>
            <w:r>
              <w:rPr>
                <w:rFonts w:eastAsiaTheme="minorEastAsia"/>
                <w:sz w:val="18"/>
                <w:szCs w:val="18"/>
              </w:rPr>
              <w:t>Ericsson</w:t>
            </w:r>
          </w:p>
        </w:tc>
      </w:tr>
      <w:tr w:rsidR="00A357C5" w:rsidRPr="00947D99" w14:paraId="62E759B9"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B34613"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3-37</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93FB33"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 xml:space="preserve">UE Rx-Tx reporting delay test case with RxTx TEG in FR1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18CB7D"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A.6.6.14.X3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434CD4" w14:textId="6B28CABB" w:rsidR="00A357C5" w:rsidRPr="00947D99" w:rsidRDefault="00A357C5" w:rsidP="00A357C5">
            <w:pPr>
              <w:spacing w:after="0" w:line="240" w:lineRule="auto"/>
              <w:rPr>
                <w:rFonts w:eastAsiaTheme="minorEastAsia"/>
                <w:sz w:val="18"/>
                <w:szCs w:val="18"/>
              </w:rPr>
            </w:pPr>
            <w:r>
              <w:rPr>
                <w:rFonts w:eastAsiaTheme="minorEastAsia"/>
                <w:sz w:val="18"/>
                <w:szCs w:val="18"/>
                <w:lang w:eastAsia="zh-CN"/>
              </w:rPr>
              <w:t xml:space="preserve">Huawei </w:t>
            </w:r>
          </w:p>
        </w:tc>
      </w:tr>
      <w:tr w:rsidR="00A357C5" w:rsidRPr="00947D99" w14:paraId="5D13F347" w14:textId="77777777" w:rsidTr="00F52AA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69FFF2"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3-38</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8CDCC6" w14:textId="77777777" w:rsidR="00A357C5" w:rsidRPr="00947D99" w:rsidRDefault="00A357C5" w:rsidP="00A357C5">
            <w:pPr>
              <w:spacing w:after="0" w:line="240" w:lineRule="auto"/>
              <w:rPr>
                <w:rFonts w:eastAsiaTheme="minorEastAsia"/>
                <w:sz w:val="18"/>
                <w:szCs w:val="18"/>
                <w:lang w:val="en-US"/>
              </w:rPr>
            </w:pPr>
            <w:r w:rsidRPr="00947D99">
              <w:rPr>
                <w:rFonts w:eastAsiaTheme="minorEastAsia"/>
                <w:sz w:val="18"/>
                <w:szCs w:val="18"/>
                <w:lang w:val="en-US"/>
              </w:rPr>
              <w:t>UE Rx-Tx reporting delay test case with RxTx TEG in FR2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FE8D6A" w14:textId="77777777" w:rsidR="00A357C5" w:rsidRPr="00947D99" w:rsidRDefault="00A357C5" w:rsidP="00A357C5">
            <w:pPr>
              <w:spacing w:after="0" w:line="240" w:lineRule="auto"/>
              <w:rPr>
                <w:rFonts w:eastAsiaTheme="minorEastAsia"/>
                <w:sz w:val="18"/>
                <w:szCs w:val="18"/>
              </w:rPr>
            </w:pPr>
            <w:r w:rsidRPr="00947D99">
              <w:rPr>
                <w:rFonts w:eastAsiaTheme="minorEastAsia"/>
                <w:sz w:val="18"/>
                <w:szCs w:val="18"/>
              </w:rPr>
              <w:t>A.7.6.11.X3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841484" w14:textId="16F65329" w:rsidR="00A357C5" w:rsidRPr="00947D99" w:rsidRDefault="00A357C5" w:rsidP="00A357C5">
            <w:pPr>
              <w:spacing w:after="0" w:line="240" w:lineRule="auto"/>
              <w:rPr>
                <w:rFonts w:eastAsiaTheme="minorEastAsia"/>
                <w:sz w:val="18"/>
                <w:szCs w:val="18"/>
              </w:rPr>
            </w:pPr>
            <w:r>
              <w:rPr>
                <w:rFonts w:eastAsiaTheme="minorEastAsia"/>
                <w:sz w:val="18"/>
                <w:szCs w:val="18"/>
                <w:lang w:eastAsia="zh-CN"/>
              </w:rPr>
              <w:t xml:space="preserve">Huawei </w:t>
            </w:r>
          </w:p>
        </w:tc>
      </w:tr>
    </w:tbl>
    <w:p w14:paraId="509B6799" w14:textId="0C93EDFC" w:rsidR="00790246" w:rsidRDefault="00790246">
      <w:pPr>
        <w:pStyle w:val="BodyText"/>
        <w:rPr>
          <w:lang w:val="en-US" w:eastAsia="zh-CN"/>
        </w:rPr>
      </w:pPr>
    </w:p>
    <w:tbl>
      <w:tblPr>
        <w:tblStyle w:val="TableGrid"/>
        <w:tblW w:w="0" w:type="auto"/>
        <w:tblLook w:val="04A0" w:firstRow="1" w:lastRow="0" w:firstColumn="1" w:lastColumn="0" w:noHBand="0" w:noVBand="1"/>
      </w:tblPr>
      <w:tblGrid>
        <w:gridCol w:w="1283"/>
        <w:gridCol w:w="8348"/>
      </w:tblGrid>
      <w:tr w:rsidR="00371ED0" w:rsidRPr="001165F9" w14:paraId="02E2A5DE" w14:textId="77777777" w:rsidTr="005A3951">
        <w:tc>
          <w:tcPr>
            <w:tcW w:w="1283" w:type="dxa"/>
          </w:tcPr>
          <w:p w14:paraId="4F485B74" w14:textId="77777777" w:rsidR="00371ED0" w:rsidRPr="001165F9" w:rsidRDefault="00371ED0" w:rsidP="005A3951">
            <w:pPr>
              <w:spacing w:after="120"/>
              <w:rPr>
                <w:rFonts w:eastAsiaTheme="minorEastAsia"/>
                <w:b/>
                <w:bCs/>
                <w:sz w:val="20"/>
                <w:szCs w:val="20"/>
                <w:lang w:val="en-US" w:eastAsia="zh-CN"/>
              </w:rPr>
            </w:pPr>
            <w:r w:rsidRPr="001165F9">
              <w:rPr>
                <w:rFonts w:eastAsiaTheme="minorEastAsia"/>
                <w:b/>
                <w:bCs/>
                <w:sz w:val="20"/>
                <w:szCs w:val="20"/>
                <w:lang w:val="en-US" w:eastAsia="zh-CN"/>
              </w:rPr>
              <w:t>Company</w:t>
            </w:r>
          </w:p>
        </w:tc>
        <w:tc>
          <w:tcPr>
            <w:tcW w:w="8348" w:type="dxa"/>
          </w:tcPr>
          <w:p w14:paraId="25E9515A" w14:textId="77777777" w:rsidR="00371ED0" w:rsidRPr="001165F9" w:rsidRDefault="00371ED0" w:rsidP="005A3951">
            <w:pPr>
              <w:spacing w:after="120"/>
              <w:rPr>
                <w:rFonts w:eastAsiaTheme="minorEastAsia"/>
                <w:b/>
                <w:bCs/>
                <w:sz w:val="20"/>
                <w:szCs w:val="20"/>
                <w:lang w:val="en-US" w:eastAsia="zh-CN"/>
              </w:rPr>
            </w:pPr>
            <w:r w:rsidRPr="001165F9">
              <w:rPr>
                <w:rFonts w:eastAsiaTheme="minorEastAsia"/>
                <w:b/>
                <w:bCs/>
                <w:sz w:val="20"/>
                <w:szCs w:val="20"/>
                <w:lang w:val="en-US" w:eastAsia="zh-CN"/>
              </w:rPr>
              <w:t>Comments</w:t>
            </w:r>
          </w:p>
        </w:tc>
      </w:tr>
      <w:tr w:rsidR="00371ED0" w:rsidRPr="00AF3F4E" w14:paraId="093D1BFD" w14:textId="77777777" w:rsidTr="005A3951">
        <w:tc>
          <w:tcPr>
            <w:tcW w:w="1283" w:type="dxa"/>
          </w:tcPr>
          <w:p w14:paraId="4C01E3A7" w14:textId="67DC8661" w:rsidR="00371ED0" w:rsidRPr="001165F9" w:rsidRDefault="00371ED0" w:rsidP="005A3951">
            <w:pPr>
              <w:spacing w:after="120"/>
              <w:rPr>
                <w:rFonts w:eastAsiaTheme="minorEastAsia"/>
                <w:sz w:val="20"/>
                <w:szCs w:val="20"/>
                <w:lang w:val="en-US" w:eastAsia="zh-CN"/>
              </w:rPr>
            </w:pPr>
            <w:r>
              <w:rPr>
                <w:rFonts w:eastAsiaTheme="minorEastAsia"/>
                <w:sz w:val="20"/>
                <w:szCs w:val="20"/>
                <w:lang w:val="en-US" w:eastAsia="zh-CN"/>
              </w:rPr>
              <w:lastRenderedPageBreak/>
              <w:t>Ericsson</w:t>
            </w:r>
          </w:p>
        </w:tc>
        <w:tc>
          <w:tcPr>
            <w:tcW w:w="8348" w:type="dxa"/>
          </w:tcPr>
          <w:p w14:paraId="7F876BBD" w14:textId="408E8C1A" w:rsidR="00371ED0" w:rsidRPr="001165F9" w:rsidRDefault="00371ED0" w:rsidP="005A3951">
            <w:pPr>
              <w:spacing w:after="120"/>
              <w:rPr>
                <w:rFonts w:eastAsiaTheme="minorEastAsia"/>
                <w:sz w:val="20"/>
                <w:szCs w:val="20"/>
                <w:lang w:val="en-US" w:eastAsia="zh-CN"/>
              </w:rPr>
            </w:pPr>
            <w:r>
              <w:rPr>
                <w:rFonts w:eastAsiaTheme="minorEastAsia"/>
                <w:sz w:val="20"/>
                <w:szCs w:val="20"/>
                <w:lang w:val="en-US" w:eastAsia="zh-CN"/>
              </w:rPr>
              <w:t xml:space="preserve">Sub-issue 2: TCs are related to new UE capability and therefore shall not be removed. However, to reduce the number of TCs we propose to work on applicability conditions. For example: UE that pass RSTD TCs can be </w:t>
            </w:r>
            <w:r w:rsidR="00D622C1">
              <w:rPr>
                <w:rFonts w:eastAsiaTheme="minorEastAsia"/>
                <w:sz w:val="20"/>
                <w:szCs w:val="20"/>
                <w:lang w:val="en-US" w:eastAsia="zh-CN"/>
              </w:rPr>
              <w:t>considered</w:t>
            </w:r>
            <w:r>
              <w:rPr>
                <w:rFonts w:eastAsiaTheme="minorEastAsia"/>
                <w:sz w:val="20"/>
                <w:szCs w:val="20"/>
                <w:lang w:val="en-US" w:eastAsia="zh-CN"/>
              </w:rPr>
              <w:t xml:space="preserve"> to </w:t>
            </w:r>
            <w:r w:rsidR="007A0EC0">
              <w:rPr>
                <w:rFonts w:eastAsiaTheme="minorEastAsia"/>
                <w:sz w:val="20"/>
                <w:szCs w:val="20"/>
                <w:lang w:val="en-US" w:eastAsia="zh-CN"/>
              </w:rPr>
              <w:t xml:space="preserve">pass UE Rx-Tx time difference measurement TCs. UE that pass the PRS-RSRP TCs can be </w:t>
            </w:r>
            <w:r w:rsidR="00D622C1">
              <w:rPr>
                <w:rFonts w:eastAsiaTheme="minorEastAsia"/>
                <w:sz w:val="20"/>
                <w:szCs w:val="20"/>
                <w:lang w:val="en-US" w:eastAsia="zh-CN"/>
              </w:rPr>
              <w:t>considered</w:t>
            </w:r>
            <w:r w:rsidR="007A0EC0">
              <w:rPr>
                <w:rFonts w:eastAsiaTheme="minorEastAsia"/>
                <w:sz w:val="20"/>
                <w:szCs w:val="20"/>
                <w:lang w:val="en-US" w:eastAsia="zh-CN"/>
              </w:rPr>
              <w:t xml:space="preserve"> to pass PRS-RSRPP TCs.</w:t>
            </w:r>
          </w:p>
        </w:tc>
      </w:tr>
      <w:tr w:rsidR="00A357C5" w:rsidRPr="00AF3F4E" w14:paraId="73B5CB99" w14:textId="77777777" w:rsidTr="005A3951">
        <w:tc>
          <w:tcPr>
            <w:tcW w:w="1283" w:type="dxa"/>
          </w:tcPr>
          <w:p w14:paraId="086762CC" w14:textId="0A82B965" w:rsidR="00A357C5" w:rsidRPr="001165F9" w:rsidRDefault="00A357C5" w:rsidP="00A357C5">
            <w:pPr>
              <w:spacing w:after="120"/>
              <w:rPr>
                <w:rFonts w:eastAsiaTheme="minorEastAsia"/>
                <w:sz w:val="20"/>
                <w:szCs w:val="20"/>
                <w:lang w:val="en-US" w:eastAsia="zh-CN"/>
              </w:rPr>
            </w:pPr>
            <w:r>
              <w:rPr>
                <w:rFonts w:eastAsiaTheme="minorEastAsia"/>
                <w:sz w:val="20"/>
                <w:szCs w:val="20"/>
                <w:lang w:val="en-US" w:eastAsia="zh-CN"/>
              </w:rPr>
              <w:t xml:space="preserve">Huawei </w:t>
            </w:r>
          </w:p>
        </w:tc>
        <w:tc>
          <w:tcPr>
            <w:tcW w:w="8348" w:type="dxa"/>
          </w:tcPr>
          <w:p w14:paraId="0145F432" w14:textId="08319673" w:rsidR="00A357C5" w:rsidRPr="001165F9" w:rsidRDefault="00A357C5" w:rsidP="00A357C5">
            <w:pPr>
              <w:spacing w:after="120"/>
              <w:rPr>
                <w:rFonts w:eastAsiaTheme="minorEastAsia"/>
                <w:sz w:val="20"/>
                <w:szCs w:val="20"/>
                <w:lang w:val="en-US" w:eastAsia="zh-CN"/>
              </w:rPr>
            </w:pPr>
            <w:r>
              <w:rPr>
                <w:rFonts w:eastAsiaTheme="minorEastAsia"/>
                <w:sz w:val="20"/>
                <w:szCs w:val="20"/>
                <w:lang w:val="en-US" w:eastAsia="zh-CN"/>
              </w:rPr>
              <w:t xml:space="preserve">Sub-issue 2: we suggest to half the TC number for inactive, e.g. </w:t>
            </w:r>
            <w:r w:rsidR="005946C9">
              <w:rPr>
                <w:rFonts w:eastAsiaTheme="minorEastAsia"/>
                <w:sz w:val="20"/>
                <w:szCs w:val="20"/>
                <w:lang w:val="en-US" w:eastAsia="zh-CN"/>
              </w:rPr>
              <w:t xml:space="preserve">half of them can be tested with 4-sample and half with M-sample. </w:t>
            </w:r>
          </w:p>
        </w:tc>
      </w:tr>
      <w:tr w:rsidR="00A357C5" w:rsidRPr="00AF3F4E" w14:paraId="359738B8" w14:textId="77777777" w:rsidTr="005A3951">
        <w:tc>
          <w:tcPr>
            <w:tcW w:w="1283" w:type="dxa"/>
          </w:tcPr>
          <w:p w14:paraId="20509795" w14:textId="4CEE6EF1" w:rsidR="00A357C5" w:rsidRPr="001165F9" w:rsidRDefault="004E286E" w:rsidP="00A357C5">
            <w:pPr>
              <w:spacing w:after="120"/>
              <w:rPr>
                <w:rFonts w:eastAsiaTheme="minorEastAsia"/>
                <w:sz w:val="20"/>
                <w:szCs w:val="20"/>
                <w:lang w:val="en-US" w:eastAsia="zh-CN"/>
              </w:rPr>
            </w:pPr>
            <w:r>
              <w:rPr>
                <w:rFonts w:eastAsiaTheme="minorEastAsia" w:hint="eastAsia"/>
                <w:sz w:val="20"/>
                <w:szCs w:val="20"/>
                <w:lang w:val="en-US" w:eastAsia="zh-CN"/>
              </w:rPr>
              <w:t>CATT</w:t>
            </w:r>
          </w:p>
        </w:tc>
        <w:tc>
          <w:tcPr>
            <w:tcW w:w="8348" w:type="dxa"/>
          </w:tcPr>
          <w:p w14:paraId="73DC7948" w14:textId="77777777" w:rsidR="00A357C5" w:rsidRDefault="004E286E" w:rsidP="00A357C5">
            <w:pPr>
              <w:spacing w:after="120"/>
              <w:rPr>
                <w:rFonts w:eastAsiaTheme="minorEastAsia"/>
                <w:bCs/>
                <w:sz w:val="20"/>
                <w:szCs w:val="20"/>
                <w:lang w:val="en-US" w:eastAsia="zh-CN"/>
              </w:rPr>
            </w:pPr>
            <w:r w:rsidRPr="00770EBD">
              <w:rPr>
                <w:bCs/>
                <w:sz w:val="20"/>
                <w:szCs w:val="20"/>
                <w:lang w:val="en-US" w:eastAsia="ko-KR"/>
              </w:rPr>
              <w:t>Sub-issue 2:</w:t>
            </w:r>
            <w:r>
              <w:rPr>
                <w:rFonts w:eastAsiaTheme="minorEastAsia" w:hint="eastAsia"/>
                <w:bCs/>
                <w:sz w:val="20"/>
                <w:szCs w:val="20"/>
                <w:lang w:val="en-US" w:eastAsia="zh-CN"/>
              </w:rPr>
              <w:t xml:space="preserve"> for the reduced number of samples in RRC_CONNECTED, we are fine to not remove it considering the side condition is different. </w:t>
            </w:r>
            <w:r w:rsidR="003C4EE8">
              <w:rPr>
                <w:rFonts w:eastAsiaTheme="minorEastAsia"/>
                <w:bCs/>
                <w:sz w:val="20"/>
                <w:szCs w:val="20"/>
                <w:lang w:val="en-US" w:eastAsia="zh-CN"/>
              </w:rPr>
              <w:t>O</w:t>
            </w:r>
            <w:r w:rsidR="003C4EE8">
              <w:rPr>
                <w:rFonts w:eastAsiaTheme="minorEastAsia" w:hint="eastAsia"/>
                <w:bCs/>
                <w:sz w:val="20"/>
                <w:szCs w:val="20"/>
                <w:lang w:val="en-US" w:eastAsia="zh-CN"/>
              </w:rPr>
              <w:t xml:space="preserve">ur initial thinking is that it can be added as sub-test of the existing requirements, but anyway, the update on the test case is needed. </w:t>
            </w:r>
          </w:p>
          <w:p w14:paraId="4ED3FCD4" w14:textId="0E0DB82D" w:rsidR="008E2692" w:rsidRPr="00247780" w:rsidRDefault="00F96B4C">
            <w:pPr>
              <w:spacing w:after="120"/>
              <w:rPr>
                <w:rFonts w:eastAsiaTheme="minorEastAsia"/>
                <w:bCs/>
                <w:sz w:val="20"/>
                <w:szCs w:val="20"/>
                <w:lang w:val="en-US" w:eastAsia="zh-CN"/>
              </w:rPr>
            </w:pPr>
            <w:r>
              <w:rPr>
                <w:rFonts w:eastAsiaTheme="minorEastAsia"/>
                <w:bCs/>
                <w:sz w:val="20"/>
                <w:szCs w:val="20"/>
                <w:lang w:val="en-US" w:eastAsia="zh-CN"/>
              </w:rPr>
              <w:t>F</w:t>
            </w:r>
            <w:r>
              <w:rPr>
                <w:rFonts w:eastAsiaTheme="minorEastAsia" w:hint="eastAsia"/>
                <w:bCs/>
                <w:sz w:val="20"/>
                <w:szCs w:val="20"/>
                <w:lang w:val="en-US" w:eastAsia="zh-CN"/>
              </w:rPr>
              <w:t xml:space="preserve">or the measurement delay test in RRC_INACTIVE, we can consider to merge the test case for 4-samples and M-sample (using sub-tests). </w:t>
            </w:r>
          </w:p>
        </w:tc>
      </w:tr>
      <w:tr w:rsidR="00F73A07" w:rsidRPr="00AF3F4E" w14:paraId="74431F63" w14:textId="77777777" w:rsidTr="005A3951">
        <w:tc>
          <w:tcPr>
            <w:tcW w:w="1283" w:type="dxa"/>
          </w:tcPr>
          <w:p w14:paraId="0567AD4F" w14:textId="647FBAEC" w:rsidR="00F73A07" w:rsidRPr="001165F9" w:rsidRDefault="00F73A07" w:rsidP="00F73A07">
            <w:pPr>
              <w:spacing w:after="120"/>
              <w:rPr>
                <w:rFonts w:eastAsiaTheme="minorEastAsia"/>
                <w:sz w:val="20"/>
                <w:szCs w:val="20"/>
                <w:lang w:val="en-US" w:eastAsia="zh-CN"/>
              </w:rPr>
            </w:pPr>
            <w:r>
              <w:rPr>
                <w:rFonts w:eastAsiaTheme="minorEastAsia"/>
                <w:sz w:val="20"/>
                <w:szCs w:val="20"/>
                <w:lang w:val="en-US" w:eastAsia="zh-CN"/>
              </w:rPr>
              <w:t>Qualcomm</w:t>
            </w:r>
          </w:p>
        </w:tc>
        <w:tc>
          <w:tcPr>
            <w:tcW w:w="8348" w:type="dxa"/>
          </w:tcPr>
          <w:p w14:paraId="1332C9A7" w14:textId="77777777" w:rsidR="00F73A07" w:rsidRDefault="00F73A07" w:rsidP="00F73A07">
            <w:pPr>
              <w:spacing w:after="120"/>
              <w:rPr>
                <w:rFonts w:eastAsiaTheme="minorEastAsia"/>
                <w:sz w:val="20"/>
                <w:szCs w:val="20"/>
                <w:lang w:val="en-US" w:eastAsia="zh-CN"/>
              </w:rPr>
            </w:pPr>
            <w:r>
              <w:rPr>
                <w:rFonts w:eastAsiaTheme="minorEastAsia"/>
                <w:sz w:val="20"/>
                <w:szCs w:val="20"/>
                <w:lang w:val="en-US" w:eastAsia="zh-CN"/>
              </w:rPr>
              <w:t>We think test cases 3-9 and 3-10 could be combined with 3-5 and 3-6, respectively, since they are all new test cases. At least we should be able to reuse most of the test configuration.</w:t>
            </w:r>
          </w:p>
          <w:p w14:paraId="1E6EBDF2" w14:textId="77777777" w:rsidR="00F73A07" w:rsidRDefault="00F73A07" w:rsidP="00F73A07">
            <w:pPr>
              <w:spacing w:after="120"/>
              <w:rPr>
                <w:rFonts w:eastAsiaTheme="minorEastAsia"/>
                <w:sz w:val="20"/>
                <w:szCs w:val="20"/>
                <w:lang w:val="en-US" w:eastAsia="zh-CN"/>
              </w:rPr>
            </w:pPr>
            <w:r>
              <w:rPr>
                <w:rFonts w:eastAsiaTheme="minorEastAsia"/>
                <w:sz w:val="20"/>
                <w:szCs w:val="20"/>
                <w:lang w:val="en-US" w:eastAsia="zh-CN"/>
              </w:rPr>
              <w:t>Similar comment about 3-17 and 3-18.</w:t>
            </w:r>
          </w:p>
          <w:p w14:paraId="75706798" w14:textId="1979C22F" w:rsidR="00F73A07" w:rsidRPr="001165F9" w:rsidRDefault="00F73A07" w:rsidP="00F73A07">
            <w:pPr>
              <w:spacing w:after="120"/>
              <w:rPr>
                <w:rFonts w:eastAsiaTheme="minorEastAsia"/>
                <w:sz w:val="20"/>
                <w:szCs w:val="20"/>
                <w:lang w:val="en-US" w:eastAsia="zh-CN"/>
              </w:rPr>
            </w:pPr>
            <w:r>
              <w:rPr>
                <w:rFonts w:eastAsiaTheme="minorEastAsia"/>
                <w:sz w:val="20"/>
                <w:szCs w:val="20"/>
                <w:lang w:val="en-US" w:eastAsia="zh-CN"/>
              </w:rPr>
              <w:t>In general, for new test cases to verify measurement delay, it should be possible to create one test case for reduced number of samples and reuse the same test case with Nsample = 4 if the UE does not support reduced number of samples. For measurement accuracy we can’t do this because the side-conditions should be changed depending on the number of samples.</w:t>
            </w:r>
          </w:p>
        </w:tc>
      </w:tr>
      <w:tr w:rsidR="00F73A07" w:rsidRPr="00AF3F4E" w14:paraId="62774DF7" w14:textId="77777777" w:rsidTr="005A3951">
        <w:tc>
          <w:tcPr>
            <w:tcW w:w="1283" w:type="dxa"/>
          </w:tcPr>
          <w:p w14:paraId="4E180BD4" w14:textId="75EF1B3E" w:rsidR="00F73A07" w:rsidRPr="001165F9" w:rsidRDefault="00D704EA" w:rsidP="00F73A07">
            <w:pPr>
              <w:spacing w:after="120"/>
              <w:rPr>
                <w:rFonts w:eastAsiaTheme="minorEastAsia"/>
                <w:sz w:val="20"/>
                <w:szCs w:val="20"/>
                <w:lang w:val="en-US" w:eastAsia="zh-CN"/>
              </w:rPr>
            </w:pPr>
            <w:r>
              <w:rPr>
                <w:rFonts w:eastAsiaTheme="minorEastAsia" w:hint="eastAsia"/>
                <w:sz w:val="20"/>
                <w:szCs w:val="20"/>
                <w:lang w:val="en-US" w:eastAsia="zh-CN"/>
              </w:rPr>
              <w:t>O</w:t>
            </w:r>
            <w:r>
              <w:rPr>
                <w:rFonts w:eastAsiaTheme="minorEastAsia"/>
                <w:sz w:val="20"/>
                <w:szCs w:val="20"/>
                <w:lang w:val="en-US" w:eastAsia="zh-CN"/>
              </w:rPr>
              <w:t>PPO</w:t>
            </w:r>
          </w:p>
        </w:tc>
        <w:tc>
          <w:tcPr>
            <w:tcW w:w="8348" w:type="dxa"/>
          </w:tcPr>
          <w:p w14:paraId="58AB5758" w14:textId="3AFCA32C" w:rsidR="00F73A07" w:rsidRDefault="0059349D" w:rsidP="00F73A07">
            <w:pPr>
              <w:spacing w:after="120"/>
              <w:rPr>
                <w:rFonts w:eastAsiaTheme="minorEastAsia"/>
                <w:sz w:val="20"/>
                <w:szCs w:val="20"/>
                <w:lang w:val="en-US" w:eastAsia="zh-CN"/>
              </w:rPr>
            </w:pPr>
            <w:r>
              <w:rPr>
                <w:rFonts w:eastAsiaTheme="minorEastAsia"/>
                <w:sz w:val="20"/>
                <w:szCs w:val="20"/>
                <w:lang w:val="en-US" w:eastAsia="zh-CN"/>
              </w:rPr>
              <w:t>I</w:t>
            </w:r>
            <w:r w:rsidR="001806EE">
              <w:rPr>
                <w:rFonts w:eastAsiaTheme="minorEastAsia"/>
                <w:sz w:val="20"/>
                <w:szCs w:val="20"/>
                <w:lang w:val="en-US" w:eastAsia="zh-CN"/>
              </w:rPr>
              <w:t xml:space="preserve">n RRC connected, we are fine to </w:t>
            </w:r>
            <w:r>
              <w:rPr>
                <w:rFonts w:eastAsiaTheme="minorEastAsia"/>
                <w:sz w:val="20"/>
                <w:szCs w:val="20"/>
                <w:lang w:val="en-US" w:eastAsia="zh-CN"/>
              </w:rPr>
              <w:t>pick one between RSRP and RSRPP.</w:t>
            </w:r>
          </w:p>
          <w:p w14:paraId="0B8AAF64" w14:textId="5456FE77" w:rsidR="001806EE" w:rsidRPr="001165F9" w:rsidRDefault="001806EE" w:rsidP="00F73A07">
            <w:pPr>
              <w:spacing w:after="120"/>
              <w:rPr>
                <w:rFonts w:eastAsiaTheme="minorEastAsia"/>
                <w:sz w:val="20"/>
                <w:szCs w:val="20"/>
                <w:lang w:val="en-US" w:eastAsia="zh-CN"/>
              </w:rPr>
            </w:pPr>
            <w:r>
              <w:rPr>
                <w:rFonts w:eastAsiaTheme="minorEastAsia"/>
                <w:sz w:val="20"/>
                <w:szCs w:val="20"/>
                <w:lang w:val="en-US" w:eastAsia="zh-CN"/>
              </w:rPr>
              <w:t>In RRC inactive, we can test RSRP with Nsample = 4, and RSRP</w:t>
            </w:r>
            <w:r w:rsidR="0059349D">
              <w:rPr>
                <w:rFonts w:eastAsiaTheme="minorEastAsia"/>
                <w:sz w:val="20"/>
                <w:szCs w:val="20"/>
                <w:lang w:val="en-US" w:eastAsia="zh-CN"/>
              </w:rPr>
              <w:t>P</w:t>
            </w:r>
            <w:r>
              <w:rPr>
                <w:rFonts w:eastAsiaTheme="minorEastAsia"/>
                <w:sz w:val="20"/>
                <w:szCs w:val="20"/>
                <w:lang w:val="en-US" w:eastAsia="zh-CN"/>
              </w:rPr>
              <w:t xml:space="preserve"> with Nsample = 1, or vice versa. </w:t>
            </w:r>
          </w:p>
        </w:tc>
      </w:tr>
      <w:tr w:rsidR="00F73A07" w:rsidRPr="00AF3F4E" w14:paraId="11E727D7" w14:textId="77777777" w:rsidTr="005A3951">
        <w:tc>
          <w:tcPr>
            <w:tcW w:w="1283" w:type="dxa"/>
          </w:tcPr>
          <w:p w14:paraId="15F6F73E" w14:textId="2DEAD7FB" w:rsidR="00F73A07" w:rsidRPr="001165F9" w:rsidRDefault="007A2695" w:rsidP="00F73A07">
            <w:pPr>
              <w:spacing w:after="120"/>
              <w:rPr>
                <w:rFonts w:eastAsiaTheme="minorEastAsia"/>
                <w:sz w:val="20"/>
                <w:szCs w:val="20"/>
                <w:lang w:val="en-US" w:eastAsia="zh-CN"/>
              </w:rPr>
            </w:pPr>
            <w:r>
              <w:rPr>
                <w:rFonts w:eastAsiaTheme="minorEastAsia" w:hint="eastAsia"/>
                <w:sz w:val="20"/>
                <w:szCs w:val="20"/>
                <w:lang w:val="en-US" w:eastAsia="zh-CN"/>
              </w:rPr>
              <w:t>C</w:t>
            </w:r>
            <w:r>
              <w:rPr>
                <w:rFonts w:eastAsiaTheme="minorEastAsia"/>
                <w:sz w:val="20"/>
                <w:szCs w:val="20"/>
                <w:lang w:val="en-US" w:eastAsia="zh-CN"/>
              </w:rPr>
              <w:t>MCC</w:t>
            </w:r>
          </w:p>
        </w:tc>
        <w:tc>
          <w:tcPr>
            <w:tcW w:w="8348" w:type="dxa"/>
          </w:tcPr>
          <w:p w14:paraId="3E77B853" w14:textId="41BBD978" w:rsidR="00F73A07" w:rsidRPr="001165F9" w:rsidRDefault="007A2695" w:rsidP="00F73A07">
            <w:pPr>
              <w:spacing w:after="120"/>
              <w:rPr>
                <w:rFonts w:eastAsiaTheme="minorEastAsia"/>
                <w:sz w:val="20"/>
                <w:szCs w:val="20"/>
                <w:lang w:val="en-US" w:eastAsia="zh-CN"/>
              </w:rPr>
            </w:pPr>
            <w:r>
              <w:rPr>
                <w:rFonts w:eastAsiaTheme="minorEastAsia" w:hint="eastAsia"/>
                <w:sz w:val="20"/>
                <w:szCs w:val="20"/>
                <w:lang w:val="en-US" w:eastAsia="zh-CN"/>
              </w:rPr>
              <w:t>S</w:t>
            </w:r>
            <w:r>
              <w:rPr>
                <w:rFonts w:eastAsiaTheme="minorEastAsia"/>
                <w:sz w:val="20"/>
                <w:szCs w:val="20"/>
                <w:lang w:val="en-US" w:eastAsia="zh-CN"/>
              </w:rPr>
              <w:t xml:space="preserve">ub-issue 2: it is not preferred to remove the test cases highlighted in yellow, since they are new introduced in Rel-17. In order to reduce test burden, applicability rule can be considered. Taking  </w:t>
            </w:r>
            <w:r w:rsidRPr="00C26B3A">
              <w:rPr>
                <w:rFonts w:eastAsiaTheme="minorEastAsia"/>
                <w:sz w:val="20"/>
                <w:szCs w:val="20"/>
                <w:lang w:val="en-US" w:eastAsia="zh-CN"/>
              </w:rPr>
              <w:t>PRS measurement delay tests in RRC_INACTIVE</w:t>
            </w:r>
            <w:r>
              <w:rPr>
                <w:rFonts w:eastAsiaTheme="minorEastAsia"/>
                <w:sz w:val="20"/>
                <w:szCs w:val="20"/>
                <w:lang w:val="en-US" w:eastAsia="zh-CN"/>
              </w:rPr>
              <w:t xml:space="preserve"> as an example, if UE supports reduced number of samples, only need to pass test from 3-27 to 3-24, otherwise, UE only need to pass test from 3-19 to 3-26.</w:t>
            </w:r>
          </w:p>
        </w:tc>
      </w:tr>
      <w:tr w:rsidR="00F73A07" w:rsidRPr="00AF3F4E" w14:paraId="2FD9C574" w14:textId="77777777" w:rsidTr="005A3951">
        <w:tc>
          <w:tcPr>
            <w:tcW w:w="1283" w:type="dxa"/>
          </w:tcPr>
          <w:p w14:paraId="6BF014DB" w14:textId="77777777" w:rsidR="00F73A07" w:rsidRPr="001165F9" w:rsidRDefault="00F73A07" w:rsidP="00F73A07">
            <w:pPr>
              <w:spacing w:after="120"/>
              <w:rPr>
                <w:rFonts w:eastAsiaTheme="minorEastAsia"/>
                <w:sz w:val="20"/>
                <w:szCs w:val="20"/>
                <w:lang w:val="en-US" w:eastAsia="zh-CN"/>
              </w:rPr>
            </w:pPr>
          </w:p>
        </w:tc>
        <w:tc>
          <w:tcPr>
            <w:tcW w:w="8348" w:type="dxa"/>
          </w:tcPr>
          <w:p w14:paraId="745D06C6" w14:textId="77777777" w:rsidR="00F73A07" w:rsidRPr="001165F9" w:rsidRDefault="00F73A07" w:rsidP="00F73A07">
            <w:pPr>
              <w:spacing w:after="120"/>
              <w:rPr>
                <w:rFonts w:eastAsiaTheme="minorEastAsia"/>
                <w:sz w:val="20"/>
                <w:szCs w:val="20"/>
                <w:lang w:val="en-US" w:eastAsia="zh-CN"/>
              </w:rPr>
            </w:pPr>
          </w:p>
        </w:tc>
      </w:tr>
      <w:tr w:rsidR="00F73A07" w:rsidRPr="00AF3F4E" w14:paraId="39DF0031" w14:textId="77777777" w:rsidTr="005A3951">
        <w:tc>
          <w:tcPr>
            <w:tcW w:w="1283" w:type="dxa"/>
          </w:tcPr>
          <w:p w14:paraId="5078BFCB" w14:textId="77777777" w:rsidR="00F73A07" w:rsidRPr="001165F9" w:rsidRDefault="00F73A07" w:rsidP="00F73A07">
            <w:pPr>
              <w:spacing w:after="120"/>
              <w:rPr>
                <w:rFonts w:eastAsiaTheme="minorEastAsia"/>
                <w:sz w:val="20"/>
                <w:szCs w:val="20"/>
                <w:lang w:val="en-US" w:eastAsia="zh-CN"/>
              </w:rPr>
            </w:pPr>
          </w:p>
        </w:tc>
        <w:tc>
          <w:tcPr>
            <w:tcW w:w="8348" w:type="dxa"/>
          </w:tcPr>
          <w:p w14:paraId="4362A19E" w14:textId="77777777" w:rsidR="00F73A07" w:rsidRPr="001165F9" w:rsidRDefault="00F73A07" w:rsidP="00F73A07">
            <w:pPr>
              <w:spacing w:after="120"/>
              <w:rPr>
                <w:rFonts w:eastAsiaTheme="minorEastAsia"/>
                <w:sz w:val="20"/>
                <w:szCs w:val="20"/>
                <w:lang w:val="en-US" w:eastAsia="zh-CN"/>
              </w:rPr>
            </w:pPr>
          </w:p>
        </w:tc>
      </w:tr>
    </w:tbl>
    <w:p w14:paraId="221D8B28" w14:textId="77777777" w:rsidR="00371ED0" w:rsidRDefault="00371ED0">
      <w:pPr>
        <w:pStyle w:val="BodyText"/>
        <w:rPr>
          <w:lang w:val="en-US" w:eastAsia="zh-CN"/>
        </w:rPr>
      </w:pPr>
    </w:p>
    <w:p w14:paraId="63FF6BB7" w14:textId="02E1C9B0" w:rsidR="00E5402A" w:rsidRDefault="00E5402A" w:rsidP="00E5402A">
      <w:pPr>
        <w:rPr>
          <w:b/>
          <w:u w:val="single"/>
          <w:lang w:val="en-US" w:eastAsia="ko-KR"/>
        </w:rPr>
      </w:pPr>
      <w:r>
        <w:rPr>
          <w:b/>
          <w:u w:val="single"/>
          <w:lang w:val="en-US" w:eastAsia="ko-KR"/>
        </w:rPr>
        <w:t>Issue 7-1-4: Work split/CR allocation: PRS measurement accuracy tests (Table 4):</w:t>
      </w:r>
    </w:p>
    <w:p w14:paraId="31B82194" w14:textId="77777777" w:rsidR="00947D99" w:rsidRPr="00106C06" w:rsidRDefault="00947D99" w:rsidP="00947D99">
      <w:pPr>
        <w:pStyle w:val="ListParagraph"/>
        <w:numPr>
          <w:ilvl w:val="0"/>
          <w:numId w:val="46"/>
        </w:numPr>
        <w:spacing w:after="120" w:line="240" w:lineRule="auto"/>
        <w:ind w:left="714" w:firstLineChars="0" w:hanging="357"/>
        <w:rPr>
          <w:bCs/>
          <w:sz w:val="20"/>
          <w:szCs w:val="20"/>
          <w:lang w:val="en-US" w:eastAsia="ko-KR"/>
        </w:rPr>
      </w:pPr>
      <w:r w:rsidRPr="00106C06">
        <w:rPr>
          <w:bCs/>
          <w:sz w:val="20"/>
          <w:szCs w:val="20"/>
          <w:lang w:val="en-US" w:eastAsia="ko-KR"/>
        </w:rPr>
        <w:t xml:space="preserve">Sub-issue 1: </w:t>
      </w:r>
    </w:p>
    <w:p w14:paraId="7FECFC22" w14:textId="76F3C2E7" w:rsidR="00947D99" w:rsidRPr="00106C06" w:rsidRDefault="00947D99" w:rsidP="00947D99">
      <w:pPr>
        <w:pStyle w:val="ListParagraph"/>
        <w:numPr>
          <w:ilvl w:val="1"/>
          <w:numId w:val="46"/>
        </w:numPr>
        <w:spacing w:after="120" w:line="240" w:lineRule="auto"/>
        <w:ind w:firstLineChars="0"/>
        <w:rPr>
          <w:bCs/>
          <w:sz w:val="20"/>
          <w:szCs w:val="20"/>
          <w:lang w:val="en-US" w:eastAsia="ko-KR"/>
        </w:rPr>
      </w:pPr>
      <w:r w:rsidRPr="00106C06">
        <w:rPr>
          <w:bCs/>
          <w:sz w:val="20"/>
          <w:szCs w:val="20"/>
          <w:lang w:val="en-US" w:eastAsia="ko-KR"/>
        </w:rPr>
        <w:t xml:space="preserve">Volunteers are invited to add their company name for providing draft CR in Table </w:t>
      </w:r>
      <w:r w:rsidR="00AD58B4" w:rsidRPr="00106C06">
        <w:rPr>
          <w:bCs/>
          <w:sz w:val="20"/>
          <w:szCs w:val="20"/>
          <w:lang w:val="en-US" w:eastAsia="ko-KR"/>
        </w:rPr>
        <w:t>4</w:t>
      </w:r>
      <w:r w:rsidRPr="00106C06">
        <w:rPr>
          <w:bCs/>
          <w:sz w:val="20"/>
          <w:szCs w:val="20"/>
          <w:lang w:val="en-US" w:eastAsia="ko-KR"/>
        </w:rPr>
        <w:t>.</w:t>
      </w:r>
    </w:p>
    <w:p w14:paraId="4191AE98" w14:textId="77777777" w:rsidR="00947D99" w:rsidRPr="00106C06" w:rsidRDefault="00947D99" w:rsidP="00863B47">
      <w:pPr>
        <w:pStyle w:val="ListParagraph"/>
        <w:numPr>
          <w:ilvl w:val="0"/>
          <w:numId w:val="46"/>
        </w:numPr>
        <w:spacing w:before="120" w:after="0" w:line="240" w:lineRule="auto"/>
        <w:ind w:left="714" w:firstLineChars="0" w:hanging="357"/>
        <w:rPr>
          <w:bCs/>
          <w:sz w:val="20"/>
          <w:szCs w:val="20"/>
          <w:lang w:val="en-US" w:eastAsia="ko-KR"/>
        </w:rPr>
      </w:pPr>
      <w:r w:rsidRPr="00106C06">
        <w:rPr>
          <w:bCs/>
          <w:sz w:val="20"/>
          <w:szCs w:val="20"/>
          <w:lang w:val="en-US" w:eastAsia="ko-KR"/>
        </w:rPr>
        <w:t xml:space="preserve">Sub-issue 2: </w:t>
      </w:r>
    </w:p>
    <w:p w14:paraId="0CE3DC02" w14:textId="1BF921D1" w:rsidR="00947D99" w:rsidRPr="00106C06" w:rsidRDefault="00947D99" w:rsidP="00863B47">
      <w:pPr>
        <w:pStyle w:val="ListParagraph"/>
        <w:numPr>
          <w:ilvl w:val="1"/>
          <w:numId w:val="46"/>
        </w:numPr>
        <w:spacing w:before="120" w:after="120" w:line="240" w:lineRule="auto"/>
        <w:ind w:left="1434" w:firstLineChars="0" w:hanging="357"/>
        <w:rPr>
          <w:bCs/>
          <w:sz w:val="20"/>
          <w:szCs w:val="20"/>
          <w:lang w:val="en-US" w:eastAsia="ko-KR"/>
        </w:rPr>
      </w:pPr>
      <w:r w:rsidRPr="00106C06">
        <w:rPr>
          <w:rFonts w:eastAsia="DengXian"/>
          <w:sz w:val="20"/>
          <w:szCs w:val="20"/>
          <w:lang w:val="en-US"/>
        </w:rPr>
        <w:t xml:space="preserve">Whether any of the </w:t>
      </w:r>
      <w:r w:rsidR="00AD58B4" w:rsidRPr="00106C06">
        <w:rPr>
          <w:rFonts w:eastAsia="DengXian"/>
          <w:sz w:val="20"/>
          <w:szCs w:val="20"/>
          <w:lang w:val="en-US"/>
        </w:rPr>
        <w:t>RRC_INACTIVE state test case should be removed in Table 4</w:t>
      </w:r>
      <w:r w:rsidRPr="00106C06">
        <w:rPr>
          <w:rFonts w:eastAsia="DengXian"/>
          <w:sz w:val="20"/>
          <w:szCs w:val="20"/>
          <w:lang w:val="en-US"/>
        </w:rPr>
        <w:t>?</w:t>
      </w:r>
    </w:p>
    <w:p w14:paraId="1BE242C7" w14:textId="37C8E9BC" w:rsidR="00F52AA6" w:rsidRPr="00106C06" w:rsidRDefault="00F52AA6" w:rsidP="00863B47">
      <w:pPr>
        <w:pStyle w:val="ListParagraph"/>
        <w:numPr>
          <w:ilvl w:val="0"/>
          <w:numId w:val="46"/>
        </w:numPr>
        <w:spacing w:before="120" w:after="0" w:line="240" w:lineRule="auto"/>
        <w:ind w:left="714" w:firstLineChars="0" w:hanging="357"/>
        <w:rPr>
          <w:bCs/>
          <w:sz w:val="20"/>
          <w:szCs w:val="20"/>
          <w:lang w:val="en-US" w:eastAsia="ko-KR"/>
        </w:rPr>
      </w:pPr>
      <w:r w:rsidRPr="00106C06">
        <w:rPr>
          <w:bCs/>
          <w:sz w:val="20"/>
          <w:szCs w:val="20"/>
          <w:lang w:val="en-US" w:eastAsia="ko-KR"/>
        </w:rPr>
        <w:t xml:space="preserve">Sub-issue </w:t>
      </w:r>
      <w:r w:rsidR="00863B47">
        <w:rPr>
          <w:bCs/>
          <w:sz w:val="20"/>
          <w:szCs w:val="20"/>
          <w:lang w:val="en-US" w:eastAsia="ko-KR"/>
        </w:rPr>
        <w:t>3</w:t>
      </w:r>
      <w:r w:rsidRPr="00106C06">
        <w:rPr>
          <w:bCs/>
          <w:sz w:val="20"/>
          <w:szCs w:val="20"/>
          <w:lang w:val="en-US" w:eastAsia="ko-KR"/>
        </w:rPr>
        <w:t xml:space="preserve">: </w:t>
      </w:r>
    </w:p>
    <w:p w14:paraId="6C5126AE" w14:textId="506673B9" w:rsidR="004642C5" w:rsidRPr="00106C06" w:rsidRDefault="00F52AA6" w:rsidP="00F52AA6">
      <w:pPr>
        <w:pStyle w:val="ListParagraph"/>
        <w:numPr>
          <w:ilvl w:val="1"/>
          <w:numId w:val="46"/>
        </w:numPr>
        <w:spacing w:before="120" w:after="0" w:line="240" w:lineRule="auto"/>
        <w:ind w:left="1434" w:firstLineChars="0" w:hanging="357"/>
        <w:rPr>
          <w:bCs/>
          <w:sz w:val="20"/>
          <w:szCs w:val="20"/>
          <w:lang w:val="en-US" w:eastAsia="ko-KR"/>
        </w:rPr>
      </w:pPr>
      <w:r w:rsidRPr="00106C06">
        <w:rPr>
          <w:rFonts w:eastAsia="DengXian"/>
          <w:sz w:val="20"/>
          <w:szCs w:val="20"/>
          <w:lang w:val="en-US"/>
        </w:rPr>
        <w:t>A</w:t>
      </w:r>
      <w:r w:rsidR="004642C5" w:rsidRPr="00106C06">
        <w:rPr>
          <w:rFonts w:eastAsiaTheme="minorEastAsia"/>
          <w:iCs/>
          <w:sz w:val="20"/>
          <w:szCs w:val="20"/>
          <w:lang w:val="en-US" w:eastAsia="zh-CN"/>
        </w:rPr>
        <w:t>ny test case for TEG should be included in Table 4.</w:t>
      </w:r>
    </w:p>
    <w:p w14:paraId="0EC6AC3B" w14:textId="6F88669A" w:rsidR="004642C5" w:rsidRPr="00F52AA6" w:rsidRDefault="004642C5" w:rsidP="00106C06">
      <w:pPr>
        <w:spacing w:before="360" w:after="120" w:line="240" w:lineRule="auto"/>
        <w:jc w:val="center"/>
        <w:rPr>
          <w:rFonts w:eastAsia="MS Mincho"/>
          <w:b/>
          <w:bCs/>
          <w:sz w:val="18"/>
          <w:szCs w:val="18"/>
          <w:lang w:val="en-US" w:eastAsia="en-US"/>
        </w:rPr>
      </w:pPr>
      <w:r w:rsidRPr="00F52AA6">
        <w:rPr>
          <w:b/>
          <w:bCs/>
          <w:sz w:val="18"/>
          <w:szCs w:val="18"/>
          <w:lang w:val="en-US"/>
        </w:rPr>
        <w:t>Table 4: Work split on PRS measurement accuracy test cases</w:t>
      </w:r>
    </w:p>
    <w:tbl>
      <w:tblPr>
        <w:tblStyle w:val="TableGrid"/>
        <w:tblW w:w="9918" w:type="dxa"/>
        <w:tblLook w:val="04A0" w:firstRow="1" w:lastRow="0" w:firstColumn="1" w:lastColumn="0" w:noHBand="0" w:noVBand="1"/>
      </w:tblPr>
      <w:tblGrid>
        <w:gridCol w:w="1847"/>
        <w:gridCol w:w="5372"/>
        <w:gridCol w:w="1599"/>
        <w:gridCol w:w="1100"/>
      </w:tblGrid>
      <w:tr w:rsidR="004642C5" w:rsidRPr="00F52AA6" w14:paraId="0D48D56E" w14:textId="77777777" w:rsidTr="00F920A9">
        <w:tc>
          <w:tcPr>
            <w:tcW w:w="1847" w:type="dxa"/>
            <w:tcBorders>
              <w:top w:val="single" w:sz="4" w:space="0" w:color="auto"/>
              <w:left w:val="single" w:sz="4" w:space="0" w:color="auto"/>
              <w:bottom w:val="single" w:sz="4" w:space="0" w:color="auto"/>
              <w:right w:val="single" w:sz="4" w:space="0" w:color="auto"/>
            </w:tcBorders>
            <w:hideMark/>
          </w:tcPr>
          <w:p w14:paraId="76CA0CD4" w14:textId="77777777" w:rsidR="004642C5" w:rsidRPr="00F52AA6" w:rsidRDefault="004642C5" w:rsidP="005A3951">
            <w:pPr>
              <w:snapToGrid w:val="0"/>
              <w:spacing w:after="0" w:line="240" w:lineRule="auto"/>
              <w:rPr>
                <w:rFonts w:eastAsiaTheme="minorEastAsia"/>
                <w:b/>
                <w:sz w:val="18"/>
                <w:szCs w:val="18"/>
              </w:rPr>
            </w:pPr>
            <w:r w:rsidRPr="00F52AA6">
              <w:rPr>
                <w:rFonts w:eastAsiaTheme="minorEastAsia"/>
                <w:b/>
                <w:sz w:val="18"/>
                <w:szCs w:val="18"/>
              </w:rPr>
              <w:t>Set</w:t>
            </w:r>
          </w:p>
        </w:tc>
        <w:tc>
          <w:tcPr>
            <w:tcW w:w="5372" w:type="dxa"/>
            <w:tcBorders>
              <w:top w:val="single" w:sz="4" w:space="0" w:color="auto"/>
              <w:left w:val="single" w:sz="4" w:space="0" w:color="auto"/>
              <w:bottom w:val="single" w:sz="4" w:space="0" w:color="auto"/>
              <w:right w:val="single" w:sz="4" w:space="0" w:color="auto"/>
            </w:tcBorders>
            <w:hideMark/>
          </w:tcPr>
          <w:p w14:paraId="405B0E78" w14:textId="77777777" w:rsidR="004642C5" w:rsidRPr="00F52AA6" w:rsidRDefault="004642C5" w:rsidP="005A3951">
            <w:pPr>
              <w:snapToGrid w:val="0"/>
              <w:spacing w:after="0" w:line="240" w:lineRule="auto"/>
              <w:jc w:val="center"/>
              <w:rPr>
                <w:rFonts w:eastAsiaTheme="minorEastAsia"/>
                <w:b/>
                <w:sz w:val="18"/>
                <w:szCs w:val="18"/>
                <w:lang w:val="en-US"/>
              </w:rPr>
            </w:pPr>
            <w:r w:rsidRPr="00F52AA6">
              <w:rPr>
                <w:rFonts w:eastAsiaTheme="minorEastAsia"/>
                <w:b/>
                <w:sz w:val="18"/>
                <w:szCs w:val="18"/>
                <w:lang w:val="en-US"/>
              </w:rPr>
              <w:t>PRS measurement accuracy test case scenarios</w:t>
            </w:r>
          </w:p>
        </w:tc>
        <w:tc>
          <w:tcPr>
            <w:tcW w:w="1599" w:type="dxa"/>
            <w:tcBorders>
              <w:top w:val="single" w:sz="4" w:space="0" w:color="auto"/>
              <w:left w:val="single" w:sz="4" w:space="0" w:color="auto"/>
              <w:bottom w:val="single" w:sz="4" w:space="0" w:color="auto"/>
              <w:right w:val="single" w:sz="4" w:space="0" w:color="auto"/>
            </w:tcBorders>
            <w:hideMark/>
          </w:tcPr>
          <w:p w14:paraId="0046DB67" w14:textId="77777777" w:rsidR="004642C5" w:rsidRPr="00F52AA6" w:rsidRDefault="004642C5" w:rsidP="005A3951">
            <w:pPr>
              <w:snapToGrid w:val="0"/>
              <w:spacing w:after="0" w:line="240" w:lineRule="auto"/>
              <w:rPr>
                <w:rFonts w:eastAsiaTheme="minorEastAsia"/>
                <w:b/>
                <w:sz w:val="18"/>
                <w:szCs w:val="18"/>
              </w:rPr>
            </w:pPr>
            <w:r w:rsidRPr="00F52AA6">
              <w:rPr>
                <w:rFonts w:eastAsiaTheme="minorEastAsia"/>
                <w:b/>
                <w:sz w:val="18"/>
                <w:szCs w:val="18"/>
              </w:rPr>
              <w:t>Impacted section in TS 38.133</w:t>
            </w:r>
          </w:p>
        </w:tc>
        <w:tc>
          <w:tcPr>
            <w:tcW w:w="1100" w:type="dxa"/>
            <w:tcBorders>
              <w:top w:val="single" w:sz="4" w:space="0" w:color="auto"/>
              <w:left w:val="single" w:sz="4" w:space="0" w:color="auto"/>
              <w:bottom w:val="single" w:sz="4" w:space="0" w:color="auto"/>
              <w:right w:val="single" w:sz="4" w:space="0" w:color="auto"/>
            </w:tcBorders>
            <w:hideMark/>
          </w:tcPr>
          <w:p w14:paraId="395BAEAC" w14:textId="77777777" w:rsidR="004642C5" w:rsidRPr="00F52AA6" w:rsidRDefault="004642C5" w:rsidP="005A3951">
            <w:pPr>
              <w:snapToGrid w:val="0"/>
              <w:spacing w:after="0" w:line="240" w:lineRule="auto"/>
              <w:rPr>
                <w:rFonts w:eastAsiaTheme="minorEastAsia"/>
                <w:b/>
                <w:sz w:val="18"/>
                <w:szCs w:val="18"/>
              </w:rPr>
            </w:pPr>
            <w:r w:rsidRPr="00F52AA6">
              <w:rPr>
                <w:rFonts w:eastAsiaTheme="minorEastAsia"/>
                <w:b/>
                <w:sz w:val="18"/>
                <w:szCs w:val="18"/>
              </w:rPr>
              <w:t>Volunteer Company</w:t>
            </w:r>
          </w:p>
        </w:tc>
      </w:tr>
      <w:tr w:rsidR="004642C5" w:rsidRPr="00AF3F4E" w14:paraId="68080B85" w14:textId="77777777" w:rsidTr="00F52AA6">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E308FC3" w14:textId="77777777" w:rsidR="004642C5" w:rsidRPr="00F52AA6" w:rsidRDefault="004642C5" w:rsidP="005A3951">
            <w:pPr>
              <w:snapToGrid w:val="0"/>
              <w:spacing w:after="0" w:line="240" w:lineRule="auto"/>
              <w:ind w:left="1136"/>
              <w:rPr>
                <w:rFonts w:eastAsiaTheme="minorEastAsia"/>
                <w:sz w:val="18"/>
                <w:szCs w:val="18"/>
                <w:lang w:val="en-US" w:eastAsia="zh-CN"/>
              </w:rPr>
            </w:pPr>
            <w:r w:rsidRPr="00F52AA6">
              <w:rPr>
                <w:rFonts w:eastAsiaTheme="minorEastAsia"/>
                <w:b/>
                <w:bCs/>
                <w:sz w:val="18"/>
                <w:szCs w:val="18"/>
                <w:highlight w:val="cyan"/>
                <w:lang w:val="en-US"/>
              </w:rPr>
              <w:t>PRS-RSRPP measurement accuracy tests in RRC connected</w:t>
            </w:r>
          </w:p>
        </w:tc>
      </w:tr>
      <w:tr w:rsidR="005946C9" w:rsidRPr="00F52AA6" w14:paraId="2A6161DF"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AEEBCC" w14:textId="77777777" w:rsidR="005946C9" w:rsidRPr="00F52AA6" w:rsidRDefault="005946C9" w:rsidP="005946C9">
            <w:pPr>
              <w:snapToGrid w:val="0"/>
              <w:spacing w:after="0" w:line="240" w:lineRule="auto"/>
              <w:rPr>
                <w:rFonts w:eastAsiaTheme="minorEastAsia"/>
                <w:sz w:val="18"/>
                <w:szCs w:val="18"/>
                <w:lang w:eastAsia="en-US"/>
              </w:rPr>
            </w:pPr>
            <w:r w:rsidRPr="00F52AA6">
              <w:rPr>
                <w:rFonts w:eastAsiaTheme="minorEastAsia"/>
                <w:sz w:val="18"/>
                <w:szCs w:val="18"/>
              </w:rPr>
              <w:t>4-1</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98BBF7"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tests in FR1 (similar to PRS-RSRP tests in A.6.7.14)</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6FB7D0"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A.6.7.X</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AEB9289" w14:textId="2F7C1D51" w:rsidR="005946C9" w:rsidRPr="00F52AA6" w:rsidRDefault="005946C9" w:rsidP="005946C9">
            <w:pPr>
              <w:snapToGrid w:val="0"/>
              <w:spacing w:after="0" w:line="240" w:lineRule="auto"/>
              <w:rPr>
                <w:rFonts w:eastAsiaTheme="minorEastAsia"/>
                <w:sz w:val="18"/>
                <w:szCs w:val="18"/>
                <w:lang w:eastAsia="zh-CN"/>
              </w:rPr>
            </w:pPr>
            <w:r>
              <w:rPr>
                <w:rFonts w:eastAsiaTheme="minorEastAsia"/>
                <w:sz w:val="18"/>
                <w:szCs w:val="18"/>
                <w:lang w:eastAsia="zh-CN"/>
              </w:rPr>
              <w:t xml:space="preserve">Huawei </w:t>
            </w:r>
          </w:p>
        </w:tc>
      </w:tr>
      <w:tr w:rsidR="005946C9" w:rsidRPr="00F52AA6" w14:paraId="0EF3947C" w14:textId="77777777" w:rsidTr="00F920A9">
        <w:trPr>
          <w:trHeight w:val="50"/>
        </w:trPr>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F46227" w14:textId="77777777" w:rsidR="005946C9" w:rsidRPr="00F52AA6" w:rsidRDefault="005946C9" w:rsidP="005946C9">
            <w:pPr>
              <w:snapToGrid w:val="0"/>
              <w:spacing w:after="0" w:line="240" w:lineRule="auto"/>
              <w:rPr>
                <w:rFonts w:eastAsiaTheme="minorEastAsia"/>
                <w:sz w:val="18"/>
                <w:szCs w:val="18"/>
                <w:lang w:eastAsia="en-US"/>
              </w:rPr>
            </w:pPr>
            <w:r w:rsidRPr="00F52AA6">
              <w:rPr>
                <w:rFonts w:eastAsiaTheme="minorEastAsia"/>
                <w:sz w:val="18"/>
                <w:szCs w:val="18"/>
              </w:rPr>
              <w:t>4-2</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667092"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tests in FR2 (similar to PRS-RSRP tests in A.7.7.11)</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97B5D"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A.7.7.X</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E6EF5" w14:textId="477D691F" w:rsidR="005946C9" w:rsidRPr="00F52AA6" w:rsidRDefault="005946C9" w:rsidP="005946C9">
            <w:pPr>
              <w:snapToGrid w:val="0"/>
              <w:spacing w:after="0" w:line="240" w:lineRule="auto"/>
              <w:rPr>
                <w:rFonts w:eastAsiaTheme="minorEastAsia"/>
                <w:sz w:val="18"/>
                <w:szCs w:val="18"/>
                <w:lang w:eastAsia="zh-CN"/>
              </w:rPr>
            </w:pPr>
            <w:r>
              <w:rPr>
                <w:rFonts w:eastAsiaTheme="minorEastAsia"/>
                <w:sz w:val="18"/>
                <w:szCs w:val="18"/>
                <w:lang w:eastAsia="zh-CN"/>
              </w:rPr>
              <w:t xml:space="preserve">Huawei </w:t>
            </w:r>
          </w:p>
        </w:tc>
      </w:tr>
      <w:tr w:rsidR="005946C9" w:rsidRPr="00AF3F4E" w14:paraId="16D10C71" w14:textId="77777777" w:rsidTr="00F52AA6">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19406AE" w14:textId="77777777" w:rsidR="005946C9" w:rsidRPr="00F52AA6" w:rsidRDefault="005946C9" w:rsidP="005946C9">
            <w:pPr>
              <w:snapToGrid w:val="0"/>
              <w:spacing w:after="0" w:line="240" w:lineRule="auto"/>
              <w:ind w:left="1136"/>
              <w:rPr>
                <w:rFonts w:eastAsiaTheme="minorEastAsia"/>
                <w:sz w:val="18"/>
                <w:szCs w:val="18"/>
                <w:lang w:val="en-US" w:eastAsia="zh-CN"/>
              </w:rPr>
            </w:pPr>
            <w:r w:rsidRPr="00F52AA6">
              <w:rPr>
                <w:rFonts w:eastAsiaTheme="minorEastAsia"/>
                <w:b/>
                <w:bCs/>
                <w:sz w:val="18"/>
                <w:szCs w:val="18"/>
                <w:highlight w:val="cyan"/>
                <w:lang w:val="en-US"/>
              </w:rPr>
              <w:t>PRS measurement accuracy tests with reduced samples in RRC connected</w:t>
            </w:r>
          </w:p>
        </w:tc>
      </w:tr>
      <w:tr w:rsidR="005946C9" w:rsidRPr="00F52AA6" w14:paraId="734D6910"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D70C9C" w14:textId="77777777" w:rsidR="005946C9" w:rsidRPr="00F52AA6" w:rsidRDefault="005946C9" w:rsidP="005946C9">
            <w:pPr>
              <w:snapToGrid w:val="0"/>
              <w:spacing w:after="0" w:line="240" w:lineRule="auto"/>
              <w:rPr>
                <w:rFonts w:eastAsiaTheme="minorEastAsia"/>
                <w:sz w:val="18"/>
                <w:szCs w:val="18"/>
                <w:lang w:eastAsia="en-US"/>
              </w:rPr>
            </w:pPr>
            <w:r w:rsidRPr="00F52AA6">
              <w:rPr>
                <w:rFonts w:eastAsiaTheme="minorEastAsia"/>
                <w:sz w:val="18"/>
                <w:szCs w:val="18"/>
              </w:rPr>
              <w:t>4-3</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0BBA68"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 xml:space="preserve">RSTD accuracy test case with reduced number of samples in FR1 </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FAD378"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A.6.7.13.X1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768F5218" w14:textId="63D85323" w:rsidR="005946C9" w:rsidRPr="00F52AA6" w:rsidRDefault="005946C9" w:rsidP="005946C9">
            <w:pPr>
              <w:snapToGrid w:val="0"/>
              <w:spacing w:after="0" w:line="240" w:lineRule="auto"/>
              <w:rPr>
                <w:rFonts w:eastAsiaTheme="minorEastAsia"/>
                <w:sz w:val="18"/>
                <w:szCs w:val="18"/>
                <w:lang w:eastAsia="zh-CN"/>
              </w:rPr>
            </w:pPr>
            <w:r>
              <w:rPr>
                <w:rFonts w:eastAsiaTheme="minorEastAsia"/>
                <w:sz w:val="18"/>
                <w:szCs w:val="18"/>
                <w:lang w:eastAsia="zh-CN"/>
              </w:rPr>
              <w:t>Ericsson</w:t>
            </w:r>
          </w:p>
        </w:tc>
      </w:tr>
      <w:tr w:rsidR="005946C9" w:rsidRPr="00F52AA6" w14:paraId="4202D948"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C47EE0" w14:textId="77777777" w:rsidR="005946C9" w:rsidRPr="00F52AA6" w:rsidRDefault="005946C9" w:rsidP="005946C9">
            <w:pPr>
              <w:snapToGrid w:val="0"/>
              <w:spacing w:after="0" w:line="240" w:lineRule="auto"/>
              <w:rPr>
                <w:rFonts w:eastAsiaTheme="minorEastAsia"/>
                <w:sz w:val="18"/>
                <w:szCs w:val="18"/>
                <w:lang w:eastAsia="en-US"/>
              </w:rPr>
            </w:pPr>
            <w:r w:rsidRPr="00F52AA6">
              <w:rPr>
                <w:rFonts w:eastAsiaTheme="minorEastAsia"/>
                <w:sz w:val="18"/>
                <w:szCs w:val="18"/>
              </w:rPr>
              <w:t>4-4</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43F27"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RSTD accuracy test case with reduced number of samples in FR2</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3784AD"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A.7.7.10.X1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99B97" w14:textId="229A1A53"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Ericsson</w:t>
            </w:r>
          </w:p>
        </w:tc>
      </w:tr>
      <w:tr w:rsidR="005946C9" w:rsidRPr="00F52AA6" w14:paraId="25943BA2"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66871"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lastRenderedPageBreak/>
              <w:t>4-5</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F15CE4"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 accuracy test case with reduced number of samples in FR1</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856642"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A.6.7.14.X1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45B0AAC6" w14:textId="30E1CDA3"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 xml:space="preserve">Huawei </w:t>
            </w:r>
          </w:p>
        </w:tc>
      </w:tr>
      <w:tr w:rsidR="005946C9" w:rsidRPr="00F52AA6" w14:paraId="088C7B49"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C07730"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4-6</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A95543"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 accuracy test case with reduced number of samples in FR2</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38C99A"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A.7.7.11.X1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89ADFE8" w14:textId="619AA514"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 xml:space="preserve">Huawei </w:t>
            </w:r>
          </w:p>
        </w:tc>
      </w:tr>
      <w:tr w:rsidR="005946C9" w:rsidRPr="00F52AA6" w14:paraId="1E37E6F4"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62553F"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4-7</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6D0E6E"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UE Rx-Tx accuracy test case with reduced number of samples in FR1</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CF62D0"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A.6.7.15.X1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380E78AA" w14:textId="404D32FA" w:rsidR="005946C9" w:rsidRPr="00F52AA6" w:rsidRDefault="009F4C85"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r>
      <w:tr w:rsidR="005946C9" w:rsidRPr="00F52AA6" w14:paraId="5A5F3973"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3E645"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4-8</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C5D7C8"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UE Rx-Tx accuracy test case with reduced number of samples in FR2</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F3F105"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A.7.7.12.X1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48720CBB" w14:textId="6CA96813" w:rsidR="005946C9" w:rsidRPr="00F52AA6" w:rsidRDefault="009F4C85"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r>
      <w:tr w:rsidR="005946C9" w:rsidRPr="00F52AA6" w14:paraId="199D9936"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2BD09D"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4-9</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ED6BA"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 case with reduced number of samples in FR1</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B0602F"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A.6.7.X.Y1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5766B0E8" w14:textId="63795868" w:rsidR="005946C9" w:rsidRPr="00F52AA6" w:rsidRDefault="006779BC"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r>
      <w:tr w:rsidR="005946C9" w:rsidRPr="00F52AA6" w14:paraId="1BC7F9EF"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0B79CB"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4-10</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4C3E09"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 case with reduced number of samples in FR2</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F49836"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A.7.7.X.Y1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7E80519D" w14:textId="09E63012" w:rsidR="005946C9" w:rsidRPr="00F52AA6" w:rsidRDefault="006779BC"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r>
      <w:tr w:rsidR="005946C9" w:rsidRPr="00AF3F4E" w14:paraId="6C91A954" w14:textId="77777777" w:rsidTr="00F52AA6">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1CC1014" w14:textId="77777777" w:rsidR="005946C9" w:rsidRPr="00F52AA6" w:rsidRDefault="005946C9" w:rsidP="005946C9">
            <w:pPr>
              <w:snapToGrid w:val="0"/>
              <w:spacing w:after="0" w:line="240" w:lineRule="auto"/>
              <w:ind w:left="1136"/>
              <w:rPr>
                <w:rFonts w:eastAsiaTheme="minorEastAsia"/>
                <w:b/>
                <w:bCs/>
                <w:sz w:val="18"/>
                <w:szCs w:val="18"/>
                <w:lang w:val="en-US"/>
              </w:rPr>
            </w:pPr>
            <w:r w:rsidRPr="00F52AA6">
              <w:rPr>
                <w:rFonts w:eastAsiaTheme="minorEastAsia"/>
                <w:b/>
                <w:bCs/>
                <w:sz w:val="18"/>
                <w:szCs w:val="18"/>
                <w:highlight w:val="cyan"/>
                <w:lang w:val="en-US"/>
              </w:rPr>
              <w:t>PRS measurement accuracy tests in RRC inactive</w:t>
            </w:r>
          </w:p>
        </w:tc>
      </w:tr>
      <w:tr w:rsidR="005946C9" w:rsidRPr="00F52AA6" w14:paraId="003E7001"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19E218"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4-11</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037FD3"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RSTD accuracy test case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4B719B"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A.6.X2.Y1.Z1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9522ABE" w14:textId="17CAE639"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Ericsson</w:t>
            </w:r>
          </w:p>
        </w:tc>
      </w:tr>
      <w:tr w:rsidR="005946C9" w:rsidRPr="00F52AA6" w14:paraId="56615088"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5B7395"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4-12</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E1531"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RSTD accuracy test case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FB69D"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A.7.X2.Y1.Z1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087D9F9F" w14:textId="377B1040"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Ericsson</w:t>
            </w:r>
          </w:p>
        </w:tc>
      </w:tr>
      <w:tr w:rsidR="005946C9" w:rsidRPr="00F52AA6" w14:paraId="6A3CD982"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5B4CF7"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4-13</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A49E96"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 accuracy test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4A7E7"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A.6.X2.Y2.Z1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58A005E" w14:textId="265FF3B9"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 xml:space="preserve">Huawei </w:t>
            </w:r>
          </w:p>
        </w:tc>
      </w:tr>
      <w:tr w:rsidR="005946C9" w:rsidRPr="00F52AA6" w14:paraId="7B2391C1"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713561"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4-14</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9AC53"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 accuracy test case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F496B6"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A.7.X2.Y2.Z1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5246A48D" w14:textId="4A15D1E1"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 xml:space="preserve">Huawei </w:t>
            </w:r>
          </w:p>
        </w:tc>
      </w:tr>
      <w:tr w:rsidR="005946C9" w:rsidRPr="00F52AA6" w14:paraId="7C312FDA"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9BA5D5"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4-15</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3594A6"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UE Rx-Tx accuracy test case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948DF5"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A.6.X2.Y3.Z1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C16A7D4" w14:textId="7373ED23" w:rsidR="005946C9" w:rsidRPr="00F52AA6" w:rsidRDefault="00EB45CE"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r>
      <w:tr w:rsidR="005946C9" w:rsidRPr="00F52AA6" w14:paraId="37C3C87F"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05B51C"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4-16</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01B0D7"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UE Rx-Tx accuracy test case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E9EE63"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A.7.X2.Y3.Z1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7C6B3456" w14:textId="7E707B60" w:rsidR="005946C9" w:rsidRPr="00F52AA6" w:rsidRDefault="00EB45CE"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r>
      <w:tr w:rsidR="005946C9" w:rsidRPr="00F52AA6" w14:paraId="41C7D19A"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F7059"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4-17</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B5F9B9"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 case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39FD8F"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A.6.X2.Y4.Z1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3C11824" w14:textId="680722C3" w:rsidR="005946C9" w:rsidRPr="00F52AA6" w:rsidRDefault="006779BC"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r>
      <w:tr w:rsidR="005946C9" w:rsidRPr="00F52AA6" w14:paraId="449BF93B"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0E773"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4-18</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7BECD5"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 case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39A136"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A.7.X2.Y4.Z1</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3EEA7BCB" w14:textId="790A834A" w:rsidR="005946C9" w:rsidRPr="00F52AA6" w:rsidRDefault="006779BC"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r>
      <w:tr w:rsidR="005946C9" w:rsidRPr="00F52AA6" w14:paraId="46197FE3"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B52826"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4-19</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D1F9DE"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RSTD accuracy test case with reduced number of samples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B9F19"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A.6.X2.Y1.Z2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6BC3802F" w14:textId="5E68BC48"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Ericsson</w:t>
            </w:r>
          </w:p>
        </w:tc>
      </w:tr>
      <w:tr w:rsidR="005946C9" w:rsidRPr="00F52AA6" w14:paraId="40752753"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4C0832"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4-20</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3531D"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RSTD accuracy test case with reduced number of samples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F8370F"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A.7.X2.Y1.Z2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6A6504C7" w14:textId="7512045E" w:rsidR="005946C9" w:rsidRPr="00F52AA6" w:rsidRDefault="005946C9" w:rsidP="005946C9">
            <w:pPr>
              <w:snapToGrid w:val="0"/>
              <w:spacing w:after="0" w:line="240" w:lineRule="auto"/>
              <w:rPr>
                <w:rFonts w:eastAsiaTheme="minorEastAsia"/>
                <w:sz w:val="18"/>
                <w:szCs w:val="18"/>
              </w:rPr>
            </w:pPr>
            <w:r>
              <w:rPr>
                <w:rFonts w:eastAsiaTheme="minorEastAsia"/>
                <w:sz w:val="18"/>
                <w:szCs w:val="18"/>
                <w:lang w:eastAsia="zh-CN"/>
              </w:rPr>
              <w:t>Ericsson</w:t>
            </w:r>
          </w:p>
        </w:tc>
      </w:tr>
      <w:tr w:rsidR="005946C9" w:rsidRPr="00F52AA6" w14:paraId="2CD8C380"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727D9B"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4-21</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499712"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 accuracy test with reduced number of samples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357FBA"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A.6.X2.Y2.Z2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171FBE2" w14:textId="32B2B277" w:rsidR="005946C9" w:rsidRPr="00F52AA6" w:rsidRDefault="00EB45CE"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r>
      <w:tr w:rsidR="005946C9" w:rsidRPr="00F52AA6" w14:paraId="0FA1FF3F"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D0DA66"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4-22</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5726CF"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 accuracy test case with reduced number of samples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78D666"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A.7.X2.Y2.Z2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31C5E2FE" w14:textId="7A0A8D27" w:rsidR="005946C9" w:rsidRPr="00F52AA6" w:rsidRDefault="00EB45CE"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r>
      <w:tr w:rsidR="005946C9" w:rsidRPr="00F52AA6" w14:paraId="181E12F0"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C9C69D"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4-23</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D54DC0"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UE Rx-Tx accuracy test case with reduced number of samples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49AFD"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A.6.X2.Y3.Z2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E8AA664" w14:textId="6F64A580" w:rsidR="005946C9" w:rsidRPr="00F52AA6" w:rsidRDefault="00C641B5"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r>
      <w:tr w:rsidR="005946C9" w:rsidRPr="00F52AA6" w14:paraId="482CE855"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C93509"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4-24</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48EC8"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UE Rx-Tx accuracy test case with reduced number of samples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E679CE"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A.7.X2.Y3.Z2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FDBA3F0" w14:textId="032E0FF9" w:rsidR="005946C9" w:rsidRPr="00F52AA6" w:rsidRDefault="00C641B5"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r>
      <w:tr w:rsidR="005946C9" w:rsidRPr="00F52AA6" w14:paraId="3847CDFE"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D9DCEB"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4-25</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FD0D9F"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 case with reduced number of samples in FR1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00561D"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A.6.X2.Y4.Z2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63F49011" w14:textId="17466826" w:rsidR="005946C9" w:rsidRPr="00F52AA6" w:rsidRDefault="00D03683"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r>
      <w:tr w:rsidR="005946C9" w:rsidRPr="00F52AA6" w14:paraId="5BF608C4"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65FBE"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4-26</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83C707" w14:textId="77777777" w:rsidR="005946C9" w:rsidRPr="00F52AA6" w:rsidRDefault="005946C9" w:rsidP="005946C9">
            <w:pPr>
              <w:snapToGrid w:val="0"/>
              <w:spacing w:after="0" w:line="240" w:lineRule="auto"/>
              <w:rPr>
                <w:rFonts w:eastAsiaTheme="minorEastAsia"/>
                <w:sz w:val="18"/>
                <w:szCs w:val="18"/>
                <w:lang w:val="en-US"/>
              </w:rPr>
            </w:pPr>
            <w:r w:rsidRPr="00F52AA6">
              <w:rPr>
                <w:rFonts w:eastAsiaTheme="minorEastAsia"/>
                <w:sz w:val="18"/>
                <w:szCs w:val="18"/>
                <w:lang w:val="en-US"/>
              </w:rPr>
              <w:t>PRS-RSRPP accuracy test case with reduced number of samples in FR2 in RRC_INACTIVE</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772A90" w14:textId="77777777" w:rsidR="005946C9" w:rsidRPr="00F52AA6" w:rsidRDefault="005946C9" w:rsidP="005946C9">
            <w:pPr>
              <w:snapToGrid w:val="0"/>
              <w:spacing w:after="0" w:line="240" w:lineRule="auto"/>
              <w:rPr>
                <w:rFonts w:eastAsiaTheme="minorEastAsia"/>
                <w:sz w:val="18"/>
                <w:szCs w:val="18"/>
              </w:rPr>
            </w:pPr>
            <w:r w:rsidRPr="00F52AA6">
              <w:rPr>
                <w:rFonts w:eastAsiaTheme="minorEastAsia"/>
                <w:sz w:val="18"/>
                <w:szCs w:val="18"/>
              </w:rPr>
              <w:t>A.7.X2.Y4.Z2</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58A8BA0A" w14:textId="0E5B776B" w:rsidR="005946C9" w:rsidRPr="00F52AA6" w:rsidRDefault="00D03683" w:rsidP="005946C9">
            <w:pPr>
              <w:snapToGrid w:val="0"/>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r>
      <w:tr w:rsidR="00F920A9" w:rsidRPr="00AF3F4E" w14:paraId="5667B3D9" w14:textId="77777777" w:rsidTr="00F17A2C">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8079839" w14:textId="331E7C0F" w:rsidR="00F920A9" w:rsidRPr="00A70322" w:rsidRDefault="00F920A9" w:rsidP="005946C9">
            <w:pPr>
              <w:snapToGrid w:val="0"/>
              <w:spacing w:after="0" w:line="240" w:lineRule="auto"/>
              <w:rPr>
                <w:rFonts w:eastAsiaTheme="minorEastAsia"/>
                <w:sz w:val="18"/>
                <w:szCs w:val="18"/>
                <w:lang w:val="en-US"/>
              </w:rPr>
            </w:pPr>
            <w:r w:rsidRPr="00947D99">
              <w:rPr>
                <w:rFonts w:eastAsiaTheme="minorEastAsia"/>
                <w:b/>
                <w:bCs/>
                <w:sz w:val="18"/>
                <w:szCs w:val="18"/>
                <w:highlight w:val="cyan"/>
                <w:lang w:val="en-US"/>
              </w:rPr>
              <w:t>PRS measurement delay tests with timing error group (TEG) in RRC_CONNECTED</w:t>
            </w:r>
          </w:p>
        </w:tc>
      </w:tr>
      <w:tr w:rsidR="00E24341" w:rsidRPr="00F52AA6" w14:paraId="05C386E3"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4D3C852B" w14:textId="1BCA27C3" w:rsidR="00E24341" w:rsidRPr="00947D99" w:rsidRDefault="00E24341" w:rsidP="00E24341">
            <w:pPr>
              <w:snapToGrid w:val="0"/>
              <w:spacing w:after="0" w:line="240" w:lineRule="auto"/>
              <w:rPr>
                <w:rFonts w:eastAsiaTheme="minorEastAsia"/>
                <w:b/>
                <w:bCs/>
                <w:sz w:val="18"/>
                <w:szCs w:val="18"/>
                <w:highlight w:val="cyan"/>
                <w:lang w:val="en-US" w:eastAsia="zh-CN"/>
              </w:rPr>
            </w:pPr>
            <w:r w:rsidRPr="00F52AA6">
              <w:rPr>
                <w:rFonts w:eastAsiaTheme="minorEastAsia"/>
                <w:sz w:val="18"/>
                <w:szCs w:val="18"/>
              </w:rPr>
              <w:t>4-2</w:t>
            </w:r>
            <w:r>
              <w:rPr>
                <w:rFonts w:eastAsiaTheme="minorEastAsia" w:hint="eastAsia"/>
                <w:sz w:val="18"/>
                <w:szCs w:val="18"/>
                <w:lang w:eastAsia="zh-CN"/>
              </w:rPr>
              <w:t>7</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tcPr>
          <w:p w14:paraId="25CDA142" w14:textId="083F265E" w:rsidR="00E24341" w:rsidRPr="00F52AA6" w:rsidRDefault="00E24341" w:rsidP="00E24341">
            <w:pPr>
              <w:snapToGrid w:val="0"/>
              <w:spacing w:after="0" w:line="240" w:lineRule="auto"/>
              <w:rPr>
                <w:rFonts w:eastAsiaTheme="minorEastAsia"/>
                <w:sz w:val="18"/>
                <w:szCs w:val="18"/>
                <w:lang w:val="en-US"/>
              </w:rPr>
            </w:pPr>
            <w:r w:rsidRPr="00947D99">
              <w:rPr>
                <w:rFonts w:eastAsiaTheme="minorEastAsia"/>
                <w:sz w:val="18"/>
                <w:szCs w:val="18"/>
                <w:lang w:val="en-US"/>
              </w:rPr>
              <w:t xml:space="preserve">RSTD </w:t>
            </w:r>
            <w:r>
              <w:rPr>
                <w:rFonts w:eastAsiaTheme="minorEastAsia" w:hint="eastAsia"/>
                <w:sz w:val="18"/>
                <w:szCs w:val="18"/>
                <w:lang w:val="en-US" w:eastAsia="zh-CN"/>
              </w:rPr>
              <w:t>accuracy</w:t>
            </w:r>
            <w:r w:rsidRPr="00947D99">
              <w:rPr>
                <w:rFonts w:eastAsiaTheme="minorEastAsia"/>
                <w:sz w:val="18"/>
                <w:szCs w:val="18"/>
                <w:lang w:val="en-US"/>
              </w:rPr>
              <w:t xml:space="preserve"> test case with Rx TEG in FR1 </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02443" w14:textId="40A9869A" w:rsidR="00E24341" w:rsidRPr="00A70322" w:rsidRDefault="00E24341" w:rsidP="00E24341">
            <w:pPr>
              <w:snapToGrid w:val="0"/>
              <w:spacing w:after="0" w:line="240" w:lineRule="auto"/>
              <w:rPr>
                <w:rFonts w:eastAsiaTheme="minorEastAsia"/>
                <w:sz w:val="18"/>
                <w:szCs w:val="18"/>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6C6BFC86" w14:textId="33336479" w:rsidR="00E24341" w:rsidRPr="00F52AA6" w:rsidRDefault="00E24341" w:rsidP="00E24341">
            <w:pPr>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r>
      <w:tr w:rsidR="00E24341" w:rsidRPr="00F52AA6" w14:paraId="1B6A8715"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533C8233" w14:textId="5B3E5757" w:rsidR="00E24341" w:rsidRPr="00947D99" w:rsidRDefault="00E24341" w:rsidP="00E24341">
            <w:pPr>
              <w:snapToGrid w:val="0"/>
              <w:spacing w:after="0" w:line="240" w:lineRule="auto"/>
              <w:rPr>
                <w:rFonts w:eastAsiaTheme="minorEastAsia"/>
                <w:sz w:val="18"/>
                <w:szCs w:val="18"/>
                <w:lang w:eastAsia="zh-CN"/>
              </w:rPr>
            </w:pPr>
            <w:r w:rsidRPr="00F52AA6">
              <w:rPr>
                <w:rFonts w:eastAsiaTheme="minorEastAsia"/>
                <w:sz w:val="18"/>
                <w:szCs w:val="18"/>
              </w:rPr>
              <w:t>4-2</w:t>
            </w:r>
            <w:r>
              <w:rPr>
                <w:rFonts w:eastAsiaTheme="minorEastAsia" w:hint="eastAsia"/>
                <w:sz w:val="18"/>
                <w:szCs w:val="18"/>
                <w:lang w:eastAsia="zh-CN"/>
              </w:rPr>
              <w:t>8</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tcPr>
          <w:p w14:paraId="535BBEE2" w14:textId="596BFAA1" w:rsidR="00E24341" w:rsidRPr="00947D99" w:rsidRDefault="00E24341" w:rsidP="00E24341">
            <w:pPr>
              <w:snapToGrid w:val="0"/>
              <w:spacing w:after="0" w:line="240" w:lineRule="auto"/>
              <w:rPr>
                <w:rFonts w:eastAsiaTheme="minorEastAsia"/>
                <w:sz w:val="18"/>
                <w:szCs w:val="18"/>
                <w:lang w:val="en-US"/>
              </w:rPr>
            </w:pPr>
            <w:r w:rsidRPr="00947D99">
              <w:rPr>
                <w:rFonts w:eastAsiaTheme="minorEastAsia"/>
                <w:sz w:val="18"/>
                <w:szCs w:val="18"/>
                <w:lang w:val="en-US"/>
              </w:rPr>
              <w:t xml:space="preserve">RSTD </w:t>
            </w:r>
            <w:r>
              <w:rPr>
                <w:rFonts w:eastAsiaTheme="minorEastAsia" w:hint="eastAsia"/>
                <w:sz w:val="18"/>
                <w:szCs w:val="18"/>
                <w:lang w:val="en-US" w:eastAsia="zh-CN"/>
              </w:rPr>
              <w:t>accuracy</w:t>
            </w:r>
            <w:r w:rsidRPr="00947D99">
              <w:rPr>
                <w:rFonts w:eastAsiaTheme="minorEastAsia"/>
                <w:sz w:val="18"/>
                <w:szCs w:val="18"/>
                <w:lang w:val="en-US"/>
              </w:rPr>
              <w:t xml:space="preserve"> test case with Rx TEG in FR2</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tcPr>
          <w:p w14:paraId="01B6D493" w14:textId="429D9544" w:rsidR="00E24341" w:rsidRPr="00A70322" w:rsidRDefault="00E24341" w:rsidP="00E24341">
            <w:pPr>
              <w:snapToGrid w:val="0"/>
              <w:spacing w:after="0" w:line="240" w:lineRule="auto"/>
              <w:rPr>
                <w:rFonts w:eastAsiaTheme="minorEastAsia"/>
                <w:sz w:val="18"/>
                <w:szCs w:val="18"/>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5E05B12A" w14:textId="55A23CC3" w:rsidR="00E24341" w:rsidRDefault="00E24341" w:rsidP="00E24341">
            <w:pPr>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r>
      <w:tr w:rsidR="00E24341" w:rsidRPr="00AF3F4E" w14:paraId="1D9DBE26"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3F7BFBCD" w14:textId="5E6A6CD3" w:rsidR="00E24341" w:rsidRPr="00947D99" w:rsidRDefault="00E24341" w:rsidP="00E24341">
            <w:pPr>
              <w:snapToGrid w:val="0"/>
              <w:spacing w:after="0" w:line="240" w:lineRule="auto"/>
              <w:rPr>
                <w:rFonts w:eastAsiaTheme="minorEastAsia"/>
                <w:sz w:val="18"/>
                <w:szCs w:val="18"/>
                <w:lang w:eastAsia="zh-CN"/>
              </w:rPr>
            </w:pPr>
            <w:r w:rsidRPr="00F52AA6">
              <w:rPr>
                <w:rFonts w:eastAsiaTheme="minorEastAsia"/>
                <w:sz w:val="18"/>
                <w:szCs w:val="18"/>
              </w:rPr>
              <w:t>4-2</w:t>
            </w:r>
            <w:r>
              <w:rPr>
                <w:rFonts w:eastAsiaTheme="minorEastAsia" w:hint="eastAsia"/>
                <w:sz w:val="18"/>
                <w:szCs w:val="18"/>
                <w:lang w:eastAsia="zh-CN"/>
              </w:rPr>
              <w:t>9</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tcPr>
          <w:p w14:paraId="1277CBA8" w14:textId="6822E281" w:rsidR="00E24341" w:rsidRPr="00947D99" w:rsidRDefault="00E24341" w:rsidP="00E24341">
            <w:pPr>
              <w:snapToGrid w:val="0"/>
              <w:spacing w:after="0" w:line="240" w:lineRule="auto"/>
              <w:rPr>
                <w:rFonts w:eastAsiaTheme="minorEastAsia"/>
                <w:sz w:val="18"/>
                <w:szCs w:val="18"/>
                <w:lang w:val="en-US"/>
              </w:rPr>
            </w:pPr>
            <w:r w:rsidRPr="00947D99">
              <w:rPr>
                <w:rFonts w:eastAsiaTheme="minorEastAsia"/>
                <w:sz w:val="18"/>
                <w:szCs w:val="18"/>
                <w:lang w:val="en-US"/>
              </w:rPr>
              <w:t xml:space="preserve">UE Rx-Tx </w:t>
            </w:r>
            <w:r>
              <w:rPr>
                <w:rFonts w:eastAsiaTheme="minorEastAsia" w:hint="eastAsia"/>
                <w:sz w:val="18"/>
                <w:szCs w:val="18"/>
                <w:lang w:val="en-US" w:eastAsia="zh-CN"/>
              </w:rPr>
              <w:t>accuracy</w:t>
            </w:r>
            <w:r w:rsidRPr="00947D99">
              <w:rPr>
                <w:rFonts w:eastAsiaTheme="minorEastAsia"/>
                <w:sz w:val="18"/>
                <w:szCs w:val="18"/>
                <w:lang w:val="en-US"/>
              </w:rPr>
              <w:t xml:space="preserve"> test case with RxTx TEG in FR1 </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tcPr>
          <w:p w14:paraId="18CC99E4" w14:textId="32742AF2" w:rsidR="00E24341" w:rsidRPr="00A70322" w:rsidRDefault="00E24341" w:rsidP="00E24341">
            <w:pPr>
              <w:snapToGrid w:val="0"/>
              <w:spacing w:after="0" w:line="240" w:lineRule="auto"/>
              <w:rPr>
                <w:rFonts w:eastAsiaTheme="minorEastAsia"/>
                <w:sz w:val="18"/>
                <w:szCs w:val="18"/>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7C387998" w14:textId="058D4863" w:rsidR="00E24341" w:rsidRPr="00A70322" w:rsidRDefault="00E24341" w:rsidP="00E24341">
            <w:pPr>
              <w:snapToGrid w:val="0"/>
              <w:spacing w:after="0" w:line="240" w:lineRule="auto"/>
              <w:rPr>
                <w:rFonts w:eastAsiaTheme="minorEastAsia"/>
                <w:sz w:val="18"/>
                <w:szCs w:val="18"/>
                <w:lang w:val="en-US" w:eastAsia="zh-CN"/>
              </w:rPr>
            </w:pPr>
          </w:p>
        </w:tc>
      </w:tr>
      <w:tr w:rsidR="00E24341" w:rsidRPr="00AF3F4E" w14:paraId="327759A6" w14:textId="77777777" w:rsidTr="00F920A9">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tcPr>
          <w:p w14:paraId="7A66D457" w14:textId="73CDE2B7" w:rsidR="00E24341" w:rsidRPr="00947D99" w:rsidRDefault="00E24341" w:rsidP="00E24341">
            <w:pPr>
              <w:snapToGrid w:val="0"/>
              <w:spacing w:after="0" w:line="240" w:lineRule="auto"/>
              <w:rPr>
                <w:rFonts w:eastAsiaTheme="minorEastAsia"/>
                <w:sz w:val="18"/>
                <w:szCs w:val="18"/>
                <w:lang w:eastAsia="zh-CN"/>
              </w:rPr>
            </w:pPr>
            <w:r w:rsidRPr="00F52AA6">
              <w:rPr>
                <w:rFonts w:eastAsiaTheme="minorEastAsia"/>
                <w:sz w:val="18"/>
                <w:szCs w:val="18"/>
              </w:rPr>
              <w:t>4-</w:t>
            </w:r>
            <w:r>
              <w:rPr>
                <w:rFonts w:eastAsiaTheme="minorEastAsia" w:hint="eastAsia"/>
                <w:sz w:val="18"/>
                <w:szCs w:val="18"/>
                <w:lang w:eastAsia="zh-CN"/>
              </w:rPr>
              <w:t>30</w:t>
            </w:r>
          </w:p>
        </w:tc>
        <w:tc>
          <w:tcPr>
            <w:tcW w:w="5372" w:type="dxa"/>
            <w:tcBorders>
              <w:top w:val="single" w:sz="4" w:space="0" w:color="auto"/>
              <w:left w:val="single" w:sz="4" w:space="0" w:color="auto"/>
              <w:bottom w:val="single" w:sz="4" w:space="0" w:color="auto"/>
              <w:right w:val="single" w:sz="4" w:space="0" w:color="auto"/>
            </w:tcBorders>
            <w:shd w:val="clear" w:color="auto" w:fill="FFFFFF" w:themeFill="background1"/>
          </w:tcPr>
          <w:p w14:paraId="55ED1659" w14:textId="2562348E" w:rsidR="00E24341" w:rsidRPr="00947D99" w:rsidRDefault="00E24341" w:rsidP="00E24341">
            <w:pPr>
              <w:snapToGrid w:val="0"/>
              <w:spacing w:after="0" w:line="240" w:lineRule="auto"/>
              <w:rPr>
                <w:rFonts w:eastAsiaTheme="minorEastAsia"/>
                <w:sz w:val="18"/>
                <w:szCs w:val="18"/>
                <w:lang w:val="en-US"/>
              </w:rPr>
            </w:pPr>
            <w:r w:rsidRPr="00947D99">
              <w:rPr>
                <w:rFonts w:eastAsiaTheme="minorEastAsia"/>
                <w:sz w:val="18"/>
                <w:szCs w:val="18"/>
                <w:lang w:val="en-US"/>
              </w:rPr>
              <w:t xml:space="preserve">UE Rx-Tx </w:t>
            </w:r>
            <w:r>
              <w:rPr>
                <w:rFonts w:eastAsiaTheme="minorEastAsia" w:hint="eastAsia"/>
                <w:sz w:val="18"/>
                <w:szCs w:val="18"/>
                <w:lang w:val="en-US" w:eastAsia="zh-CN"/>
              </w:rPr>
              <w:t>accuracy</w:t>
            </w:r>
            <w:r w:rsidRPr="00947D99">
              <w:rPr>
                <w:rFonts w:eastAsiaTheme="minorEastAsia"/>
                <w:sz w:val="18"/>
                <w:szCs w:val="18"/>
                <w:lang w:val="en-US"/>
              </w:rPr>
              <w:t xml:space="preserve"> test case with RxTx TEG in FR2</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7F4135" w14:textId="2DA04634" w:rsidR="00E24341" w:rsidRPr="00A70322" w:rsidRDefault="00E24341" w:rsidP="00E24341">
            <w:pPr>
              <w:snapToGrid w:val="0"/>
              <w:spacing w:after="0" w:line="240" w:lineRule="auto"/>
              <w:rPr>
                <w:rFonts w:eastAsiaTheme="minorEastAsia"/>
                <w:sz w:val="18"/>
                <w:szCs w:val="18"/>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43F53ECF" w14:textId="38752A78" w:rsidR="00E24341" w:rsidRPr="00A70322" w:rsidRDefault="00E24341" w:rsidP="00E24341">
            <w:pPr>
              <w:snapToGrid w:val="0"/>
              <w:spacing w:after="0" w:line="240" w:lineRule="auto"/>
              <w:rPr>
                <w:rFonts w:eastAsiaTheme="minorEastAsia"/>
                <w:sz w:val="18"/>
                <w:szCs w:val="18"/>
                <w:lang w:val="en-US" w:eastAsia="zh-CN"/>
              </w:rPr>
            </w:pPr>
          </w:p>
        </w:tc>
      </w:tr>
    </w:tbl>
    <w:p w14:paraId="07CD248A" w14:textId="77777777" w:rsidR="00E5402A" w:rsidRDefault="00E5402A">
      <w:pPr>
        <w:pStyle w:val="BodyText"/>
        <w:rPr>
          <w:lang w:val="en-US" w:eastAsia="zh-CN"/>
        </w:rPr>
      </w:pPr>
    </w:p>
    <w:tbl>
      <w:tblPr>
        <w:tblStyle w:val="TableGrid"/>
        <w:tblW w:w="0" w:type="auto"/>
        <w:tblLook w:val="04A0" w:firstRow="1" w:lastRow="0" w:firstColumn="1" w:lastColumn="0" w:noHBand="0" w:noVBand="1"/>
      </w:tblPr>
      <w:tblGrid>
        <w:gridCol w:w="1283"/>
        <w:gridCol w:w="8348"/>
      </w:tblGrid>
      <w:tr w:rsidR="00790246" w:rsidRPr="001165F9" w14:paraId="071C6CCD" w14:textId="77777777" w:rsidTr="005A3951">
        <w:tc>
          <w:tcPr>
            <w:tcW w:w="1283" w:type="dxa"/>
          </w:tcPr>
          <w:p w14:paraId="1D083ACB" w14:textId="77777777" w:rsidR="00790246" w:rsidRPr="001165F9" w:rsidRDefault="00790246" w:rsidP="005A3951">
            <w:pPr>
              <w:spacing w:after="120"/>
              <w:rPr>
                <w:rFonts w:eastAsiaTheme="minorEastAsia"/>
                <w:b/>
                <w:bCs/>
                <w:sz w:val="20"/>
                <w:szCs w:val="20"/>
                <w:lang w:val="en-US" w:eastAsia="zh-CN"/>
              </w:rPr>
            </w:pPr>
            <w:r w:rsidRPr="001165F9">
              <w:rPr>
                <w:rFonts w:eastAsiaTheme="minorEastAsia"/>
                <w:b/>
                <w:bCs/>
                <w:sz w:val="20"/>
                <w:szCs w:val="20"/>
                <w:lang w:val="en-US" w:eastAsia="zh-CN"/>
              </w:rPr>
              <w:t>Company</w:t>
            </w:r>
          </w:p>
        </w:tc>
        <w:tc>
          <w:tcPr>
            <w:tcW w:w="8348" w:type="dxa"/>
          </w:tcPr>
          <w:p w14:paraId="5FC441C8" w14:textId="77777777" w:rsidR="00790246" w:rsidRPr="001165F9" w:rsidRDefault="00790246" w:rsidP="005A3951">
            <w:pPr>
              <w:spacing w:after="120"/>
              <w:rPr>
                <w:rFonts w:eastAsiaTheme="minorEastAsia"/>
                <w:b/>
                <w:bCs/>
                <w:sz w:val="20"/>
                <w:szCs w:val="20"/>
                <w:lang w:val="en-US" w:eastAsia="zh-CN"/>
              </w:rPr>
            </w:pPr>
            <w:r w:rsidRPr="001165F9">
              <w:rPr>
                <w:rFonts w:eastAsiaTheme="minorEastAsia"/>
                <w:b/>
                <w:bCs/>
                <w:sz w:val="20"/>
                <w:szCs w:val="20"/>
                <w:lang w:val="en-US" w:eastAsia="zh-CN"/>
              </w:rPr>
              <w:t>Comments</w:t>
            </w:r>
          </w:p>
        </w:tc>
      </w:tr>
      <w:tr w:rsidR="00790246" w:rsidRPr="00AF3F4E" w14:paraId="13C859C9" w14:textId="77777777" w:rsidTr="005A3951">
        <w:tc>
          <w:tcPr>
            <w:tcW w:w="1283" w:type="dxa"/>
          </w:tcPr>
          <w:p w14:paraId="6886B176" w14:textId="7FD352FC" w:rsidR="00790246" w:rsidRPr="001165F9" w:rsidRDefault="005E372D" w:rsidP="005A3951">
            <w:pPr>
              <w:spacing w:after="120"/>
              <w:rPr>
                <w:rFonts w:eastAsiaTheme="minorEastAsia"/>
                <w:sz w:val="20"/>
                <w:szCs w:val="20"/>
                <w:lang w:val="en-US" w:eastAsia="zh-CN"/>
              </w:rPr>
            </w:pPr>
            <w:r>
              <w:rPr>
                <w:rFonts w:eastAsiaTheme="minorEastAsia"/>
                <w:sz w:val="20"/>
                <w:szCs w:val="20"/>
                <w:lang w:val="en-US" w:eastAsia="zh-CN"/>
              </w:rPr>
              <w:t>Ericsson</w:t>
            </w:r>
          </w:p>
        </w:tc>
        <w:tc>
          <w:tcPr>
            <w:tcW w:w="8348" w:type="dxa"/>
          </w:tcPr>
          <w:p w14:paraId="5BD412C8" w14:textId="77777777" w:rsidR="00790246" w:rsidRDefault="005E372D" w:rsidP="005A3951">
            <w:pPr>
              <w:spacing w:after="120"/>
              <w:rPr>
                <w:rFonts w:eastAsiaTheme="minorEastAsia"/>
                <w:sz w:val="20"/>
                <w:szCs w:val="20"/>
                <w:lang w:val="en-US" w:eastAsia="zh-CN"/>
              </w:rPr>
            </w:pPr>
            <w:r>
              <w:rPr>
                <w:rFonts w:eastAsiaTheme="minorEastAsia"/>
                <w:sz w:val="20"/>
                <w:szCs w:val="20"/>
                <w:lang w:val="en-US" w:eastAsia="zh-CN"/>
              </w:rPr>
              <w:t>Sub-issue 2: comment similar to 7-1-3.</w:t>
            </w:r>
          </w:p>
          <w:p w14:paraId="1252F687" w14:textId="2B701C95" w:rsidR="005E372D" w:rsidRPr="001165F9" w:rsidRDefault="005E372D" w:rsidP="005A3951">
            <w:pPr>
              <w:spacing w:after="120"/>
              <w:rPr>
                <w:rFonts w:eastAsiaTheme="minorEastAsia"/>
                <w:sz w:val="20"/>
                <w:szCs w:val="20"/>
                <w:lang w:val="en-US" w:eastAsia="zh-CN"/>
              </w:rPr>
            </w:pPr>
            <w:r>
              <w:rPr>
                <w:rFonts w:eastAsiaTheme="minorEastAsia"/>
                <w:sz w:val="20"/>
                <w:szCs w:val="20"/>
                <w:lang w:val="en-US" w:eastAsia="zh-CN"/>
              </w:rPr>
              <w:t xml:space="preserve">Sub-issue 3: </w:t>
            </w:r>
            <w:r w:rsidR="00451B58">
              <w:rPr>
                <w:rFonts w:eastAsiaTheme="minorEastAsia"/>
                <w:sz w:val="20"/>
                <w:szCs w:val="20"/>
                <w:lang w:val="en-US" w:eastAsia="zh-CN"/>
              </w:rPr>
              <w:t xml:space="preserve">Depends on the outcome of discussion on issue 7-1-2. However, in our view </w:t>
            </w:r>
            <w:r w:rsidR="002614A0">
              <w:rPr>
                <w:rFonts w:eastAsiaTheme="minorEastAsia"/>
                <w:sz w:val="20"/>
                <w:szCs w:val="20"/>
                <w:lang w:val="en-US" w:eastAsia="zh-CN"/>
              </w:rPr>
              <w:t>accuracy test cases</w:t>
            </w:r>
            <w:r w:rsidR="00451B58">
              <w:rPr>
                <w:rFonts w:eastAsiaTheme="minorEastAsia"/>
                <w:sz w:val="20"/>
                <w:szCs w:val="20"/>
                <w:lang w:val="en-US" w:eastAsia="zh-CN"/>
              </w:rPr>
              <w:t xml:space="preserve"> for TEG shall be added to Table 4 so that new UE capability can be verified.</w:t>
            </w:r>
          </w:p>
        </w:tc>
      </w:tr>
      <w:tr w:rsidR="005946C9" w:rsidRPr="00AF3F4E" w14:paraId="4A411616" w14:textId="77777777" w:rsidTr="005A3951">
        <w:tc>
          <w:tcPr>
            <w:tcW w:w="1283" w:type="dxa"/>
          </w:tcPr>
          <w:p w14:paraId="0829251A" w14:textId="37D6A2F7" w:rsidR="005946C9" w:rsidRPr="001165F9" w:rsidRDefault="005946C9" w:rsidP="005946C9">
            <w:pPr>
              <w:spacing w:after="120"/>
              <w:rPr>
                <w:rFonts w:eastAsiaTheme="minorEastAsia"/>
                <w:sz w:val="20"/>
                <w:szCs w:val="20"/>
                <w:lang w:val="en-US" w:eastAsia="zh-CN"/>
              </w:rPr>
            </w:pPr>
            <w:r>
              <w:rPr>
                <w:rFonts w:eastAsiaTheme="minorEastAsia"/>
                <w:sz w:val="20"/>
                <w:szCs w:val="20"/>
                <w:lang w:val="en-US" w:eastAsia="zh-CN"/>
              </w:rPr>
              <w:t xml:space="preserve">Huawei </w:t>
            </w:r>
          </w:p>
        </w:tc>
        <w:tc>
          <w:tcPr>
            <w:tcW w:w="8348" w:type="dxa"/>
          </w:tcPr>
          <w:p w14:paraId="1F39B5C8" w14:textId="3A7AA8B1" w:rsidR="005946C9" w:rsidRDefault="005946C9" w:rsidP="005946C9">
            <w:pPr>
              <w:spacing w:after="120"/>
              <w:rPr>
                <w:rFonts w:eastAsiaTheme="minorEastAsia"/>
                <w:sz w:val="20"/>
                <w:szCs w:val="20"/>
                <w:lang w:val="en-US" w:eastAsia="zh-CN"/>
              </w:rPr>
            </w:pPr>
            <w:r>
              <w:rPr>
                <w:rFonts w:eastAsiaTheme="minorEastAsia"/>
                <w:sz w:val="20"/>
                <w:szCs w:val="20"/>
                <w:lang w:val="en-US" w:eastAsia="zh-CN"/>
              </w:rPr>
              <w:t>Sub-issue 2: same comment as 7-1-3</w:t>
            </w:r>
          </w:p>
          <w:p w14:paraId="2D8108F3" w14:textId="474E401B" w:rsidR="005946C9" w:rsidRPr="001165F9" w:rsidRDefault="005946C9" w:rsidP="005946C9">
            <w:pPr>
              <w:spacing w:after="120"/>
              <w:rPr>
                <w:rFonts w:eastAsiaTheme="minorEastAsia"/>
                <w:sz w:val="20"/>
                <w:szCs w:val="20"/>
                <w:lang w:val="en-US" w:eastAsia="zh-CN"/>
              </w:rPr>
            </w:pPr>
            <w:r>
              <w:rPr>
                <w:rFonts w:eastAsiaTheme="minorEastAsia"/>
                <w:sz w:val="20"/>
                <w:szCs w:val="20"/>
                <w:lang w:val="en-US" w:eastAsia="zh-CN"/>
              </w:rPr>
              <w:t>Sub-issue 3: yes, similar to 3-35 to 3-38.</w:t>
            </w:r>
          </w:p>
        </w:tc>
      </w:tr>
      <w:tr w:rsidR="005946C9" w:rsidRPr="00AF3F4E" w14:paraId="2F006C93" w14:textId="77777777" w:rsidTr="005A3951">
        <w:tc>
          <w:tcPr>
            <w:tcW w:w="1283" w:type="dxa"/>
          </w:tcPr>
          <w:p w14:paraId="3DF93298" w14:textId="174B3663" w:rsidR="005946C9" w:rsidRPr="001165F9" w:rsidRDefault="002D36B6" w:rsidP="005946C9">
            <w:pPr>
              <w:spacing w:after="120"/>
              <w:rPr>
                <w:rFonts w:eastAsiaTheme="minorEastAsia"/>
                <w:sz w:val="20"/>
                <w:szCs w:val="20"/>
                <w:lang w:val="en-US" w:eastAsia="zh-CN"/>
              </w:rPr>
            </w:pPr>
            <w:r>
              <w:rPr>
                <w:rFonts w:eastAsiaTheme="minorEastAsia" w:hint="eastAsia"/>
                <w:sz w:val="20"/>
                <w:szCs w:val="20"/>
                <w:lang w:val="en-US" w:eastAsia="zh-CN"/>
              </w:rPr>
              <w:t>CATT</w:t>
            </w:r>
          </w:p>
        </w:tc>
        <w:tc>
          <w:tcPr>
            <w:tcW w:w="8348" w:type="dxa"/>
          </w:tcPr>
          <w:p w14:paraId="4200BE7C" w14:textId="77777777" w:rsidR="005946C9" w:rsidRDefault="002D36B6">
            <w:pPr>
              <w:spacing w:after="120"/>
              <w:rPr>
                <w:rFonts w:eastAsiaTheme="minorEastAsia"/>
                <w:sz w:val="20"/>
                <w:szCs w:val="20"/>
                <w:lang w:val="en-US" w:eastAsia="zh-CN"/>
              </w:rPr>
            </w:pPr>
            <w:r>
              <w:rPr>
                <w:rFonts w:eastAsiaTheme="minorEastAsia"/>
                <w:sz w:val="20"/>
                <w:szCs w:val="20"/>
                <w:lang w:val="en-US" w:eastAsia="zh-CN"/>
              </w:rPr>
              <w:t>Sub-issue 2:</w:t>
            </w:r>
            <w:r>
              <w:rPr>
                <w:rFonts w:eastAsiaTheme="minorEastAsia" w:hint="eastAsia"/>
                <w:sz w:val="20"/>
                <w:szCs w:val="20"/>
                <w:lang w:val="en-US" w:eastAsia="zh-CN"/>
              </w:rPr>
              <w:t xml:space="preserve"> different from delay test, we think the accuracy test should be defined for each </w:t>
            </w:r>
            <w:r w:rsidR="00287921">
              <w:rPr>
                <w:rFonts w:eastAsiaTheme="minorEastAsia" w:hint="eastAsia"/>
                <w:sz w:val="20"/>
                <w:szCs w:val="20"/>
                <w:lang w:val="en-US" w:eastAsia="zh-CN"/>
              </w:rPr>
              <w:t>measurement</w:t>
            </w:r>
            <w:r w:rsidR="00D55F2F">
              <w:rPr>
                <w:rFonts w:eastAsiaTheme="minorEastAsia" w:hint="eastAsia"/>
                <w:sz w:val="20"/>
                <w:szCs w:val="20"/>
                <w:lang w:val="en-US" w:eastAsia="zh-CN"/>
              </w:rPr>
              <w:t xml:space="preserve"> for both 4 sample and M-sampl</w:t>
            </w:r>
            <w:r w:rsidR="00466225">
              <w:rPr>
                <w:rFonts w:eastAsiaTheme="minorEastAsia" w:hint="eastAsia"/>
                <w:sz w:val="20"/>
                <w:szCs w:val="20"/>
                <w:lang w:val="en-US" w:eastAsia="zh-CN"/>
              </w:rPr>
              <w:t>e, because meeting PRS-RSRP accuracy requirements doesn</w:t>
            </w:r>
            <w:r w:rsidR="00466225">
              <w:rPr>
                <w:rFonts w:eastAsiaTheme="minorEastAsia"/>
                <w:sz w:val="20"/>
                <w:szCs w:val="20"/>
                <w:lang w:val="en-US" w:eastAsia="zh-CN"/>
              </w:rPr>
              <w:t>’</w:t>
            </w:r>
            <w:r w:rsidR="00466225">
              <w:rPr>
                <w:rFonts w:eastAsiaTheme="minorEastAsia" w:hint="eastAsia"/>
                <w:sz w:val="20"/>
                <w:szCs w:val="20"/>
                <w:lang w:val="en-US" w:eastAsia="zh-CN"/>
              </w:rPr>
              <w:t xml:space="preserve">t imply the PRS-RSRPP accuracy is guaranteed. </w:t>
            </w:r>
          </w:p>
          <w:p w14:paraId="1C16BA93" w14:textId="2D84C9CF" w:rsidR="009B7192" w:rsidRPr="001165F9" w:rsidRDefault="009B7192">
            <w:pPr>
              <w:spacing w:after="120"/>
              <w:rPr>
                <w:rFonts w:eastAsiaTheme="minorEastAsia"/>
                <w:sz w:val="20"/>
                <w:szCs w:val="20"/>
                <w:lang w:val="en-US" w:eastAsia="zh-CN"/>
              </w:rPr>
            </w:pPr>
            <w:r>
              <w:rPr>
                <w:rFonts w:eastAsiaTheme="minorEastAsia"/>
                <w:sz w:val="20"/>
                <w:szCs w:val="20"/>
                <w:lang w:val="en-US" w:eastAsia="zh-CN"/>
              </w:rPr>
              <w:t xml:space="preserve">Sub-issue 3: </w:t>
            </w:r>
            <w:r>
              <w:rPr>
                <w:rFonts w:eastAsiaTheme="minorEastAsia" w:hint="eastAsia"/>
                <w:sz w:val="20"/>
                <w:szCs w:val="20"/>
                <w:lang w:val="en-US" w:eastAsia="zh-CN"/>
              </w:rPr>
              <w:t xml:space="preserve">same view as Huawei. </w:t>
            </w:r>
          </w:p>
        </w:tc>
      </w:tr>
      <w:tr w:rsidR="005946C9" w:rsidRPr="00AF3F4E" w14:paraId="59CA09C3" w14:textId="77777777" w:rsidTr="005A3951">
        <w:tc>
          <w:tcPr>
            <w:tcW w:w="1283" w:type="dxa"/>
          </w:tcPr>
          <w:p w14:paraId="3E520EB5" w14:textId="38DECAEC" w:rsidR="005946C9" w:rsidRPr="001165F9" w:rsidRDefault="00EF2666" w:rsidP="005946C9">
            <w:pPr>
              <w:spacing w:after="120"/>
              <w:rPr>
                <w:rFonts w:eastAsiaTheme="minorEastAsia"/>
                <w:sz w:val="20"/>
                <w:szCs w:val="20"/>
                <w:lang w:val="en-US" w:eastAsia="zh-CN"/>
              </w:rPr>
            </w:pPr>
            <w:r>
              <w:rPr>
                <w:rFonts w:eastAsiaTheme="minorEastAsia" w:hint="eastAsia"/>
                <w:sz w:val="20"/>
                <w:szCs w:val="20"/>
                <w:lang w:val="en-US" w:eastAsia="zh-CN"/>
              </w:rPr>
              <w:t>C</w:t>
            </w:r>
            <w:r>
              <w:rPr>
                <w:rFonts w:eastAsiaTheme="minorEastAsia"/>
                <w:sz w:val="20"/>
                <w:szCs w:val="20"/>
                <w:lang w:val="en-US" w:eastAsia="zh-CN"/>
              </w:rPr>
              <w:t>MCC</w:t>
            </w:r>
          </w:p>
        </w:tc>
        <w:tc>
          <w:tcPr>
            <w:tcW w:w="8348" w:type="dxa"/>
          </w:tcPr>
          <w:p w14:paraId="6D0AFE48" w14:textId="5DA4CB79" w:rsidR="005946C9" w:rsidRPr="001165F9" w:rsidRDefault="00EF2666" w:rsidP="005946C9">
            <w:pPr>
              <w:spacing w:after="120"/>
              <w:rPr>
                <w:rFonts w:eastAsiaTheme="minorEastAsia"/>
                <w:sz w:val="20"/>
                <w:szCs w:val="20"/>
                <w:lang w:val="en-US" w:eastAsia="zh-CN"/>
              </w:rPr>
            </w:pPr>
            <w:r>
              <w:rPr>
                <w:rFonts w:eastAsiaTheme="minorEastAsia" w:hint="eastAsia"/>
                <w:sz w:val="20"/>
                <w:szCs w:val="20"/>
                <w:lang w:val="en-US" w:eastAsia="zh-CN"/>
              </w:rPr>
              <w:t>S</w:t>
            </w:r>
            <w:r>
              <w:rPr>
                <w:rFonts w:eastAsiaTheme="minorEastAsia"/>
                <w:sz w:val="20"/>
                <w:szCs w:val="20"/>
                <w:lang w:val="en-US" w:eastAsia="zh-CN"/>
              </w:rPr>
              <w:t xml:space="preserve">ub-issue 2: it is not preferred to remove </w:t>
            </w:r>
            <w:r w:rsidRPr="00FC3AC8">
              <w:rPr>
                <w:rFonts w:eastAsiaTheme="minorEastAsia"/>
                <w:sz w:val="20"/>
                <w:szCs w:val="20"/>
                <w:lang w:val="en-US" w:eastAsia="zh-CN"/>
              </w:rPr>
              <w:t>RRC_INACTIVE state test case</w:t>
            </w:r>
            <w:r>
              <w:rPr>
                <w:rFonts w:eastAsiaTheme="minorEastAsia"/>
                <w:sz w:val="20"/>
                <w:szCs w:val="20"/>
                <w:lang w:val="en-US" w:eastAsia="zh-CN"/>
              </w:rPr>
              <w:t xml:space="preserve"> from</w:t>
            </w:r>
            <w:r w:rsidRPr="00FC3AC8">
              <w:rPr>
                <w:rFonts w:eastAsiaTheme="minorEastAsia"/>
                <w:sz w:val="20"/>
                <w:szCs w:val="20"/>
                <w:lang w:val="en-US" w:eastAsia="zh-CN"/>
              </w:rPr>
              <w:t xml:space="preserve"> Table 4</w:t>
            </w:r>
            <w:r>
              <w:rPr>
                <w:rFonts w:eastAsiaTheme="minorEastAsia"/>
                <w:sz w:val="20"/>
                <w:szCs w:val="20"/>
                <w:lang w:val="en-US" w:eastAsia="zh-CN"/>
              </w:rPr>
              <w:t xml:space="preserve">. </w:t>
            </w:r>
            <w:r w:rsidRPr="00FC3AC8">
              <w:rPr>
                <w:rFonts w:eastAsiaTheme="minorEastAsia"/>
                <w:sz w:val="20"/>
                <w:szCs w:val="20"/>
                <w:lang w:val="en-US" w:eastAsia="zh-CN"/>
              </w:rPr>
              <w:t>In order to reduce test burden, applicability rule can be considered</w:t>
            </w:r>
            <w:r>
              <w:rPr>
                <w:rFonts w:eastAsiaTheme="minorEastAsia"/>
                <w:sz w:val="20"/>
                <w:szCs w:val="20"/>
                <w:lang w:val="en-US" w:eastAsia="zh-CN"/>
              </w:rPr>
              <w:t>, as we commented to Issue 7-1-3</w:t>
            </w:r>
          </w:p>
        </w:tc>
      </w:tr>
      <w:tr w:rsidR="005946C9" w:rsidRPr="00AF3F4E" w14:paraId="0BC64573" w14:textId="77777777" w:rsidTr="005A3951">
        <w:tc>
          <w:tcPr>
            <w:tcW w:w="1283" w:type="dxa"/>
          </w:tcPr>
          <w:p w14:paraId="36E5768D" w14:textId="77777777" w:rsidR="005946C9" w:rsidRPr="001165F9" w:rsidRDefault="005946C9" w:rsidP="005946C9">
            <w:pPr>
              <w:spacing w:after="120"/>
              <w:rPr>
                <w:rFonts w:eastAsiaTheme="minorEastAsia"/>
                <w:sz w:val="20"/>
                <w:szCs w:val="20"/>
                <w:lang w:val="en-US" w:eastAsia="zh-CN"/>
              </w:rPr>
            </w:pPr>
          </w:p>
        </w:tc>
        <w:tc>
          <w:tcPr>
            <w:tcW w:w="8348" w:type="dxa"/>
          </w:tcPr>
          <w:p w14:paraId="1C01CA9A" w14:textId="77777777" w:rsidR="005946C9" w:rsidRPr="001165F9" w:rsidRDefault="005946C9" w:rsidP="005946C9">
            <w:pPr>
              <w:spacing w:after="120"/>
              <w:rPr>
                <w:rFonts w:eastAsiaTheme="minorEastAsia"/>
                <w:sz w:val="20"/>
                <w:szCs w:val="20"/>
                <w:lang w:val="en-US" w:eastAsia="zh-CN"/>
              </w:rPr>
            </w:pPr>
          </w:p>
        </w:tc>
      </w:tr>
      <w:tr w:rsidR="005946C9" w:rsidRPr="00AF3F4E" w14:paraId="66E9968B" w14:textId="77777777" w:rsidTr="005A3951">
        <w:tc>
          <w:tcPr>
            <w:tcW w:w="1283" w:type="dxa"/>
          </w:tcPr>
          <w:p w14:paraId="5062F58A" w14:textId="77777777" w:rsidR="005946C9" w:rsidRPr="001165F9" w:rsidRDefault="005946C9" w:rsidP="005946C9">
            <w:pPr>
              <w:spacing w:after="120"/>
              <w:rPr>
                <w:rFonts w:eastAsiaTheme="minorEastAsia"/>
                <w:sz w:val="20"/>
                <w:szCs w:val="20"/>
                <w:lang w:val="en-US" w:eastAsia="zh-CN"/>
              </w:rPr>
            </w:pPr>
          </w:p>
        </w:tc>
        <w:tc>
          <w:tcPr>
            <w:tcW w:w="8348" w:type="dxa"/>
          </w:tcPr>
          <w:p w14:paraId="7F7281C6" w14:textId="77777777" w:rsidR="005946C9" w:rsidRPr="001165F9" w:rsidRDefault="005946C9" w:rsidP="005946C9">
            <w:pPr>
              <w:spacing w:after="120"/>
              <w:rPr>
                <w:rFonts w:eastAsiaTheme="minorEastAsia"/>
                <w:sz w:val="20"/>
                <w:szCs w:val="20"/>
                <w:lang w:val="en-US" w:eastAsia="zh-CN"/>
              </w:rPr>
            </w:pPr>
          </w:p>
        </w:tc>
      </w:tr>
      <w:tr w:rsidR="005946C9" w:rsidRPr="00AF3F4E" w14:paraId="15CE6158" w14:textId="77777777" w:rsidTr="005A3951">
        <w:tc>
          <w:tcPr>
            <w:tcW w:w="1283" w:type="dxa"/>
          </w:tcPr>
          <w:p w14:paraId="2A413807" w14:textId="77777777" w:rsidR="005946C9" w:rsidRPr="001165F9" w:rsidRDefault="005946C9" w:rsidP="005946C9">
            <w:pPr>
              <w:spacing w:after="120"/>
              <w:rPr>
                <w:rFonts w:eastAsiaTheme="minorEastAsia"/>
                <w:sz w:val="20"/>
                <w:szCs w:val="20"/>
                <w:lang w:val="en-US" w:eastAsia="zh-CN"/>
              </w:rPr>
            </w:pPr>
          </w:p>
        </w:tc>
        <w:tc>
          <w:tcPr>
            <w:tcW w:w="8348" w:type="dxa"/>
          </w:tcPr>
          <w:p w14:paraId="230F1CBE" w14:textId="77777777" w:rsidR="005946C9" w:rsidRPr="001165F9" w:rsidRDefault="005946C9" w:rsidP="005946C9">
            <w:pPr>
              <w:spacing w:after="120"/>
              <w:rPr>
                <w:rFonts w:eastAsiaTheme="minorEastAsia"/>
                <w:sz w:val="20"/>
                <w:szCs w:val="20"/>
                <w:lang w:val="en-US" w:eastAsia="zh-CN"/>
              </w:rPr>
            </w:pPr>
          </w:p>
        </w:tc>
      </w:tr>
      <w:tr w:rsidR="005946C9" w:rsidRPr="00AF3F4E" w14:paraId="6F05EE06" w14:textId="77777777" w:rsidTr="005A3951">
        <w:tc>
          <w:tcPr>
            <w:tcW w:w="1283" w:type="dxa"/>
          </w:tcPr>
          <w:p w14:paraId="297928EA" w14:textId="77777777" w:rsidR="005946C9" w:rsidRPr="001165F9" w:rsidRDefault="005946C9" w:rsidP="005946C9">
            <w:pPr>
              <w:spacing w:after="120"/>
              <w:rPr>
                <w:rFonts w:eastAsiaTheme="minorEastAsia"/>
                <w:sz w:val="20"/>
                <w:szCs w:val="20"/>
                <w:lang w:val="en-US" w:eastAsia="zh-CN"/>
              </w:rPr>
            </w:pPr>
          </w:p>
        </w:tc>
        <w:tc>
          <w:tcPr>
            <w:tcW w:w="8348" w:type="dxa"/>
          </w:tcPr>
          <w:p w14:paraId="28235879" w14:textId="77777777" w:rsidR="005946C9" w:rsidRPr="001165F9" w:rsidRDefault="005946C9" w:rsidP="005946C9">
            <w:pPr>
              <w:spacing w:after="120"/>
              <w:rPr>
                <w:rFonts w:eastAsiaTheme="minorEastAsia"/>
                <w:sz w:val="20"/>
                <w:szCs w:val="20"/>
                <w:lang w:val="en-US" w:eastAsia="zh-CN"/>
              </w:rPr>
            </w:pPr>
          </w:p>
        </w:tc>
      </w:tr>
    </w:tbl>
    <w:p w14:paraId="18AD0EBA" w14:textId="77777777" w:rsidR="00790246" w:rsidRDefault="00790246">
      <w:pPr>
        <w:pStyle w:val="BodyText"/>
        <w:rPr>
          <w:lang w:val="en-US" w:eastAsia="zh-CN"/>
        </w:rPr>
      </w:pPr>
    </w:p>
    <w:p w14:paraId="14E47EBA" w14:textId="77777777" w:rsidR="00983EA2" w:rsidRDefault="00983EA2" w:rsidP="00983EA2">
      <w:pPr>
        <w:pStyle w:val="Heading3"/>
        <w:rPr>
          <w:sz w:val="24"/>
          <w:szCs w:val="16"/>
          <w:lang w:val="en-US"/>
        </w:rPr>
      </w:pPr>
      <w:r>
        <w:rPr>
          <w:sz w:val="24"/>
          <w:szCs w:val="16"/>
          <w:lang w:val="en-US"/>
        </w:rPr>
        <w:t>Sub-topic 7-3: Draft Big CR on spec structure for performance</w:t>
      </w:r>
    </w:p>
    <w:p w14:paraId="1CDE53F4" w14:textId="77777777" w:rsidR="00983EA2" w:rsidRPr="00F43D24" w:rsidRDefault="00983EA2" w:rsidP="00983EA2">
      <w:pPr>
        <w:pStyle w:val="ListParagraph"/>
        <w:numPr>
          <w:ilvl w:val="0"/>
          <w:numId w:val="17"/>
        </w:numPr>
        <w:ind w:firstLineChars="0"/>
        <w:rPr>
          <w:lang w:val="en-US" w:eastAsia="zh-CN"/>
        </w:rPr>
      </w:pPr>
      <w:r>
        <w:rPr>
          <w:lang w:val="en-US" w:eastAsia="zh-CN"/>
        </w:rPr>
        <w:t>Comments are invited for draft CR under this topic in the following sub-section:</w:t>
      </w:r>
    </w:p>
    <w:p w14:paraId="17117C91" w14:textId="77777777" w:rsidR="00983EA2" w:rsidRDefault="00983EA2">
      <w:pPr>
        <w:pStyle w:val="BodyText"/>
        <w:rPr>
          <w:lang w:val="en-US" w:eastAsia="zh-CN"/>
        </w:rPr>
      </w:pPr>
    </w:p>
    <w:p w14:paraId="29885ED4" w14:textId="77777777" w:rsidR="00F43D24" w:rsidRDefault="00F43D24" w:rsidP="00F43D24">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F43D24" w14:paraId="64DDA906" w14:textId="77777777" w:rsidTr="005A3951">
        <w:tc>
          <w:tcPr>
            <w:tcW w:w="1980" w:type="dxa"/>
          </w:tcPr>
          <w:p w14:paraId="6FAAA322" w14:textId="77777777" w:rsidR="00F43D24" w:rsidRDefault="00F43D24" w:rsidP="005A3951">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0041516E" w14:textId="77777777" w:rsidR="00F43D24" w:rsidRDefault="00F43D24" w:rsidP="005A3951">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F43D24" w:rsidRPr="00AF3F4E" w14:paraId="4D455305" w14:textId="77777777" w:rsidTr="005A3951">
        <w:tc>
          <w:tcPr>
            <w:tcW w:w="1980" w:type="dxa"/>
            <w:vMerge w:val="restart"/>
          </w:tcPr>
          <w:p w14:paraId="26AA30A3" w14:textId="0DB09F36" w:rsidR="00F43D24" w:rsidRDefault="00983EA2" w:rsidP="005A3951">
            <w:pPr>
              <w:spacing w:after="120"/>
              <w:rPr>
                <w:rFonts w:eastAsiaTheme="minorEastAsia"/>
                <w:sz w:val="16"/>
                <w:szCs w:val="16"/>
                <w:lang w:val="en-US" w:eastAsia="zh-CN"/>
              </w:rPr>
            </w:pPr>
            <w:r>
              <w:rPr>
                <w:rFonts w:eastAsiaTheme="minorEastAsia"/>
                <w:sz w:val="16"/>
                <w:szCs w:val="16"/>
                <w:lang w:val="en-US" w:eastAsia="zh-CN"/>
              </w:rPr>
              <w:t xml:space="preserve">Rev of </w:t>
            </w:r>
            <w:r w:rsidR="00F43D24">
              <w:rPr>
                <w:rFonts w:eastAsiaTheme="minorEastAsia"/>
                <w:sz w:val="16"/>
                <w:szCs w:val="16"/>
                <w:lang w:val="en-US" w:eastAsia="zh-CN"/>
              </w:rPr>
              <w:t>R4-2210172</w:t>
            </w:r>
            <w:r w:rsidR="00F43D24">
              <w:rPr>
                <w:rFonts w:eastAsiaTheme="minorEastAsia"/>
                <w:sz w:val="16"/>
                <w:szCs w:val="16"/>
                <w:lang w:val="en-US" w:eastAsia="zh-CN"/>
              </w:rPr>
              <w:tab/>
              <w:t>(Big DraftCR Template for Performance Requirements for Positioning Enhancement, Ericsson)</w:t>
            </w:r>
          </w:p>
        </w:tc>
        <w:tc>
          <w:tcPr>
            <w:tcW w:w="7651" w:type="dxa"/>
          </w:tcPr>
          <w:p w14:paraId="6A189CD4" w14:textId="4BD89057" w:rsidR="00F43D24" w:rsidRDefault="00F43D24" w:rsidP="005A3951">
            <w:pPr>
              <w:spacing w:after="120"/>
              <w:rPr>
                <w:rFonts w:eastAsiaTheme="minorEastAsia"/>
                <w:sz w:val="16"/>
                <w:szCs w:val="16"/>
                <w:lang w:val="en-US" w:eastAsia="zh-CN"/>
              </w:rPr>
            </w:pPr>
          </w:p>
        </w:tc>
      </w:tr>
      <w:tr w:rsidR="00F43D24" w:rsidRPr="00AF3F4E" w14:paraId="5901F021" w14:textId="77777777" w:rsidTr="005A3951">
        <w:tc>
          <w:tcPr>
            <w:tcW w:w="1980" w:type="dxa"/>
            <w:vMerge/>
          </w:tcPr>
          <w:p w14:paraId="778ED721" w14:textId="77777777" w:rsidR="00F43D24" w:rsidRDefault="00F43D24" w:rsidP="005A3951">
            <w:pPr>
              <w:spacing w:after="120"/>
              <w:rPr>
                <w:rFonts w:eastAsiaTheme="minorEastAsia"/>
                <w:sz w:val="16"/>
                <w:szCs w:val="16"/>
                <w:lang w:val="en-US" w:eastAsia="zh-CN"/>
              </w:rPr>
            </w:pPr>
          </w:p>
        </w:tc>
        <w:tc>
          <w:tcPr>
            <w:tcW w:w="7651" w:type="dxa"/>
          </w:tcPr>
          <w:p w14:paraId="3DE017E8" w14:textId="4E263C83" w:rsidR="00F43D24" w:rsidRDefault="00F43D24" w:rsidP="005A3951">
            <w:pPr>
              <w:spacing w:after="120"/>
              <w:rPr>
                <w:rFonts w:eastAsiaTheme="minorEastAsia"/>
                <w:sz w:val="16"/>
                <w:szCs w:val="16"/>
                <w:lang w:val="en-US" w:eastAsia="zh-CN"/>
              </w:rPr>
            </w:pPr>
          </w:p>
        </w:tc>
      </w:tr>
      <w:tr w:rsidR="00F43D24" w:rsidRPr="00AF3F4E" w14:paraId="5A9EB8DF" w14:textId="77777777" w:rsidTr="005A3951">
        <w:tc>
          <w:tcPr>
            <w:tcW w:w="1980" w:type="dxa"/>
            <w:vMerge/>
          </w:tcPr>
          <w:p w14:paraId="3A65FB74" w14:textId="77777777" w:rsidR="00F43D24" w:rsidRDefault="00F43D24" w:rsidP="005A3951">
            <w:pPr>
              <w:spacing w:after="120"/>
              <w:rPr>
                <w:rFonts w:eastAsiaTheme="minorEastAsia"/>
                <w:sz w:val="16"/>
                <w:szCs w:val="16"/>
                <w:lang w:val="en-US" w:eastAsia="zh-CN"/>
              </w:rPr>
            </w:pPr>
          </w:p>
        </w:tc>
        <w:tc>
          <w:tcPr>
            <w:tcW w:w="7651" w:type="dxa"/>
          </w:tcPr>
          <w:p w14:paraId="756C6655" w14:textId="2BEC3E70" w:rsidR="00F43D24" w:rsidRDefault="00F43D24" w:rsidP="005A3951">
            <w:pPr>
              <w:spacing w:after="120"/>
              <w:rPr>
                <w:rFonts w:eastAsiaTheme="minorEastAsia"/>
                <w:sz w:val="16"/>
                <w:szCs w:val="16"/>
                <w:lang w:val="en-US" w:eastAsia="zh-CN"/>
              </w:rPr>
            </w:pPr>
          </w:p>
        </w:tc>
      </w:tr>
      <w:tr w:rsidR="00F43D24" w:rsidRPr="00AF3F4E" w14:paraId="66CE79BC" w14:textId="77777777" w:rsidTr="005A3951">
        <w:tc>
          <w:tcPr>
            <w:tcW w:w="1980" w:type="dxa"/>
            <w:vMerge/>
          </w:tcPr>
          <w:p w14:paraId="162735BB" w14:textId="77777777" w:rsidR="00F43D24" w:rsidRDefault="00F43D24" w:rsidP="005A3951">
            <w:pPr>
              <w:spacing w:after="120"/>
              <w:rPr>
                <w:rFonts w:eastAsiaTheme="minorEastAsia"/>
                <w:sz w:val="16"/>
                <w:szCs w:val="16"/>
                <w:lang w:val="en-US" w:eastAsia="zh-CN"/>
              </w:rPr>
            </w:pPr>
          </w:p>
        </w:tc>
        <w:tc>
          <w:tcPr>
            <w:tcW w:w="7651" w:type="dxa"/>
          </w:tcPr>
          <w:p w14:paraId="7944FDEE" w14:textId="77777777" w:rsidR="00F43D24" w:rsidRDefault="00F43D24" w:rsidP="005A3951">
            <w:pPr>
              <w:spacing w:after="120"/>
              <w:rPr>
                <w:rFonts w:eastAsiaTheme="minorEastAsia"/>
                <w:sz w:val="16"/>
                <w:szCs w:val="16"/>
                <w:lang w:val="en-US" w:eastAsia="zh-CN"/>
              </w:rPr>
            </w:pPr>
          </w:p>
        </w:tc>
      </w:tr>
      <w:tr w:rsidR="00F43D24" w:rsidRPr="00AF3F4E" w14:paraId="61D2F1A7" w14:textId="77777777" w:rsidTr="005A3951">
        <w:tc>
          <w:tcPr>
            <w:tcW w:w="1980" w:type="dxa"/>
            <w:vMerge/>
          </w:tcPr>
          <w:p w14:paraId="1A211F41" w14:textId="77777777" w:rsidR="00F43D24" w:rsidRDefault="00F43D24" w:rsidP="005A3951">
            <w:pPr>
              <w:spacing w:after="120"/>
              <w:rPr>
                <w:rFonts w:eastAsiaTheme="minorEastAsia"/>
                <w:sz w:val="16"/>
                <w:szCs w:val="16"/>
                <w:lang w:val="en-US" w:eastAsia="zh-CN"/>
              </w:rPr>
            </w:pPr>
          </w:p>
        </w:tc>
        <w:tc>
          <w:tcPr>
            <w:tcW w:w="7651" w:type="dxa"/>
          </w:tcPr>
          <w:p w14:paraId="03B8C10E" w14:textId="77777777" w:rsidR="00F43D24" w:rsidRDefault="00F43D24" w:rsidP="005A3951">
            <w:pPr>
              <w:spacing w:after="120"/>
              <w:rPr>
                <w:rFonts w:eastAsiaTheme="minorEastAsia"/>
                <w:sz w:val="16"/>
                <w:szCs w:val="16"/>
                <w:lang w:val="en-US" w:eastAsia="zh-CN"/>
              </w:rPr>
            </w:pPr>
          </w:p>
        </w:tc>
      </w:tr>
      <w:tr w:rsidR="00F43D24" w:rsidRPr="00AF3F4E" w14:paraId="2BA62163" w14:textId="77777777" w:rsidTr="005A3951">
        <w:tc>
          <w:tcPr>
            <w:tcW w:w="1980" w:type="dxa"/>
            <w:vMerge w:val="restart"/>
          </w:tcPr>
          <w:p w14:paraId="748D7D04" w14:textId="77777777" w:rsidR="00F43D24" w:rsidRDefault="00F43D24" w:rsidP="005A3951">
            <w:pPr>
              <w:spacing w:after="120"/>
              <w:rPr>
                <w:rFonts w:eastAsiaTheme="minorEastAsia"/>
                <w:sz w:val="16"/>
                <w:szCs w:val="16"/>
                <w:lang w:val="en-US" w:eastAsia="zh-CN"/>
              </w:rPr>
            </w:pPr>
          </w:p>
        </w:tc>
        <w:tc>
          <w:tcPr>
            <w:tcW w:w="7651" w:type="dxa"/>
          </w:tcPr>
          <w:p w14:paraId="7301EB20" w14:textId="77777777" w:rsidR="00F43D24" w:rsidRDefault="00F43D24" w:rsidP="005A3951">
            <w:pPr>
              <w:spacing w:after="120"/>
              <w:rPr>
                <w:rFonts w:eastAsiaTheme="minorEastAsia"/>
                <w:sz w:val="16"/>
                <w:szCs w:val="16"/>
                <w:lang w:val="en-US" w:eastAsia="zh-CN"/>
              </w:rPr>
            </w:pPr>
          </w:p>
        </w:tc>
      </w:tr>
      <w:tr w:rsidR="00F43D24" w:rsidRPr="00AF3F4E" w14:paraId="0D54A216" w14:textId="77777777" w:rsidTr="005A3951">
        <w:tc>
          <w:tcPr>
            <w:tcW w:w="1980" w:type="dxa"/>
            <w:vMerge/>
          </w:tcPr>
          <w:p w14:paraId="1F5BA90F" w14:textId="77777777" w:rsidR="00F43D24" w:rsidRDefault="00F43D24" w:rsidP="005A3951">
            <w:pPr>
              <w:spacing w:after="120"/>
              <w:rPr>
                <w:rFonts w:eastAsiaTheme="minorEastAsia"/>
                <w:sz w:val="16"/>
                <w:szCs w:val="16"/>
                <w:lang w:val="en-US" w:eastAsia="zh-CN"/>
              </w:rPr>
            </w:pPr>
          </w:p>
        </w:tc>
        <w:tc>
          <w:tcPr>
            <w:tcW w:w="7651" w:type="dxa"/>
          </w:tcPr>
          <w:p w14:paraId="1A7172FA" w14:textId="77777777" w:rsidR="00F43D24" w:rsidRDefault="00F43D24" w:rsidP="005A3951">
            <w:pPr>
              <w:spacing w:after="120"/>
              <w:rPr>
                <w:rFonts w:eastAsiaTheme="minorEastAsia"/>
                <w:sz w:val="16"/>
                <w:szCs w:val="16"/>
                <w:lang w:val="en-US" w:eastAsia="zh-CN"/>
              </w:rPr>
            </w:pPr>
          </w:p>
        </w:tc>
      </w:tr>
      <w:tr w:rsidR="00F43D24" w:rsidRPr="00AF3F4E" w14:paraId="562D2665" w14:textId="77777777" w:rsidTr="005A3951">
        <w:tc>
          <w:tcPr>
            <w:tcW w:w="1980" w:type="dxa"/>
            <w:vMerge/>
          </w:tcPr>
          <w:p w14:paraId="02DAE17D" w14:textId="77777777" w:rsidR="00F43D24" w:rsidRDefault="00F43D24" w:rsidP="005A3951">
            <w:pPr>
              <w:spacing w:after="120"/>
              <w:rPr>
                <w:rFonts w:eastAsiaTheme="minorEastAsia"/>
                <w:sz w:val="16"/>
                <w:szCs w:val="16"/>
                <w:lang w:val="en-US" w:eastAsia="zh-CN"/>
              </w:rPr>
            </w:pPr>
          </w:p>
        </w:tc>
        <w:tc>
          <w:tcPr>
            <w:tcW w:w="7651" w:type="dxa"/>
          </w:tcPr>
          <w:p w14:paraId="2209346E" w14:textId="77777777" w:rsidR="00F43D24" w:rsidRDefault="00F43D24" w:rsidP="005A3951">
            <w:pPr>
              <w:spacing w:after="120"/>
              <w:rPr>
                <w:rFonts w:eastAsiaTheme="minorEastAsia"/>
                <w:sz w:val="16"/>
                <w:szCs w:val="16"/>
                <w:lang w:val="en-US" w:eastAsia="zh-CN"/>
              </w:rPr>
            </w:pPr>
          </w:p>
        </w:tc>
      </w:tr>
      <w:tr w:rsidR="00F43D24" w:rsidRPr="00AF3F4E" w14:paraId="026A5C86" w14:textId="77777777" w:rsidTr="005A3951">
        <w:tc>
          <w:tcPr>
            <w:tcW w:w="1980" w:type="dxa"/>
            <w:vMerge/>
          </w:tcPr>
          <w:p w14:paraId="1D26D7A5" w14:textId="77777777" w:rsidR="00F43D24" w:rsidRDefault="00F43D24" w:rsidP="005A3951">
            <w:pPr>
              <w:spacing w:after="120"/>
              <w:rPr>
                <w:rFonts w:eastAsiaTheme="minorEastAsia"/>
                <w:sz w:val="16"/>
                <w:szCs w:val="16"/>
                <w:lang w:val="en-US" w:eastAsia="zh-CN"/>
              </w:rPr>
            </w:pPr>
          </w:p>
        </w:tc>
        <w:tc>
          <w:tcPr>
            <w:tcW w:w="7651" w:type="dxa"/>
          </w:tcPr>
          <w:p w14:paraId="762B9E71" w14:textId="77777777" w:rsidR="00F43D24" w:rsidRDefault="00F43D24" w:rsidP="005A3951">
            <w:pPr>
              <w:spacing w:after="120"/>
              <w:rPr>
                <w:rFonts w:eastAsiaTheme="minorEastAsia"/>
                <w:sz w:val="16"/>
                <w:szCs w:val="16"/>
                <w:lang w:val="en-US" w:eastAsia="zh-CN"/>
              </w:rPr>
            </w:pPr>
          </w:p>
        </w:tc>
      </w:tr>
      <w:tr w:rsidR="00F43D24" w:rsidRPr="00AF3F4E" w14:paraId="0559288B" w14:textId="77777777" w:rsidTr="005A3951">
        <w:tc>
          <w:tcPr>
            <w:tcW w:w="1980" w:type="dxa"/>
            <w:vMerge/>
          </w:tcPr>
          <w:p w14:paraId="456C43BE" w14:textId="77777777" w:rsidR="00F43D24" w:rsidRDefault="00F43D24" w:rsidP="005A3951">
            <w:pPr>
              <w:spacing w:after="120"/>
              <w:rPr>
                <w:rFonts w:eastAsiaTheme="minorEastAsia"/>
                <w:sz w:val="16"/>
                <w:szCs w:val="16"/>
                <w:lang w:val="en-US" w:eastAsia="zh-CN"/>
              </w:rPr>
            </w:pPr>
          </w:p>
        </w:tc>
        <w:tc>
          <w:tcPr>
            <w:tcW w:w="7651" w:type="dxa"/>
          </w:tcPr>
          <w:p w14:paraId="656F994E" w14:textId="77777777" w:rsidR="00F43D24" w:rsidRDefault="00F43D24" w:rsidP="005A3951">
            <w:pPr>
              <w:spacing w:after="120"/>
              <w:rPr>
                <w:rFonts w:eastAsiaTheme="minorEastAsia"/>
                <w:sz w:val="16"/>
                <w:szCs w:val="16"/>
                <w:lang w:val="en-US" w:eastAsia="zh-CN"/>
              </w:rPr>
            </w:pPr>
          </w:p>
        </w:tc>
      </w:tr>
    </w:tbl>
    <w:p w14:paraId="1083C0CE" w14:textId="77777777" w:rsidR="00F43D24" w:rsidRDefault="00F43D24">
      <w:pPr>
        <w:pStyle w:val="BodyText"/>
        <w:rPr>
          <w:lang w:val="en-US" w:eastAsia="zh-CN"/>
        </w:rPr>
      </w:pPr>
    </w:p>
    <w:p w14:paraId="7AFCF908" w14:textId="77777777" w:rsidR="00E55664" w:rsidRDefault="00D87AA3">
      <w:pPr>
        <w:pStyle w:val="Heading1"/>
        <w:rPr>
          <w:lang w:val="en-US" w:eastAsia="ja-JP"/>
        </w:rPr>
      </w:pPr>
      <w:r>
        <w:rPr>
          <w:lang w:val="en-US" w:eastAsia="ja-JP"/>
        </w:rPr>
        <w:t>Topic #8: Feature list for positioning enhancements</w:t>
      </w:r>
    </w:p>
    <w:p w14:paraId="55EAA6C2"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55664" w14:paraId="6C07FD1E" w14:textId="77777777">
        <w:trPr>
          <w:trHeight w:val="443"/>
        </w:trPr>
        <w:tc>
          <w:tcPr>
            <w:tcW w:w="1129" w:type="dxa"/>
            <w:vAlign w:val="center"/>
          </w:tcPr>
          <w:p w14:paraId="260C4E40" w14:textId="77777777" w:rsidR="00E55664" w:rsidRDefault="00D87AA3">
            <w:pPr>
              <w:spacing w:after="0"/>
              <w:rPr>
                <w:b/>
                <w:bCs/>
                <w:sz w:val="16"/>
                <w:szCs w:val="16"/>
              </w:rPr>
            </w:pPr>
            <w:r>
              <w:rPr>
                <w:b/>
                <w:bCs/>
                <w:sz w:val="16"/>
                <w:szCs w:val="16"/>
              </w:rPr>
              <w:t>T-doc number</w:t>
            </w:r>
          </w:p>
        </w:tc>
        <w:tc>
          <w:tcPr>
            <w:tcW w:w="1276" w:type="dxa"/>
            <w:vAlign w:val="center"/>
          </w:tcPr>
          <w:p w14:paraId="4122A4B2" w14:textId="77777777" w:rsidR="00E55664" w:rsidRDefault="00D87AA3">
            <w:pPr>
              <w:spacing w:after="0"/>
              <w:rPr>
                <w:b/>
                <w:bCs/>
                <w:sz w:val="16"/>
                <w:szCs w:val="16"/>
              </w:rPr>
            </w:pPr>
            <w:r>
              <w:rPr>
                <w:b/>
                <w:bCs/>
                <w:sz w:val="16"/>
                <w:szCs w:val="16"/>
              </w:rPr>
              <w:t>Company</w:t>
            </w:r>
          </w:p>
        </w:tc>
        <w:tc>
          <w:tcPr>
            <w:tcW w:w="7226" w:type="dxa"/>
            <w:vAlign w:val="center"/>
          </w:tcPr>
          <w:p w14:paraId="69152A63" w14:textId="77777777" w:rsidR="00E55664" w:rsidRDefault="00D87AA3">
            <w:pPr>
              <w:spacing w:after="0"/>
              <w:rPr>
                <w:b/>
                <w:bCs/>
                <w:sz w:val="16"/>
                <w:szCs w:val="16"/>
              </w:rPr>
            </w:pPr>
            <w:r>
              <w:rPr>
                <w:b/>
                <w:bCs/>
                <w:sz w:val="16"/>
                <w:szCs w:val="16"/>
              </w:rPr>
              <w:t>Proposals / Observations</w:t>
            </w:r>
          </w:p>
        </w:tc>
      </w:tr>
      <w:tr w:rsidR="00E55664" w:rsidRPr="00AF3F4E" w14:paraId="4D000C7C" w14:textId="77777777">
        <w:trPr>
          <w:trHeight w:val="209"/>
        </w:trPr>
        <w:tc>
          <w:tcPr>
            <w:tcW w:w="1129" w:type="dxa"/>
            <w:shd w:val="clear" w:color="auto" w:fill="auto"/>
          </w:tcPr>
          <w:p w14:paraId="098649FC" w14:textId="77777777" w:rsidR="00E55664" w:rsidRDefault="00AF3F4E">
            <w:pPr>
              <w:spacing w:after="0"/>
              <w:rPr>
                <w:color w:val="0000FF"/>
                <w:sz w:val="16"/>
                <w:szCs w:val="16"/>
                <w:u w:val="single"/>
              </w:rPr>
            </w:pPr>
            <w:hyperlink r:id="rId69" w:history="1">
              <w:r w:rsidR="00D87AA3">
                <w:rPr>
                  <w:rStyle w:val="Hyperlink"/>
                  <w:sz w:val="16"/>
                  <w:szCs w:val="16"/>
                </w:rPr>
                <w:t>R4-2208051</w:t>
              </w:r>
            </w:hyperlink>
          </w:p>
        </w:tc>
        <w:tc>
          <w:tcPr>
            <w:tcW w:w="1276" w:type="dxa"/>
          </w:tcPr>
          <w:p w14:paraId="7FD0F32D" w14:textId="77777777" w:rsidR="00E55664" w:rsidRDefault="00D87AA3">
            <w:pPr>
              <w:spacing w:after="0"/>
              <w:rPr>
                <w:sz w:val="16"/>
                <w:szCs w:val="16"/>
              </w:rPr>
            </w:pPr>
            <w:r>
              <w:rPr>
                <w:sz w:val="16"/>
                <w:szCs w:val="16"/>
              </w:rPr>
              <w:t>Intel</w:t>
            </w:r>
          </w:p>
        </w:tc>
        <w:tc>
          <w:tcPr>
            <w:tcW w:w="7226" w:type="dxa"/>
          </w:tcPr>
          <w:p w14:paraId="0E0E131E" w14:textId="77777777" w:rsidR="00E55664" w:rsidRDefault="00D87AA3">
            <w:pPr>
              <w:spacing w:after="0"/>
              <w:jc w:val="both"/>
              <w:rPr>
                <w:rFonts w:eastAsia="Yu Mincho"/>
                <w:sz w:val="16"/>
                <w:szCs w:val="16"/>
                <w:lang w:val="en-US" w:eastAsia="zh-CN"/>
              </w:rPr>
            </w:pPr>
            <w:r>
              <w:rPr>
                <w:rFonts w:eastAsia="Yu Mincho"/>
                <w:sz w:val="16"/>
                <w:szCs w:val="16"/>
                <w:lang w:val="en-US" w:eastAsia="zh-CN"/>
              </w:rPr>
              <w:t>Discussion on Rel-17 RAN4 UE feature list</w:t>
            </w:r>
          </w:p>
        </w:tc>
      </w:tr>
      <w:tr w:rsidR="00E55664" w:rsidRPr="00AF3F4E" w14:paraId="6F8DF29A" w14:textId="77777777">
        <w:trPr>
          <w:trHeight w:val="209"/>
        </w:trPr>
        <w:tc>
          <w:tcPr>
            <w:tcW w:w="1129" w:type="dxa"/>
            <w:shd w:val="clear" w:color="auto" w:fill="auto"/>
          </w:tcPr>
          <w:p w14:paraId="15EBDFCB" w14:textId="77777777" w:rsidR="00E55664" w:rsidRDefault="00AF3F4E">
            <w:pPr>
              <w:spacing w:after="0"/>
              <w:rPr>
                <w:color w:val="0000FF"/>
                <w:sz w:val="16"/>
                <w:szCs w:val="16"/>
                <w:u w:val="single"/>
              </w:rPr>
            </w:pPr>
            <w:hyperlink r:id="rId70" w:history="1">
              <w:r w:rsidR="00D87AA3">
                <w:rPr>
                  <w:rStyle w:val="Hyperlink"/>
                  <w:sz w:val="16"/>
                  <w:szCs w:val="16"/>
                </w:rPr>
                <w:t>R4-2208211</w:t>
              </w:r>
            </w:hyperlink>
          </w:p>
        </w:tc>
        <w:tc>
          <w:tcPr>
            <w:tcW w:w="1276" w:type="dxa"/>
          </w:tcPr>
          <w:p w14:paraId="14F5340F" w14:textId="77777777" w:rsidR="00E55664" w:rsidRDefault="00D87AA3">
            <w:pPr>
              <w:spacing w:after="0"/>
              <w:rPr>
                <w:sz w:val="16"/>
                <w:szCs w:val="16"/>
              </w:rPr>
            </w:pPr>
            <w:r>
              <w:rPr>
                <w:sz w:val="16"/>
                <w:szCs w:val="16"/>
              </w:rPr>
              <w:t>CATT</w:t>
            </w:r>
          </w:p>
        </w:tc>
        <w:tc>
          <w:tcPr>
            <w:tcW w:w="7226" w:type="dxa"/>
          </w:tcPr>
          <w:p w14:paraId="1DDAD79A" w14:textId="77777777" w:rsidR="00E55664" w:rsidRDefault="00D87AA3">
            <w:pPr>
              <w:overflowPunct/>
              <w:autoSpaceDE/>
              <w:autoSpaceDN/>
              <w:adjustRightInd/>
              <w:spacing w:after="0"/>
              <w:textAlignment w:val="auto"/>
              <w:rPr>
                <w:rFonts w:eastAsia="SimSun"/>
                <w:sz w:val="16"/>
                <w:szCs w:val="16"/>
                <w:lang w:val="en-GB" w:eastAsia="zh-CN"/>
              </w:rPr>
            </w:pPr>
            <w:r>
              <w:rPr>
                <w:rFonts w:eastAsia="SimSun"/>
                <w:sz w:val="16"/>
                <w:szCs w:val="16"/>
                <w:lang w:val="en-GB" w:eastAsia="zh-CN"/>
              </w:rPr>
              <w:t xml:space="preserve">Proposal 5: Update the UE feature list by adding 14-5. </w:t>
            </w:r>
          </w:p>
        </w:tc>
      </w:tr>
    </w:tbl>
    <w:p w14:paraId="33A0FEF9" w14:textId="77777777" w:rsidR="00E55664" w:rsidRDefault="00E55664">
      <w:pPr>
        <w:rPr>
          <w:lang w:val="en-US" w:eastAsia="ja-JP"/>
        </w:rPr>
      </w:pPr>
    </w:p>
    <w:p w14:paraId="42626834" w14:textId="77777777" w:rsidR="00E55664" w:rsidRDefault="00D87AA3">
      <w:pPr>
        <w:pStyle w:val="Heading2"/>
        <w:rPr>
          <w:lang w:val="en-US"/>
        </w:rPr>
      </w:pPr>
      <w:r>
        <w:rPr>
          <w:rFonts w:hint="eastAsia"/>
          <w:lang w:val="en-US"/>
        </w:rPr>
        <w:t>Open issues</w:t>
      </w:r>
      <w:r>
        <w:rPr>
          <w:lang w:val="en-US"/>
        </w:rPr>
        <w:t xml:space="preserve"> and comments </w:t>
      </w:r>
      <w:r>
        <w:rPr>
          <w:rFonts w:hint="eastAsia"/>
          <w:lang w:val="en-US"/>
        </w:rPr>
        <w:t xml:space="preserve">collection for 1st round </w:t>
      </w:r>
    </w:p>
    <w:p w14:paraId="5444733F" w14:textId="77777777" w:rsidR="00E55664" w:rsidRDefault="00D87AA3">
      <w:pPr>
        <w:pStyle w:val="Heading3"/>
        <w:rPr>
          <w:sz w:val="24"/>
          <w:szCs w:val="16"/>
          <w:lang w:val="en-US"/>
        </w:rPr>
      </w:pPr>
      <w:r>
        <w:rPr>
          <w:sz w:val="24"/>
          <w:szCs w:val="16"/>
          <w:lang w:val="en-US"/>
        </w:rPr>
        <w:t>Sub-topic 8-1: Features for positioning enhancements</w:t>
      </w:r>
    </w:p>
    <w:p w14:paraId="6106285A" w14:textId="38194261" w:rsidR="00E55664" w:rsidRDefault="00D87AA3">
      <w:pPr>
        <w:rPr>
          <w:b/>
          <w:bCs/>
          <w:u w:val="single"/>
          <w:lang w:val="en-US" w:eastAsia="zh-CN"/>
        </w:rPr>
      </w:pPr>
      <w:r>
        <w:rPr>
          <w:b/>
          <w:bCs/>
          <w:u w:val="single"/>
          <w:lang w:val="en-US" w:eastAsia="zh-CN"/>
        </w:rPr>
        <w:t>Issue 8-1-1: Removal of brackets in features 14.2 and 1</w:t>
      </w:r>
      <w:r w:rsidR="001E5F88">
        <w:rPr>
          <w:b/>
          <w:bCs/>
          <w:u w:val="single"/>
          <w:lang w:val="en-US" w:eastAsia="zh-CN"/>
        </w:rPr>
        <w:t>4</w:t>
      </w:r>
      <w:r>
        <w:rPr>
          <w:b/>
          <w:bCs/>
          <w:u w:val="single"/>
          <w:lang w:val="en-US" w:eastAsia="zh-CN"/>
        </w:rPr>
        <w:t>.3</w:t>
      </w:r>
    </w:p>
    <w:p w14:paraId="4446F730" w14:textId="77777777" w:rsidR="00E55664" w:rsidRDefault="00D87AA3">
      <w:pPr>
        <w:pStyle w:val="ListParagraph"/>
        <w:numPr>
          <w:ilvl w:val="0"/>
          <w:numId w:val="35"/>
        </w:numPr>
        <w:spacing w:before="120"/>
        <w:ind w:left="641" w:firstLineChars="0" w:hanging="357"/>
        <w:rPr>
          <w:b/>
          <w:bCs/>
          <w:lang w:eastAsia="zh-CN"/>
        </w:rPr>
      </w:pPr>
      <w:r>
        <w:rPr>
          <w:b/>
          <w:bCs/>
          <w:lang w:eastAsia="zh-CN"/>
        </w:rPr>
        <w:t>Proposal: Intel</w:t>
      </w:r>
    </w:p>
    <w:p w14:paraId="7185B4E4" w14:textId="77777777" w:rsidR="00E55664" w:rsidRDefault="00D87AA3">
      <w:pPr>
        <w:pStyle w:val="ListParagraph"/>
        <w:numPr>
          <w:ilvl w:val="1"/>
          <w:numId w:val="35"/>
        </w:numPr>
        <w:spacing w:before="120"/>
        <w:ind w:left="1361" w:firstLineChars="0" w:hanging="357"/>
        <w:rPr>
          <w:lang w:val="en-US" w:eastAsia="zh-CN"/>
        </w:rPr>
      </w:pPr>
      <w:r>
        <w:rPr>
          <w:lang w:val="en-US" w:eastAsia="zh-CN"/>
        </w:rPr>
        <w:t>Removal of brackets in features NR positioning features 14.2 and 14.3</w:t>
      </w:r>
    </w:p>
    <w:tbl>
      <w:tblPr>
        <w:tblW w:w="10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529"/>
        <w:gridCol w:w="793"/>
        <w:gridCol w:w="1551"/>
        <w:gridCol w:w="425"/>
        <w:gridCol w:w="567"/>
        <w:gridCol w:w="630"/>
        <w:gridCol w:w="925"/>
        <w:gridCol w:w="1322"/>
        <w:gridCol w:w="525"/>
        <w:gridCol w:w="425"/>
        <w:gridCol w:w="567"/>
        <w:gridCol w:w="709"/>
        <w:gridCol w:w="686"/>
      </w:tblGrid>
      <w:tr w:rsidR="00E55664" w14:paraId="01293495" w14:textId="77777777">
        <w:trPr>
          <w:trHeight w:val="2173"/>
        </w:trPr>
        <w:tc>
          <w:tcPr>
            <w:tcW w:w="921" w:type="dxa"/>
            <w:tcBorders>
              <w:top w:val="single" w:sz="4" w:space="0" w:color="auto"/>
              <w:left w:val="single" w:sz="4" w:space="0" w:color="auto"/>
              <w:bottom w:val="single" w:sz="4" w:space="0" w:color="auto"/>
              <w:right w:val="single" w:sz="4" w:space="0" w:color="auto"/>
            </w:tcBorders>
          </w:tcPr>
          <w:p w14:paraId="31798178"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lastRenderedPageBreak/>
              <w:t>Features</w:t>
            </w:r>
          </w:p>
        </w:tc>
        <w:tc>
          <w:tcPr>
            <w:tcW w:w="529" w:type="dxa"/>
            <w:tcBorders>
              <w:top w:val="single" w:sz="4" w:space="0" w:color="auto"/>
              <w:left w:val="single" w:sz="4" w:space="0" w:color="auto"/>
              <w:bottom w:val="single" w:sz="4" w:space="0" w:color="auto"/>
              <w:right w:val="single" w:sz="4" w:space="0" w:color="auto"/>
            </w:tcBorders>
          </w:tcPr>
          <w:p w14:paraId="1D68AF23"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Index</w:t>
            </w:r>
          </w:p>
        </w:tc>
        <w:tc>
          <w:tcPr>
            <w:tcW w:w="793" w:type="dxa"/>
            <w:tcBorders>
              <w:top w:val="single" w:sz="4" w:space="0" w:color="auto"/>
              <w:left w:val="single" w:sz="4" w:space="0" w:color="auto"/>
              <w:bottom w:val="single" w:sz="4" w:space="0" w:color="auto"/>
              <w:right w:val="single" w:sz="4" w:space="0" w:color="auto"/>
            </w:tcBorders>
          </w:tcPr>
          <w:p w14:paraId="5413A3AF"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Feature group</w:t>
            </w:r>
          </w:p>
        </w:tc>
        <w:tc>
          <w:tcPr>
            <w:tcW w:w="1551" w:type="dxa"/>
            <w:tcBorders>
              <w:top w:val="single" w:sz="4" w:space="0" w:color="auto"/>
              <w:left w:val="single" w:sz="4" w:space="0" w:color="auto"/>
              <w:bottom w:val="single" w:sz="4" w:space="0" w:color="auto"/>
              <w:right w:val="single" w:sz="4" w:space="0" w:color="auto"/>
            </w:tcBorders>
          </w:tcPr>
          <w:p w14:paraId="107B65D7" w14:textId="77777777" w:rsidR="00E55664" w:rsidRDefault="00D87AA3">
            <w:pPr>
              <w:autoSpaceDE w:val="0"/>
              <w:autoSpaceDN w:val="0"/>
              <w:adjustRightInd w:val="0"/>
              <w:snapToGrid w:val="0"/>
              <w:contextualSpacing/>
              <w:jc w:val="both"/>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Components</w:t>
            </w:r>
          </w:p>
          <w:p w14:paraId="68FEA6D8" w14:textId="77777777" w:rsidR="00E55664" w:rsidRDefault="00E55664">
            <w:pPr>
              <w:autoSpaceDE w:val="0"/>
              <w:autoSpaceDN w:val="0"/>
              <w:adjustRightInd w:val="0"/>
              <w:snapToGrid w:val="0"/>
              <w:contextualSpacing/>
              <w:jc w:val="both"/>
              <w:rPr>
                <w:rFonts w:ascii="Arial" w:eastAsia="MS Gothic" w:hAnsi="Arial" w:cs="Arial"/>
                <w:color w:val="000000"/>
                <w:sz w:val="12"/>
                <w:szCs w:val="12"/>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0C53A016"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Prerequisite feature groups</w:t>
            </w:r>
          </w:p>
        </w:tc>
        <w:tc>
          <w:tcPr>
            <w:tcW w:w="567" w:type="dxa"/>
            <w:tcBorders>
              <w:top w:val="single" w:sz="4" w:space="0" w:color="auto"/>
              <w:left w:val="single" w:sz="4" w:space="0" w:color="auto"/>
              <w:bottom w:val="single" w:sz="4" w:space="0" w:color="auto"/>
              <w:right w:val="single" w:sz="4" w:space="0" w:color="auto"/>
            </w:tcBorders>
          </w:tcPr>
          <w:p w14:paraId="7F3129E1"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Need for the gNB to know if the feature is supported</w:t>
            </w:r>
          </w:p>
        </w:tc>
        <w:tc>
          <w:tcPr>
            <w:tcW w:w="630" w:type="dxa"/>
            <w:tcBorders>
              <w:top w:val="single" w:sz="4" w:space="0" w:color="auto"/>
              <w:left w:val="single" w:sz="4" w:space="0" w:color="auto"/>
              <w:bottom w:val="single" w:sz="4" w:space="0" w:color="auto"/>
              <w:right w:val="single" w:sz="4" w:space="0" w:color="auto"/>
            </w:tcBorders>
          </w:tcPr>
          <w:p w14:paraId="1C209E4B"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Applicable to the capability signalling exchange between UEs (V2X WI only)”.</w:t>
            </w:r>
          </w:p>
        </w:tc>
        <w:tc>
          <w:tcPr>
            <w:tcW w:w="925" w:type="dxa"/>
            <w:tcBorders>
              <w:top w:val="single" w:sz="4" w:space="0" w:color="auto"/>
              <w:left w:val="single" w:sz="4" w:space="0" w:color="auto"/>
              <w:bottom w:val="single" w:sz="4" w:space="0" w:color="auto"/>
              <w:right w:val="single" w:sz="4" w:space="0" w:color="auto"/>
            </w:tcBorders>
          </w:tcPr>
          <w:p w14:paraId="2A6558F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Consequence if the feature is not supported by the UE</w:t>
            </w:r>
          </w:p>
        </w:tc>
        <w:tc>
          <w:tcPr>
            <w:tcW w:w="1322" w:type="dxa"/>
            <w:tcBorders>
              <w:top w:val="single" w:sz="4" w:space="0" w:color="auto"/>
              <w:left w:val="single" w:sz="4" w:space="0" w:color="auto"/>
              <w:bottom w:val="single" w:sz="4" w:space="0" w:color="auto"/>
              <w:right w:val="single" w:sz="4" w:space="0" w:color="auto"/>
            </w:tcBorders>
          </w:tcPr>
          <w:p w14:paraId="0D130501"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Type</w:t>
            </w:r>
          </w:p>
          <w:p w14:paraId="2DB3A1D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(the ‘type’ definition from UE features should be based on the granularity of 1) Per UE or 2) Per Band or 3) Per BC or 4) Per FS or 5) Per FSPC)</w:t>
            </w:r>
          </w:p>
        </w:tc>
        <w:tc>
          <w:tcPr>
            <w:tcW w:w="525" w:type="dxa"/>
            <w:tcBorders>
              <w:top w:val="single" w:sz="4" w:space="0" w:color="auto"/>
              <w:left w:val="single" w:sz="4" w:space="0" w:color="auto"/>
              <w:bottom w:val="single" w:sz="4" w:space="0" w:color="auto"/>
              <w:right w:val="single" w:sz="4" w:space="0" w:color="auto"/>
            </w:tcBorders>
          </w:tcPr>
          <w:p w14:paraId="5F54DB4B"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Need of FDD/TDD differentiation</w:t>
            </w:r>
          </w:p>
        </w:tc>
        <w:tc>
          <w:tcPr>
            <w:tcW w:w="425" w:type="dxa"/>
            <w:tcBorders>
              <w:top w:val="single" w:sz="4" w:space="0" w:color="auto"/>
              <w:left w:val="single" w:sz="4" w:space="0" w:color="auto"/>
              <w:bottom w:val="single" w:sz="4" w:space="0" w:color="auto"/>
              <w:right w:val="single" w:sz="4" w:space="0" w:color="auto"/>
            </w:tcBorders>
          </w:tcPr>
          <w:p w14:paraId="556DC7CD"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6F96F177"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Capability interpretation for mixture of FDD/TDD and/or FR1/FR2</w:t>
            </w:r>
          </w:p>
        </w:tc>
        <w:tc>
          <w:tcPr>
            <w:tcW w:w="709" w:type="dxa"/>
            <w:tcBorders>
              <w:top w:val="single" w:sz="4" w:space="0" w:color="auto"/>
              <w:left w:val="single" w:sz="4" w:space="0" w:color="auto"/>
              <w:bottom w:val="single" w:sz="4" w:space="0" w:color="auto"/>
              <w:right w:val="single" w:sz="4" w:space="0" w:color="auto"/>
            </w:tcBorders>
          </w:tcPr>
          <w:p w14:paraId="0CBA54F3"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Note</w:t>
            </w:r>
          </w:p>
        </w:tc>
        <w:tc>
          <w:tcPr>
            <w:tcW w:w="686" w:type="dxa"/>
            <w:tcBorders>
              <w:top w:val="single" w:sz="4" w:space="0" w:color="auto"/>
              <w:left w:val="single" w:sz="4" w:space="0" w:color="auto"/>
              <w:bottom w:val="single" w:sz="4" w:space="0" w:color="auto"/>
              <w:right w:val="single" w:sz="4" w:space="0" w:color="auto"/>
            </w:tcBorders>
          </w:tcPr>
          <w:p w14:paraId="6359A55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Mandatory/Optional</w:t>
            </w:r>
          </w:p>
        </w:tc>
      </w:tr>
      <w:tr w:rsidR="00E55664" w14:paraId="79A67E92" w14:textId="77777777">
        <w:trPr>
          <w:trHeight w:val="2173"/>
        </w:trPr>
        <w:tc>
          <w:tcPr>
            <w:tcW w:w="921" w:type="dxa"/>
            <w:tcBorders>
              <w:top w:val="single" w:sz="4" w:space="0" w:color="auto"/>
              <w:left w:val="single" w:sz="4" w:space="0" w:color="auto"/>
              <w:bottom w:val="single" w:sz="4" w:space="0" w:color="auto"/>
              <w:right w:val="single" w:sz="4" w:space="0" w:color="auto"/>
            </w:tcBorders>
          </w:tcPr>
          <w:p w14:paraId="24D2E52A" w14:textId="77777777" w:rsidR="00E55664" w:rsidRDefault="00D87AA3">
            <w:pPr>
              <w:keepNext/>
              <w:keepLines/>
              <w:rPr>
                <w:rFonts w:ascii="Arial" w:eastAsia="SimSun" w:hAnsi="Arial" w:cs="Arial"/>
                <w:color w:val="000000"/>
                <w:sz w:val="12"/>
                <w:szCs w:val="12"/>
                <w:lang w:val="en-US" w:eastAsia="zh-CN"/>
              </w:rPr>
            </w:pPr>
            <w:bookmarkStart w:id="8" w:name="_Hlk101966831"/>
            <w:r>
              <w:rPr>
                <w:rFonts w:ascii="Arial" w:eastAsia="SimSun" w:hAnsi="Arial" w:cs="Arial"/>
                <w:color w:val="000000"/>
                <w:sz w:val="12"/>
                <w:szCs w:val="12"/>
                <w:lang w:val="en-US" w:eastAsia="zh-CN"/>
              </w:rPr>
              <w:t>14</w:t>
            </w:r>
          </w:p>
          <w:p w14:paraId="49AE361A"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NR_pos_enh</w:t>
            </w:r>
          </w:p>
        </w:tc>
        <w:tc>
          <w:tcPr>
            <w:tcW w:w="529" w:type="dxa"/>
            <w:tcBorders>
              <w:top w:val="single" w:sz="4" w:space="0" w:color="auto"/>
              <w:left w:val="single" w:sz="4" w:space="0" w:color="auto"/>
              <w:bottom w:val="single" w:sz="4" w:space="0" w:color="auto"/>
              <w:right w:val="single" w:sz="4" w:space="0" w:color="auto"/>
            </w:tcBorders>
          </w:tcPr>
          <w:p w14:paraId="3B5E717A"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14-2</w:t>
            </w:r>
          </w:p>
        </w:tc>
        <w:tc>
          <w:tcPr>
            <w:tcW w:w="793" w:type="dxa"/>
            <w:tcBorders>
              <w:top w:val="single" w:sz="4" w:space="0" w:color="auto"/>
              <w:left w:val="single" w:sz="4" w:space="0" w:color="auto"/>
              <w:bottom w:val="single" w:sz="4" w:space="0" w:color="auto"/>
              <w:right w:val="single" w:sz="4" w:space="0" w:color="auto"/>
            </w:tcBorders>
          </w:tcPr>
          <w:p w14:paraId="31343860"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PRS measurement for reduced sample in RRC_inactive state</w:t>
            </w:r>
          </w:p>
        </w:tc>
        <w:tc>
          <w:tcPr>
            <w:tcW w:w="1551" w:type="dxa"/>
            <w:tcBorders>
              <w:top w:val="single" w:sz="4" w:space="0" w:color="auto"/>
              <w:left w:val="single" w:sz="4" w:space="0" w:color="auto"/>
              <w:bottom w:val="single" w:sz="4" w:space="0" w:color="auto"/>
              <w:right w:val="single" w:sz="4" w:space="0" w:color="auto"/>
            </w:tcBorders>
          </w:tcPr>
          <w:p w14:paraId="3B6399A9" w14:textId="77777777" w:rsidR="00E55664" w:rsidRDefault="00D87AA3">
            <w:pPr>
              <w:autoSpaceDE w:val="0"/>
              <w:autoSpaceDN w:val="0"/>
              <w:adjustRightInd w:val="0"/>
              <w:snapToGrid w:val="0"/>
              <w:contextualSpacing/>
              <w:jc w:val="both"/>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Capability of supporting reduced number of samples (M=1, 2) for PRS measurement in RRC_inactive state</w:t>
            </w:r>
          </w:p>
        </w:tc>
        <w:tc>
          <w:tcPr>
            <w:tcW w:w="425" w:type="dxa"/>
            <w:tcBorders>
              <w:top w:val="single" w:sz="4" w:space="0" w:color="auto"/>
              <w:left w:val="single" w:sz="4" w:space="0" w:color="auto"/>
              <w:bottom w:val="single" w:sz="4" w:space="0" w:color="auto"/>
              <w:right w:val="single" w:sz="4" w:space="0" w:color="auto"/>
            </w:tcBorders>
          </w:tcPr>
          <w:p w14:paraId="770AB99D"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27-17</w:t>
            </w:r>
          </w:p>
        </w:tc>
        <w:tc>
          <w:tcPr>
            <w:tcW w:w="567" w:type="dxa"/>
            <w:tcBorders>
              <w:top w:val="single" w:sz="4" w:space="0" w:color="auto"/>
              <w:left w:val="single" w:sz="4" w:space="0" w:color="auto"/>
              <w:bottom w:val="single" w:sz="4" w:space="0" w:color="auto"/>
              <w:right w:val="single" w:sz="4" w:space="0" w:color="auto"/>
            </w:tcBorders>
          </w:tcPr>
          <w:p w14:paraId="717FB857"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630" w:type="dxa"/>
            <w:tcBorders>
              <w:top w:val="single" w:sz="4" w:space="0" w:color="auto"/>
              <w:left w:val="single" w:sz="4" w:space="0" w:color="auto"/>
              <w:bottom w:val="single" w:sz="4" w:space="0" w:color="auto"/>
              <w:right w:val="single" w:sz="4" w:space="0" w:color="auto"/>
            </w:tcBorders>
          </w:tcPr>
          <w:p w14:paraId="4BCFC8A2" w14:textId="77777777" w:rsidR="00E55664" w:rsidRDefault="00E55664">
            <w:pPr>
              <w:keepNext/>
              <w:keepLines/>
              <w:rPr>
                <w:rFonts w:ascii="Arial" w:eastAsia="SimSun" w:hAnsi="Arial" w:cs="Arial"/>
                <w:color w:val="000000"/>
                <w:sz w:val="12"/>
                <w:szCs w:val="12"/>
                <w:lang w:val="en-US" w:eastAsia="zh-CN"/>
              </w:rPr>
            </w:pPr>
          </w:p>
        </w:tc>
        <w:tc>
          <w:tcPr>
            <w:tcW w:w="925" w:type="dxa"/>
            <w:tcBorders>
              <w:top w:val="single" w:sz="4" w:space="0" w:color="auto"/>
              <w:left w:val="single" w:sz="4" w:space="0" w:color="auto"/>
              <w:bottom w:val="single" w:sz="4" w:space="0" w:color="auto"/>
              <w:right w:val="single" w:sz="4" w:space="0" w:color="auto"/>
            </w:tcBorders>
          </w:tcPr>
          <w:p w14:paraId="7D50BF65"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The reduced number of  samples (M=1,2) for PRS measurement in RRC_inactive state cannot be supported.</w:t>
            </w:r>
            <w:r>
              <w:rPr>
                <w:rFonts w:ascii="Arial" w:eastAsia="MS Gothic" w:hAnsi="Arial" w:cs="Arial"/>
                <w:sz w:val="12"/>
                <w:szCs w:val="12"/>
                <w:lang w:val="en-US" w:eastAsia="ja-JP"/>
              </w:rPr>
              <w:t xml:space="preserve"> </w:t>
            </w:r>
            <w:r>
              <w:rPr>
                <w:rFonts w:ascii="Arial" w:eastAsia="MS Gothic" w:hAnsi="Arial" w:cs="Arial"/>
                <w:color w:val="000000"/>
                <w:sz w:val="12"/>
                <w:szCs w:val="12"/>
                <w:lang w:val="en-US" w:eastAsia="zh-CN"/>
              </w:rPr>
              <w:t>The UE is assumed to support M=4 only.</w:t>
            </w:r>
          </w:p>
        </w:tc>
        <w:tc>
          <w:tcPr>
            <w:tcW w:w="1322" w:type="dxa"/>
            <w:tcBorders>
              <w:top w:val="single" w:sz="4" w:space="0" w:color="auto"/>
              <w:left w:val="single" w:sz="4" w:space="0" w:color="auto"/>
              <w:bottom w:val="single" w:sz="4" w:space="0" w:color="auto"/>
              <w:right w:val="single" w:sz="4" w:space="0" w:color="auto"/>
            </w:tcBorders>
          </w:tcPr>
          <w:p w14:paraId="1DCB9003"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Per UE</w:t>
            </w:r>
          </w:p>
        </w:tc>
        <w:tc>
          <w:tcPr>
            <w:tcW w:w="525" w:type="dxa"/>
            <w:tcBorders>
              <w:top w:val="single" w:sz="4" w:space="0" w:color="auto"/>
              <w:left w:val="single" w:sz="4" w:space="0" w:color="auto"/>
              <w:bottom w:val="single" w:sz="4" w:space="0" w:color="auto"/>
              <w:right w:val="single" w:sz="4" w:space="0" w:color="auto"/>
            </w:tcBorders>
          </w:tcPr>
          <w:p w14:paraId="2560828E"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425" w:type="dxa"/>
            <w:tcBorders>
              <w:top w:val="single" w:sz="4" w:space="0" w:color="auto"/>
              <w:left w:val="single" w:sz="4" w:space="0" w:color="auto"/>
              <w:bottom w:val="single" w:sz="4" w:space="0" w:color="auto"/>
              <w:right w:val="single" w:sz="4" w:space="0" w:color="auto"/>
            </w:tcBorders>
          </w:tcPr>
          <w:p w14:paraId="027D55A9"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tcPr>
          <w:p w14:paraId="1D4BE03B"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02E5F4E2" w14:textId="77777777" w:rsidR="00E55664" w:rsidRDefault="00E55664">
            <w:pPr>
              <w:keepNext/>
              <w:keepLines/>
              <w:rPr>
                <w:rFonts w:ascii="Arial" w:eastAsia="SimSun" w:hAnsi="Arial" w:cs="Arial"/>
                <w:color w:val="000000"/>
                <w:sz w:val="12"/>
                <w:szCs w:val="12"/>
                <w:lang w:val="en-US" w:eastAsia="zh-CN"/>
              </w:rPr>
            </w:pPr>
          </w:p>
        </w:tc>
        <w:tc>
          <w:tcPr>
            <w:tcW w:w="686" w:type="dxa"/>
            <w:tcBorders>
              <w:top w:val="single" w:sz="4" w:space="0" w:color="auto"/>
              <w:left w:val="single" w:sz="4" w:space="0" w:color="auto"/>
              <w:bottom w:val="single" w:sz="4" w:space="0" w:color="auto"/>
              <w:right w:val="single" w:sz="4" w:space="0" w:color="auto"/>
            </w:tcBorders>
          </w:tcPr>
          <w:p w14:paraId="4AF0241E"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Optional with capability signaling</w:t>
            </w:r>
          </w:p>
        </w:tc>
      </w:tr>
      <w:tr w:rsidR="00E55664" w14:paraId="3228D3D4" w14:textId="77777777">
        <w:trPr>
          <w:trHeight w:val="1298"/>
        </w:trPr>
        <w:tc>
          <w:tcPr>
            <w:tcW w:w="921" w:type="dxa"/>
            <w:tcBorders>
              <w:top w:val="single" w:sz="4" w:space="0" w:color="auto"/>
              <w:left w:val="single" w:sz="4" w:space="0" w:color="auto"/>
              <w:bottom w:val="single" w:sz="4" w:space="0" w:color="auto"/>
              <w:right w:val="single" w:sz="4" w:space="0" w:color="auto"/>
            </w:tcBorders>
          </w:tcPr>
          <w:p w14:paraId="0352988F"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 xml:space="preserve">14. </w:t>
            </w:r>
            <w:r>
              <w:rPr>
                <w:rFonts w:ascii="Arial" w:eastAsia="MS Gothic" w:hAnsi="Arial" w:cs="Arial"/>
                <w:color w:val="000000"/>
                <w:sz w:val="12"/>
                <w:szCs w:val="12"/>
                <w:lang w:val="en-US" w:eastAsia="zh-CN"/>
              </w:rPr>
              <w:t>NR_pos_enh</w:t>
            </w:r>
          </w:p>
        </w:tc>
        <w:tc>
          <w:tcPr>
            <w:tcW w:w="529" w:type="dxa"/>
            <w:tcBorders>
              <w:top w:val="single" w:sz="4" w:space="0" w:color="auto"/>
              <w:left w:val="single" w:sz="4" w:space="0" w:color="auto"/>
              <w:bottom w:val="single" w:sz="4" w:space="0" w:color="auto"/>
              <w:right w:val="single" w:sz="4" w:space="0" w:color="auto"/>
            </w:tcBorders>
          </w:tcPr>
          <w:p w14:paraId="12B3609F"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14</w:t>
            </w:r>
            <w:r>
              <w:rPr>
                <w:rFonts w:ascii="Arial" w:eastAsia="MS Gothic" w:hAnsi="Arial" w:cs="Arial"/>
                <w:color w:val="000000"/>
                <w:sz w:val="12"/>
                <w:szCs w:val="12"/>
                <w:lang w:val="en-US" w:eastAsia="zh-CN"/>
              </w:rPr>
              <w:t>-3</w:t>
            </w:r>
          </w:p>
        </w:tc>
        <w:tc>
          <w:tcPr>
            <w:tcW w:w="793" w:type="dxa"/>
            <w:tcBorders>
              <w:top w:val="single" w:sz="4" w:space="0" w:color="auto"/>
              <w:left w:val="single" w:sz="4" w:space="0" w:color="auto"/>
              <w:bottom w:val="single" w:sz="4" w:space="0" w:color="auto"/>
              <w:right w:val="single" w:sz="4" w:space="0" w:color="auto"/>
            </w:tcBorders>
          </w:tcPr>
          <w:p w14:paraId="068E6FDC"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PRS measurement without MG</w:t>
            </w:r>
          </w:p>
        </w:tc>
        <w:tc>
          <w:tcPr>
            <w:tcW w:w="1551" w:type="dxa"/>
            <w:tcBorders>
              <w:top w:val="single" w:sz="4" w:space="0" w:color="auto"/>
              <w:left w:val="single" w:sz="4" w:space="0" w:color="auto"/>
              <w:bottom w:val="single" w:sz="4" w:space="0" w:color="auto"/>
              <w:right w:val="single" w:sz="4" w:space="0" w:color="auto"/>
            </w:tcBorders>
          </w:tcPr>
          <w:p w14:paraId="216608F7" w14:textId="77777777" w:rsidR="00E55664" w:rsidRDefault="00D87AA3">
            <w:pPr>
              <w:autoSpaceDE w:val="0"/>
              <w:autoSpaceDN w:val="0"/>
              <w:adjustRightInd w:val="0"/>
              <w:snapToGrid w:val="0"/>
              <w:contextualSpacing/>
              <w:jc w:val="both"/>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Capability for the threshold used to be compared against with the Rx timing difference to determine whether the PRS from the non-serving cell satisfy the condition of PRS measurement outside MG.</w:t>
            </w:r>
          </w:p>
        </w:tc>
        <w:tc>
          <w:tcPr>
            <w:tcW w:w="425" w:type="dxa"/>
            <w:tcBorders>
              <w:top w:val="single" w:sz="4" w:space="0" w:color="auto"/>
              <w:left w:val="single" w:sz="4" w:space="0" w:color="auto"/>
              <w:bottom w:val="single" w:sz="4" w:space="0" w:color="auto"/>
              <w:right w:val="single" w:sz="4" w:space="0" w:color="auto"/>
            </w:tcBorders>
          </w:tcPr>
          <w:p w14:paraId="6272AE7D"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27-3-2</w:t>
            </w:r>
          </w:p>
        </w:tc>
        <w:tc>
          <w:tcPr>
            <w:tcW w:w="567" w:type="dxa"/>
            <w:tcBorders>
              <w:top w:val="single" w:sz="4" w:space="0" w:color="auto"/>
              <w:left w:val="single" w:sz="4" w:space="0" w:color="auto"/>
              <w:bottom w:val="single" w:sz="4" w:space="0" w:color="auto"/>
              <w:right w:val="single" w:sz="4" w:space="0" w:color="auto"/>
            </w:tcBorders>
          </w:tcPr>
          <w:p w14:paraId="649CEB8B"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yes</w:t>
            </w:r>
          </w:p>
        </w:tc>
        <w:tc>
          <w:tcPr>
            <w:tcW w:w="630" w:type="dxa"/>
            <w:tcBorders>
              <w:top w:val="single" w:sz="4" w:space="0" w:color="auto"/>
              <w:left w:val="single" w:sz="4" w:space="0" w:color="auto"/>
              <w:bottom w:val="single" w:sz="4" w:space="0" w:color="auto"/>
              <w:right w:val="single" w:sz="4" w:space="0" w:color="auto"/>
            </w:tcBorders>
          </w:tcPr>
          <w:p w14:paraId="7305102E" w14:textId="77777777" w:rsidR="00E55664" w:rsidRDefault="00E55664">
            <w:pPr>
              <w:keepNext/>
              <w:keepLines/>
              <w:rPr>
                <w:rFonts w:ascii="Arial" w:eastAsia="SimSun" w:hAnsi="Arial" w:cs="Arial"/>
                <w:color w:val="000000"/>
                <w:sz w:val="12"/>
                <w:szCs w:val="12"/>
                <w:lang w:val="en-US" w:eastAsia="zh-CN"/>
              </w:rPr>
            </w:pPr>
          </w:p>
        </w:tc>
        <w:tc>
          <w:tcPr>
            <w:tcW w:w="925" w:type="dxa"/>
            <w:tcBorders>
              <w:top w:val="single" w:sz="4" w:space="0" w:color="auto"/>
              <w:left w:val="single" w:sz="4" w:space="0" w:color="auto"/>
              <w:bottom w:val="single" w:sz="4" w:space="0" w:color="auto"/>
              <w:right w:val="single" w:sz="4" w:space="0" w:color="auto"/>
            </w:tcBorders>
          </w:tcPr>
          <w:p w14:paraId="244AA900" w14:textId="77777777" w:rsidR="00E55664" w:rsidRDefault="00E55664">
            <w:pPr>
              <w:keepNext/>
              <w:keepLines/>
              <w:rPr>
                <w:rFonts w:ascii="Arial" w:eastAsia="MS Gothic" w:hAnsi="Arial" w:cs="Arial"/>
                <w:color w:val="000000"/>
                <w:sz w:val="12"/>
                <w:szCs w:val="12"/>
                <w:lang w:val="en-US" w:eastAsia="zh-CN"/>
              </w:rPr>
            </w:pPr>
          </w:p>
        </w:tc>
        <w:tc>
          <w:tcPr>
            <w:tcW w:w="1322" w:type="dxa"/>
            <w:tcBorders>
              <w:top w:val="single" w:sz="4" w:space="0" w:color="auto"/>
              <w:left w:val="single" w:sz="4" w:space="0" w:color="auto"/>
              <w:bottom w:val="single" w:sz="4" w:space="0" w:color="auto"/>
              <w:right w:val="single" w:sz="4" w:space="0" w:color="auto"/>
            </w:tcBorders>
          </w:tcPr>
          <w:p w14:paraId="5F423B3E"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Per UE</w:t>
            </w:r>
          </w:p>
        </w:tc>
        <w:tc>
          <w:tcPr>
            <w:tcW w:w="525" w:type="dxa"/>
            <w:tcBorders>
              <w:top w:val="single" w:sz="4" w:space="0" w:color="auto"/>
              <w:left w:val="single" w:sz="4" w:space="0" w:color="auto"/>
              <w:bottom w:val="single" w:sz="4" w:space="0" w:color="auto"/>
              <w:right w:val="single" w:sz="4" w:space="0" w:color="auto"/>
            </w:tcBorders>
          </w:tcPr>
          <w:p w14:paraId="0AE795FD"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425" w:type="dxa"/>
            <w:tcBorders>
              <w:top w:val="single" w:sz="4" w:space="0" w:color="auto"/>
              <w:left w:val="single" w:sz="4" w:space="0" w:color="auto"/>
              <w:bottom w:val="single" w:sz="4" w:space="0" w:color="auto"/>
              <w:right w:val="single" w:sz="4" w:space="0" w:color="auto"/>
            </w:tcBorders>
          </w:tcPr>
          <w:p w14:paraId="7171C3EE"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tcPr>
          <w:p w14:paraId="34766411"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3CE9BB84"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The candidate threshold values: (CP length, half of slot)</w:t>
            </w:r>
          </w:p>
        </w:tc>
        <w:tc>
          <w:tcPr>
            <w:tcW w:w="686" w:type="dxa"/>
            <w:tcBorders>
              <w:top w:val="single" w:sz="4" w:space="0" w:color="auto"/>
              <w:left w:val="single" w:sz="4" w:space="0" w:color="auto"/>
              <w:bottom w:val="single" w:sz="4" w:space="0" w:color="auto"/>
              <w:right w:val="single" w:sz="4" w:space="0" w:color="auto"/>
            </w:tcBorders>
          </w:tcPr>
          <w:p w14:paraId="6DCB7A8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Optional with capability signaling</w:t>
            </w:r>
          </w:p>
        </w:tc>
      </w:tr>
      <w:bookmarkEnd w:id="8"/>
    </w:tbl>
    <w:p w14:paraId="635341CF" w14:textId="77777777" w:rsidR="00E55664" w:rsidRDefault="00E55664">
      <w:pPr>
        <w:rPr>
          <w:b/>
          <w:bCs/>
          <w:lang w:eastAsia="zh-CN"/>
        </w:rPr>
      </w:pPr>
    </w:p>
    <w:p w14:paraId="0C107B38" w14:textId="77777777" w:rsidR="00E55664" w:rsidRDefault="00E55664">
      <w:pPr>
        <w:rPr>
          <w:b/>
          <w:bCs/>
          <w:lang w:eastAsia="zh-CN"/>
        </w:rPr>
      </w:pPr>
    </w:p>
    <w:p w14:paraId="6F53BEBA" w14:textId="77777777" w:rsidR="00E55664" w:rsidRDefault="00E55664">
      <w:pPr>
        <w:rPr>
          <w:b/>
          <w:bCs/>
          <w:lang w:eastAsia="zh-CN"/>
        </w:rPr>
      </w:pPr>
    </w:p>
    <w:p w14:paraId="7AC8C5ED" w14:textId="77777777" w:rsidR="00E55664" w:rsidRDefault="00D87AA3">
      <w:pPr>
        <w:pStyle w:val="ListParagraph"/>
        <w:numPr>
          <w:ilvl w:val="0"/>
          <w:numId w:val="35"/>
        </w:numPr>
        <w:ind w:firstLineChars="0"/>
        <w:rPr>
          <w:lang w:val="en-US" w:eastAsia="zh-CN"/>
        </w:rPr>
      </w:pPr>
      <w:r>
        <w:rPr>
          <w:lang w:val="en-US" w:eastAsia="zh-CN"/>
        </w:rPr>
        <w:t>Is there any concern to remove brackets in NR features 14.2 and 14.3?</w:t>
      </w:r>
    </w:p>
    <w:p w14:paraId="035E05B8" w14:textId="77777777" w:rsidR="00E55664" w:rsidRDefault="00D87AA3">
      <w:pPr>
        <w:pStyle w:val="ListParagraph"/>
        <w:numPr>
          <w:ilvl w:val="1"/>
          <w:numId w:val="35"/>
        </w:numPr>
        <w:spacing w:before="120"/>
        <w:ind w:left="1361" w:firstLineChars="0" w:hanging="357"/>
        <w:rPr>
          <w:lang w:val="en-US" w:eastAsia="zh-CN"/>
        </w:rPr>
      </w:pPr>
      <w:r>
        <w:rPr>
          <w:lang w:val="en-US" w:eastAsia="zh-CN"/>
        </w:rPr>
        <w:t>Option 1: No</w:t>
      </w:r>
    </w:p>
    <w:p w14:paraId="490E179E" w14:textId="77777777" w:rsidR="00E55664" w:rsidRDefault="00D87AA3">
      <w:pPr>
        <w:pStyle w:val="ListParagraph"/>
        <w:numPr>
          <w:ilvl w:val="1"/>
          <w:numId w:val="35"/>
        </w:numPr>
        <w:spacing w:before="120"/>
        <w:ind w:left="1361" w:firstLineChars="0" w:hanging="357"/>
        <w:rPr>
          <w:lang w:val="en-US" w:eastAsia="zh-CN"/>
        </w:rPr>
      </w:pPr>
      <w:r>
        <w:rPr>
          <w:lang w:val="en-US" w:eastAsia="zh-CN"/>
        </w:rPr>
        <w:t>Option 2: Yes (give reason)</w:t>
      </w:r>
    </w:p>
    <w:p w14:paraId="3CACF5F2" w14:textId="77777777" w:rsidR="00E55664" w:rsidRDefault="00E55664">
      <w:pPr>
        <w:rPr>
          <w:b/>
          <w:bCs/>
          <w:lang w:val="en-US" w:eastAsia="zh-CN"/>
        </w:rPr>
      </w:pPr>
    </w:p>
    <w:p w14:paraId="52640DD2"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63730103"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lang w:eastAsia="zh-CN"/>
        </w:rPr>
      </w:pPr>
      <w:r>
        <w:rPr>
          <w:rFonts w:eastAsia="SimSun"/>
          <w:lang w:eastAsia="zh-CN"/>
        </w:rPr>
        <w:t>Discuss the proposal</w:t>
      </w:r>
    </w:p>
    <w:p w14:paraId="4DFAB41E" w14:textId="77777777" w:rsidR="00E55664" w:rsidRDefault="00E55664">
      <w:pPr>
        <w:rPr>
          <w:lang w:eastAsia="zh-CN"/>
        </w:rPr>
      </w:pPr>
    </w:p>
    <w:tbl>
      <w:tblPr>
        <w:tblStyle w:val="TableGrid"/>
        <w:tblW w:w="0" w:type="auto"/>
        <w:tblLook w:val="04A0" w:firstRow="1" w:lastRow="0" w:firstColumn="1" w:lastColumn="0" w:noHBand="0" w:noVBand="1"/>
      </w:tblPr>
      <w:tblGrid>
        <w:gridCol w:w="1283"/>
        <w:gridCol w:w="8348"/>
      </w:tblGrid>
      <w:tr w:rsidR="00E55664" w14:paraId="288918D4" w14:textId="77777777">
        <w:tc>
          <w:tcPr>
            <w:tcW w:w="1283" w:type="dxa"/>
          </w:tcPr>
          <w:p w14:paraId="25DCCF8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312EFE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AF3F4E" w14:paraId="470B157E" w14:textId="77777777">
        <w:tc>
          <w:tcPr>
            <w:tcW w:w="1283" w:type="dxa"/>
          </w:tcPr>
          <w:p w14:paraId="2E8A363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074D999F" w14:textId="77777777" w:rsidR="00E55664" w:rsidRDefault="00D87AA3">
            <w:pPr>
              <w:spacing w:after="120"/>
              <w:rPr>
                <w:rFonts w:eastAsiaTheme="minorEastAsia"/>
                <w:lang w:val="en-US" w:eastAsia="zh-CN"/>
              </w:rPr>
            </w:pPr>
            <w:r>
              <w:rPr>
                <w:rFonts w:eastAsiaTheme="minorEastAsia"/>
                <w:lang w:val="en-US" w:eastAsia="zh-CN"/>
              </w:rPr>
              <w:t>Yes, 14-3 is still being discussed in issue 1-2-2.</w:t>
            </w:r>
          </w:p>
        </w:tc>
      </w:tr>
      <w:tr w:rsidR="00E55664" w:rsidRPr="00AF3F4E" w14:paraId="60E73E8A" w14:textId="77777777">
        <w:tc>
          <w:tcPr>
            <w:tcW w:w="1283" w:type="dxa"/>
          </w:tcPr>
          <w:p w14:paraId="0F446D7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F28879C" w14:textId="77777777" w:rsidR="00E55664" w:rsidRDefault="00D87AA3">
            <w:pPr>
              <w:spacing w:after="120"/>
              <w:rPr>
                <w:rFonts w:eastAsiaTheme="minorEastAsia"/>
                <w:lang w:val="en-US" w:eastAsia="zh-CN"/>
              </w:rPr>
            </w:pPr>
            <w:r>
              <w:rPr>
                <w:rFonts w:eastAsiaTheme="minorEastAsia"/>
                <w:lang w:val="en-US" w:eastAsia="zh-CN"/>
              </w:rPr>
              <w:t>We have no concern to remove [], but the candidate value for 14-3 is under discussion in 1-2-2. Also, we found that in RAN1 feature list, the capabilities related to measurement outside MG are defined as “per band”, so we suggest to also change the type of 14-3 to “per band” to align with RAN1</w:t>
            </w:r>
          </w:p>
        </w:tc>
      </w:tr>
      <w:tr w:rsidR="00E55664" w:rsidRPr="00AF3F4E" w14:paraId="253FCC4E" w14:textId="77777777">
        <w:tc>
          <w:tcPr>
            <w:tcW w:w="1283" w:type="dxa"/>
          </w:tcPr>
          <w:p w14:paraId="2257304B"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5E45FE7" w14:textId="77777777" w:rsidR="00E55664" w:rsidRDefault="00D87AA3">
            <w:pPr>
              <w:spacing w:after="120"/>
              <w:rPr>
                <w:rFonts w:eastAsiaTheme="minorEastAsia"/>
                <w:lang w:val="en-US" w:eastAsia="zh-CN"/>
              </w:rPr>
            </w:pPr>
            <w:r>
              <w:rPr>
                <w:rFonts w:eastAsiaTheme="minorEastAsia" w:hint="eastAsia"/>
                <w:lang w:val="en-US" w:eastAsia="zh-CN"/>
              </w:rPr>
              <w:t xml:space="preserve">No for 14-2, for 14-3, depending on the on-going discussion. </w:t>
            </w:r>
          </w:p>
        </w:tc>
      </w:tr>
      <w:tr w:rsidR="00E55664" w:rsidRPr="00AF3F4E" w14:paraId="556873AC" w14:textId="77777777">
        <w:tc>
          <w:tcPr>
            <w:tcW w:w="1283" w:type="dxa"/>
          </w:tcPr>
          <w:p w14:paraId="1B8D8655"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F6734FC" w14:textId="77777777" w:rsidR="00E55664" w:rsidRDefault="00D87AA3">
            <w:pPr>
              <w:spacing w:after="120"/>
              <w:rPr>
                <w:rFonts w:eastAsiaTheme="minorEastAsia"/>
                <w:lang w:val="en-US" w:eastAsia="zh-CN"/>
              </w:rPr>
            </w:pPr>
            <w:r w:rsidRPr="00B93E53">
              <w:rPr>
                <w:rFonts w:eastAsiaTheme="minorEastAsia"/>
                <w:lang w:val="en-US" w:eastAsia="zh-CN"/>
              </w:rPr>
              <w:t>Wait for 14-3 until an agreement has been made on issue 1-2-2.</w:t>
            </w:r>
          </w:p>
        </w:tc>
      </w:tr>
      <w:tr w:rsidR="00E55664" w:rsidRPr="00AF3F4E" w14:paraId="1358C56E" w14:textId="77777777">
        <w:tc>
          <w:tcPr>
            <w:tcW w:w="1283" w:type="dxa"/>
          </w:tcPr>
          <w:p w14:paraId="232A7C4E" w14:textId="77777777" w:rsidR="00E55664" w:rsidRDefault="00E55664">
            <w:pPr>
              <w:spacing w:after="120"/>
              <w:rPr>
                <w:rFonts w:eastAsiaTheme="minorEastAsia"/>
                <w:lang w:val="en-US" w:eastAsia="zh-CN"/>
              </w:rPr>
            </w:pPr>
          </w:p>
        </w:tc>
        <w:tc>
          <w:tcPr>
            <w:tcW w:w="8348" w:type="dxa"/>
          </w:tcPr>
          <w:p w14:paraId="2FEF889D" w14:textId="77777777" w:rsidR="00E55664" w:rsidRDefault="00E55664">
            <w:pPr>
              <w:spacing w:after="120"/>
              <w:rPr>
                <w:rFonts w:eastAsiaTheme="minorEastAsia"/>
                <w:lang w:val="en-US" w:eastAsia="zh-CN"/>
              </w:rPr>
            </w:pPr>
          </w:p>
        </w:tc>
      </w:tr>
      <w:tr w:rsidR="00E55664" w:rsidRPr="00AF3F4E" w14:paraId="0CC1BEA7" w14:textId="77777777">
        <w:tc>
          <w:tcPr>
            <w:tcW w:w="1283" w:type="dxa"/>
          </w:tcPr>
          <w:p w14:paraId="4F9AD0FF" w14:textId="77777777" w:rsidR="00E55664" w:rsidRDefault="00E55664">
            <w:pPr>
              <w:spacing w:after="120"/>
              <w:rPr>
                <w:rFonts w:eastAsiaTheme="minorEastAsia"/>
                <w:lang w:val="en-US" w:eastAsia="zh-CN"/>
              </w:rPr>
            </w:pPr>
          </w:p>
        </w:tc>
        <w:tc>
          <w:tcPr>
            <w:tcW w:w="8348" w:type="dxa"/>
          </w:tcPr>
          <w:p w14:paraId="01509DC8" w14:textId="77777777" w:rsidR="00E55664" w:rsidRDefault="00E55664">
            <w:pPr>
              <w:spacing w:after="120"/>
              <w:rPr>
                <w:rFonts w:eastAsiaTheme="minorEastAsia"/>
                <w:lang w:val="en-US" w:eastAsia="zh-CN"/>
              </w:rPr>
            </w:pPr>
          </w:p>
        </w:tc>
      </w:tr>
      <w:tr w:rsidR="00E55664" w:rsidRPr="00AF3F4E" w14:paraId="73135B33" w14:textId="77777777">
        <w:tc>
          <w:tcPr>
            <w:tcW w:w="1283" w:type="dxa"/>
          </w:tcPr>
          <w:p w14:paraId="7FBBBA99" w14:textId="77777777" w:rsidR="00E55664" w:rsidRDefault="00E55664">
            <w:pPr>
              <w:spacing w:after="120"/>
              <w:rPr>
                <w:rFonts w:eastAsiaTheme="minorEastAsia"/>
                <w:lang w:val="en-US" w:eastAsia="zh-CN"/>
              </w:rPr>
            </w:pPr>
          </w:p>
        </w:tc>
        <w:tc>
          <w:tcPr>
            <w:tcW w:w="8348" w:type="dxa"/>
          </w:tcPr>
          <w:p w14:paraId="5FF2722F" w14:textId="77777777" w:rsidR="00E55664" w:rsidRDefault="00E55664">
            <w:pPr>
              <w:spacing w:after="120"/>
              <w:rPr>
                <w:rFonts w:eastAsiaTheme="minorEastAsia"/>
                <w:lang w:val="en-US" w:eastAsia="zh-CN"/>
              </w:rPr>
            </w:pPr>
          </w:p>
        </w:tc>
      </w:tr>
    </w:tbl>
    <w:p w14:paraId="489EA378" w14:textId="77777777" w:rsidR="00E55664" w:rsidRDefault="00E55664">
      <w:pPr>
        <w:rPr>
          <w:i/>
          <w:lang w:val="en-US" w:eastAsia="zh-CN"/>
        </w:rPr>
      </w:pPr>
    </w:p>
    <w:p w14:paraId="08F21AD3" w14:textId="77777777" w:rsidR="00E55664" w:rsidRDefault="00E55664">
      <w:pPr>
        <w:rPr>
          <w:i/>
          <w:lang w:val="en-US" w:eastAsia="zh-CN"/>
        </w:rPr>
      </w:pPr>
    </w:p>
    <w:p w14:paraId="4AFBB72A" w14:textId="77777777" w:rsidR="00E55664" w:rsidRDefault="00D87AA3">
      <w:pPr>
        <w:rPr>
          <w:b/>
          <w:bCs/>
          <w:u w:val="single"/>
          <w:lang w:val="en-US" w:eastAsia="zh-CN"/>
        </w:rPr>
      </w:pPr>
      <w:r>
        <w:rPr>
          <w:b/>
          <w:bCs/>
          <w:u w:val="single"/>
          <w:lang w:val="en-US" w:eastAsia="zh-CN"/>
        </w:rPr>
        <w:t>Issue 8-1-2: Adding new feature 14.5</w:t>
      </w:r>
    </w:p>
    <w:p w14:paraId="35AEAE09" w14:textId="77777777" w:rsidR="00E55664" w:rsidRDefault="00D87AA3">
      <w:pPr>
        <w:pStyle w:val="ListParagraph"/>
        <w:numPr>
          <w:ilvl w:val="0"/>
          <w:numId w:val="35"/>
        </w:numPr>
        <w:spacing w:before="120"/>
        <w:ind w:left="641" w:firstLineChars="0" w:hanging="357"/>
        <w:rPr>
          <w:b/>
          <w:bCs/>
          <w:lang w:eastAsia="zh-CN"/>
        </w:rPr>
      </w:pPr>
      <w:r>
        <w:rPr>
          <w:b/>
          <w:bCs/>
          <w:lang w:eastAsia="zh-CN"/>
        </w:rPr>
        <w:t>Proposal: CATT</w:t>
      </w:r>
    </w:p>
    <w:p w14:paraId="095758B4" w14:textId="77777777" w:rsidR="00E55664" w:rsidRDefault="00D87AA3">
      <w:pPr>
        <w:pStyle w:val="ListParagraph"/>
        <w:numPr>
          <w:ilvl w:val="1"/>
          <w:numId w:val="35"/>
        </w:numPr>
        <w:spacing w:before="120"/>
        <w:ind w:left="1361" w:firstLineChars="0" w:hanging="357"/>
        <w:rPr>
          <w:lang w:val="en-US" w:eastAsia="zh-CN"/>
        </w:rPr>
      </w:pPr>
      <w:r>
        <w:rPr>
          <w:lang w:val="en-US" w:eastAsia="zh-CN"/>
        </w:rPr>
        <w:t>New feature 14.5: Parallel PRS measurements in RRC_CONNECTED  state</w:t>
      </w:r>
    </w:p>
    <w:tbl>
      <w:tblPr>
        <w:tblW w:w="1120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67"/>
        <w:gridCol w:w="993"/>
        <w:gridCol w:w="994"/>
        <w:gridCol w:w="708"/>
        <w:gridCol w:w="426"/>
        <w:gridCol w:w="567"/>
        <w:gridCol w:w="1135"/>
        <w:gridCol w:w="993"/>
        <w:gridCol w:w="709"/>
        <w:gridCol w:w="567"/>
        <w:gridCol w:w="850"/>
        <w:gridCol w:w="993"/>
        <w:gridCol w:w="851"/>
      </w:tblGrid>
      <w:tr w:rsidR="00E55664" w14:paraId="1AD3B31C" w14:textId="77777777">
        <w:trPr>
          <w:trHeight w:val="20"/>
        </w:trPr>
        <w:tc>
          <w:tcPr>
            <w:tcW w:w="851" w:type="dxa"/>
            <w:tcBorders>
              <w:top w:val="single" w:sz="4" w:space="0" w:color="auto"/>
              <w:left w:val="single" w:sz="4" w:space="0" w:color="auto"/>
              <w:bottom w:val="single" w:sz="4" w:space="0" w:color="auto"/>
              <w:right w:val="single" w:sz="4" w:space="0" w:color="auto"/>
            </w:tcBorders>
          </w:tcPr>
          <w:p w14:paraId="76F2A52A"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Features</w:t>
            </w:r>
          </w:p>
        </w:tc>
        <w:tc>
          <w:tcPr>
            <w:tcW w:w="567" w:type="dxa"/>
            <w:tcBorders>
              <w:top w:val="single" w:sz="4" w:space="0" w:color="auto"/>
              <w:left w:val="single" w:sz="4" w:space="0" w:color="auto"/>
              <w:bottom w:val="single" w:sz="4" w:space="0" w:color="auto"/>
              <w:right w:val="single" w:sz="4" w:space="0" w:color="auto"/>
            </w:tcBorders>
          </w:tcPr>
          <w:p w14:paraId="55B729CD"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tcBorders>
              <w:top w:val="single" w:sz="4" w:space="0" w:color="auto"/>
              <w:left w:val="single" w:sz="4" w:space="0" w:color="auto"/>
              <w:bottom w:val="single" w:sz="4" w:space="0" w:color="auto"/>
              <w:right w:val="single" w:sz="4" w:space="0" w:color="auto"/>
            </w:tcBorders>
          </w:tcPr>
          <w:p w14:paraId="6ECB8CE3"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tcBorders>
              <w:top w:val="single" w:sz="4" w:space="0" w:color="auto"/>
              <w:left w:val="single" w:sz="4" w:space="0" w:color="auto"/>
              <w:bottom w:val="single" w:sz="4" w:space="0" w:color="auto"/>
              <w:right w:val="single" w:sz="4" w:space="0" w:color="auto"/>
            </w:tcBorders>
          </w:tcPr>
          <w:p w14:paraId="11E8E47E" w14:textId="77777777" w:rsidR="00E55664" w:rsidRDefault="00D87AA3">
            <w:pPr>
              <w:keepNext/>
              <w:keepLines/>
              <w:overflowPunct w:val="0"/>
              <w:autoSpaceDE w:val="0"/>
              <w:autoSpaceDN w:val="0"/>
              <w:adjustRightInd w:val="0"/>
              <w:jc w:val="center"/>
              <w:textAlignment w:val="baseline"/>
              <w:rPr>
                <w:b/>
                <w:color w:val="000000"/>
                <w:sz w:val="12"/>
                <w:szCs w:val="12"/>
                <w:lang w:eastAsia="zh-CN"/>
              </w:rPr>
            </w:pPr>
            <w:r>
              <w:rPr>
                <w:b/>
                <w:color w:val="000000"/>
                <w:sz w:val="12"/>
                <w:szCs w:val="12"/>
              </w:rPr>
              <w:t>Components</w:t>
            </w:r>
          </w:p>
          <w:p w14:paraId="2E926B59" w14:textId="77777777" w:rsidR="00E55664" w:rsidRDefault="00E55664">
            <w:pPr>
              <w:keepNext/>
              <w:keepLines/>
              <w:overflowPunct w:val="0"/>
              <w:autoSpaceDE w:val="0"/>
              <w:autoSpaceDN w:val="0"/>
              <w:adjustRightInd w:val="0"/>
              <w:jc w:val="center"/>
              <w:textAlignment w:val="baseline"/>
              <w:rPr>
                <w:b/>
                <w:color w:val="000000"/>
                <w:sz w:val="12"/>
                <w:szCs w:val="12"/>
                <w:lang w:eastAsia="zh-CN"/>
              </w:rPr>
            </w:pPr>
          </w:p>
        </w:tc>
        <w:tc>
          <w:tcPr>
            <w:tcW w:w="708" w:type="dxa"/>
            <w:tcBorders>
              <w:top w:val="single" w:sz="4" w:space="0" w:color="auto"/>
              <w:left w:val="single" w:sz="4" w:space="0" w:color="auto"/>
              <w:bottom w:val="single" w:sz="4" w:space="0" w:color="auto"/>
              <w:right w:val="single" w:sz="4" w:space="0" w:color="auto"/>
            </w:tcBorders>
          </w:tcPr>
          <w:p w14:paraId="422D0A4D" w14:textId="77777777" w:rsidR="00E55664" w:rsidRDefault="00D87AA3">
            <w:pPr>
              <w:keepNext/>
              <w:keepLines/>
              <w:overflowPunct w:val="0"/>
              <w:autoSpaceDE w:val="0"/>
              <w:autoSpaceDN w:val="0"/>
              <w:adjustRightInd w:val="0"/>
              <w:jc w:val="center"/>
              <w:textAlignment w:val="baseline"/>
              <w:rPr>
                <w:b/>
                <w:color w:val="000000"/>
                <w:sz w:val="12"/>
                <w:szCs w:val="12"/>
                <w:lang w:eastAsia="en-US"/>
              </w:rPr>
            </w:pPr>
            <w:r>
              <w:rPr>
                <w:b/>
                <w:color w:val="000000"/>
                <w:sz w:val="12"/>
                <w:szCs w:val="12"/>
              </w:rPr>
              <w:t>Prerequisite feature groups</w:t>
            </w:r>
          </w:p>
        </w:tc>
        <w:tc>
          <w:tcPr>
            <w:tcW w:w="426" w:type="dxa"/>
            <w:tcBorders>
              <w:top w:val="single" w:sz="4" w:space="0" w:color="auto"/>
              <w:left w:val="single" w:sz="4" w:space="0" w:color="auto"/>
              <w:bottom w:val="single" w:sz="4" w:space="0" w:color="auto"/>
              <w:right w:val="single" w:sz="4" w:space="0" w:color="auto"/>
            </w:tcBorders>
          </w:tcPr>
          <w:p w14:paraId="54F10510"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tcPr>
          <w:p w14:paraId="3D5C0F87"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the capability signalling exchange between UEs (V2X WI only)”.</w:t>
            </w:r>
          </w:p>
        </w:tc>
        <w:tc>
          <w:tcPr>
            <w:tcW w:w="1134" w:type="dxa"/>
            <w:tcBorders>
              <w:top w:val="single" w:sz="4" w:space="0" w:color="auto"/>
              <w:left w:val="single" w:sz="4" w:space="0" w:color="auto"/>
              <w:bottom w:val="single" w:sz="4" w:space="0" w:color="auto"/>
              <w:right w:val="single" w:sz="4" w:space="0" w:color="auto"/>
            </w:tcBorders>
          </w:tcPr>
          <w:p w14:paraId="0FCC8A48" w14:textId="77777777" w:rsidR="00E55664" w:rsidRDefault="00D87AA3">
            <w:pPr>
              <w:keepNext/>
              <w:keepLines/>
              <w:rPr>
                <w:b/>
                <w:color w:val="000000"/>
                <w:sz w:val="12"/>
                <w:szCs w:val="12"/>
                <w:lang w:val="en-US"/>
              </w:rPr>
            </w:pPr>
            <w:r>
              <w:rPr>
                <w:b/>
                <w:color w:val="000000"/>
                <w:sz w:val="12"/>
                <w:szCs w:val="12"/>
                <w:lang w:val="en-US"/>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tcPr>
          <w:p w14:paraId="34E1B6A3" w14:textId="77777777" w:rsidR="00E55664" w:rsidRDefault="00D87AA3">
            <w:pPr>
              <w:keepNext/>
              <w:keepLines/>
              <w:rPr>
                <w:b/>
                <w:color w:val="000000"/>
                <w:sz w:val="12"/>
                <w:szCs w:val="12"/>
                <w:lang w:val="en-US"/>
              </w:rPr>
            </w:pPr>
            <w:r>
              <w:rPr>
                <w:b/>
                <w:color w:val="000000"/>
                <w:sz w:val="12"/>
                <w:szCs w:val="12"/>
                <w:lang w:val="en-US"/>
              </w:rPr>
              <w:t>Type</w:t>
            </w:r>
          </w:p>
          <w:p w14:paraId="522853D2" w14:textId="77777777" w:rsidR="00E55664" w:rsidRDefault="00D87AA3">
            <w:pPr>
              <w:keepNext/>
              <w:keepLines/>
              <w:rPr>
                <w:b/>
                <w:color w:val="000000"/>
                <w:sz w:val="12"/>
                <w:szCs w:val="12"/>
                <w:lang w:val="en-US"/>
              </w:rPr>
            </w:pPr>
            <w:r>
              <w:rPr>
                <w:b/>
                <w:color w:val="000000"/>
                <w:sz w:val="12"/>
                <w:szCs w:val="12"/>
                <w:lang w:val="en-US"/>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tcPr>
          <w:p w14:paraId="70247980"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42561804"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Borders>
              <w:top w:val="single" w:sz="4" w:space="0" w:color="auto"/>
              <w:left w:val="single" w:sz="4" w:space="0" w:color="auto"/>
              <w:bottom w:val="single" w:sz="4" w:space="0" w:color="auto"/>
              <w:right w:val="single" w:sz="4" w:space="0" w:color="auto"/>
            </w:tcBorders>
          </w:tcPr>
          <w:p w14:paraId="7BE4164F"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tcPr>
          <w:p w14:paraId="7838D220" w14:textId="77777777" w:rsidR="00E55664" w:rsidRDefault="00D87AA3">
            <w:pPr>
              <w:keepNext/>
              <w:keepLines/>
              <w:overflowPunct w:val="0"/>
              <w:autoSpaceDE w:val="0"/>
              <w:autoSpaceDN w:val="0"/>
              <w:adjustRightInd w:val="0"/>
              <w:jc w:val="center"/>
              <w:textAlignment w:val="baseline"/>
              <w:rPr>
                <w:b/>
                <w:color w:val="000000"/>
                <w:sz w:val="12"/>
                <w:szCs w:val="12"/>
                <w:lang w:val="en-GB"/>
              </w:rPr>
            </w:pPr>
            <w:r>
              <w:rPr>
                <w:b/>
                <w:color w:val="000000"/>
                <w:sz w:val="12"/>
                <w:szCs w:val="12"/>
              </w:rPr>
              <w:t>Note</w:t>
            </w:r>
          </w:p>
        </w:tc>
        <w:tc>
          <w:tcPr>
            <w:tcW w:w="851" w:type="dxa"/>
            <w:tcBorders>
              <w:top w:val="single" w:sz="4" w:space="0" w:color="auto"/>
              <w:left w:val="single" w:sz="4" w:space="0" w:color="auto"/>
              <w:bottom w:val="single" w:sz="4" w:space="0" w:color="auto"/>
              <w:right w:val="single" w:sz="4" w:space="0" w:color="auto"/>
            </w:tcBorders>
          </w:tcPr>
          <w:p w14:paraId="36E21887"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E55664" w14:paraId="65A54C43" w14:textId="77777777">
        <w:trPr>
          <w:trHeight w:val="2145"/>
        </w:trPr>
        <w:tc>
          <w:tcPr>
            <w:tcW w:w="851" w:type="dxa"/>
            <w:tcBorders>
              <w:top w:val="single" w:sz="4" w:space="0" w:color="auto"/>
              <w:left w:val="single" w:sz="4" w:space="0" w:color="auto"/>
              <w:bottom w:val="single" w:sz="4" w:space="0" w:color="auto"/>
              <w:right w:val="single" w:sz="4" w:space="0" w:color="auto"/>
            </w:tcBorders>
          </w:tcPr>
          <w:p w14:paraId="468AF843" w14:textId="77777777" w:rsidR="00E55664" w:rsidRDefault="00D87AA3">
            <w:pPr>
              <w:keepNext/>
              <w:keepLines/>
              <w:rPr>
                <w:rFonts w:eastAsiaTheme="minorEastAsia"/>
                <w:color w:val="000000"/>
                <w:sz w:val="12"/>
                <w:szCs w:val="12"/>
                <w:lang w:val="en-US" w:eastAsia="zh-CN"/>
              </w:rPr>
            </w:pPr>
            <w:r>
              <w:rPr>
                <w:rFonts w:eastAsiaTheme="minorEastAsia"/>
                <w:color w:val="000000"/>
                <w:sz w:val="12"/>
                <w:szCs w:val="12"/>
                <w:lang w:val="en-US" w:eastAsia="zh-CN"/>
              </w:rPr>
              <w:t>14. NR_pos_enh</w:t>
            </w:r>
          </w:p>
        </w:tc>
        <w:tc>
          <w:tcPr>
            <w:tcW w:w="567" w:type="dxa"/>
            <w:tcBorders>
              <w:top w:val="single" w:sz="4" w:space="0" w:color="auto"/>
              <w:left w:val="single" w:sz="4" w:space="0" w:color="auto"/>
              <w:bottom w:val="single" w:sz="4" w:space="0" w:color="auto"/>
              <w:right w:val="single" w:sz="4" w:space="0" w:color="auto"/>
            </w:tcBorders>
          </w:tcPr>
          <w:p w14:paraId="5C62F9EE" w14:textId="77777777" w:rsidR="00E55664" w:rsidRDefault="00D87AA3">
            <w:pPr>
              <w:keepNext/>
              <w:keepLines/>
              <w:rPr>
                <w:rFonts w:eastAsiaTheme="minorEastAsia"/>
                <w:color w:val="000000"/>
                <w:sz w:val="12"/>
                <w:szCs w:val="12"/>
                <w:lang w:val="en-US" w:eastAsia="zh-CN"/>
              </w:rPr>
            </w:pPr>
            <w:r>
              <w:rPr>
                <w:rFonts w:eastAsiaTheme="minorEastAsia"/>
                <w:color w:val="000000"/>
                <w:sz w:val="12"/>
                <w:szCs w:val="12"/>
                <w:lang w:val="en-US" w:eastAsia="zh-CN"/>
              </w:rPr>
              <w:t>14-5</w:t>
            </w:r>
          </w:p>
        </w:tc>
        <w:tc>
          <w:tcPr>
            <w:tcW w:w="992" w:type="dxa"/>
            <w:tcBorders>
              <w:top w:val="single" w:sz="4" w:space="0" w:color="auto"/>
              <w:left w:val="single" w:sz="4" w:space="0" w:color="auto"/>
              <w:bottom w:val="single" w:sz="4" w:space="0" w:color="auto"/>
              <w:right w:val="single" w:sz="4" w:space="0" w:color="auto"/>
            </w:tcBorders>
          </w:tcPr>
          <w:p w14:paraId="5C1B0643" w14:textId="77777777" w:rsidR="00E55664" w:rsidRDefault="00D87AA3">
            <w:pPr>
              <w:keepNext/>
              <w:keepLines/>
              <w:rPr>
                <w:rFonts w:eastAsia="SimSun"/>
                <w:color w:val="000000"/>
                <w:sz w:val="12"/>
                <w:szCs w:val="12"/>
                <w:lang w:val="en-US" w:eastAsia="zh-CN"/>
              </w:rPr>
            </w:pPr>
            <w:r>
              <w:rPr>
                <w:color w:val="000000"/>
                <w:sz w:val="12"/>
                <w:szCs w:val="12"/>
                <w:lang w:val="en-US" w:eastAsia="zh-CN"/>
              </w:rPr>
              <w:t>Parallel PRS measurements in RRC_CONNECTED  state</w:t>
            </w:r>
          </w:p>
        </w:tc>
        <w:tc>
          <w:tcPr>
            <w:tcW w:w="993" w:type="dxa"/>
            <w:tcBorders>
              <w:top w:val="single" w:sz="4" w:space="0" w:color="auto"/>
              <w:left w:val="single" w:sz="4" w:space="0" w:color="auto"/>
              <w:bottom w:val="single" w:sz="4" w:space="0" w:color="auto"/>
              <w:right w:val="single" w:sz="4" w:space="0" w:color="auto"/>
            </w:tcBorders>
          </w:tcPr>
          <w:p w14:paraId="13CC1A46" w14:textId="77777777" w:rsidR="00E55664" w:rsidRDefault="00D87AA3">
            <w:pPr>
              <w:autoSpaceDE w:val="0"/>
              <w:autoSpaceDN w:val="0"/>
              <w:adjustRightInd w:val="0"/>
              <w:snapToGrid w:val="0"/>
              <w:spacing w:afterLines="50" w:after="120"/>
              <w:contextualSpacing/>
              <w:rPr>
                <w:color w:val="000000"/>
                <w:sz w:val="12"/>
                <w:szCs w:val="12"/>
                <w:lang w:val="en-US" w:eastAsia="zh-CN"/>
              </w:rPr>
            </w:pPr>
            <w:r>
              <w:rPr>
                <w:color w:val="000000"/>
                <w:sz w:val="12"/>
                <w:szCs w:val="12"/>
                <w:lang w:val="en-US" w:eastAsia="zh-CN"/>
              </w:rPr>
              <w:t>Capability for the support of performing RRM measurement and PRS measurement in parallel</w:t>
            </w:r>
          </w:p>
        </w:tc>
        <w:tc>
          <w:tcPr>
            <w:tcW w:w="708" w:type="dxa"/>
            <w:tcBorders>
              <w:top w:val="single" w:sz="4" w:space="0" w:color="auto"/>
              <w:left w:val="single" w:sz="4" w:space="0" w:color="auto"/>
              <w:bottom w:val="single" w:sz="4" w:space="0" w:color="auto"/>
              <w:right w:val="single" w:sz="4" w:space="0" w:color="auto"/>
            </w:tcBorders>
          </w:tcPr>
          <w:p w14:paraId="1818B26B" w14:textId="77777777" w:rsidR="00E55664" w:rsidRDefault="00E55664">
            <w:pPr>
              <w:keepNext/>
              <w:keepLines/>
              <w:rPr>
                <w:color w:val="000000"/>
                <w:sz w:val="12"/>
                <w:szCs w:val="12"/>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6817530" w14:textId="77777777" w:rsidR="00E55664" w:rsidRDefault="00D87AA3">
            <w:pPr>
              <w:keepNext/>
              <w:keepLines/>
              <w:rPr>
                <w:color w:val="000000"/>
                <w:sz w:val="12"/>
                <w:szCs w:val="12"/>
                <w:lang w:val="en-US" w:eastAsia="zh-CN"/>
              </w:rPr>
            </w:pPr>
            <w:r>
              <w:rPr>
                <w:color w:val="000000"/>
                <w:sz w:val="12"/>
                <w:szCs w:val="12"/>
                <w:lang w:val="en-US" w:eastAsia="zh-CN"/>
              </w:rPr>
              <w:t>yes</w:t>
            </w:r>
          </w:p>
        </w:tc>
        <w:tc>
          <w:tcPr>
            <w:tcW w:w="567" w:type="dxa"/>
            <w:tcBorders>
              <w:top w:val="single" w:sz="4" w:space="0" w:color="auto"/>
              <w:left w:val="single" w:sz="4" w:space="0" w:color="auto"/>
              <w:bottom w:val="single" w:sz="4" w:space="0" w:color="auto"/>
              <w:right w:val="single" w:sz="4" w:space="0" w:color="auto"/>
            </w:tcBorders>
          </w:tcPr>
          <w:p w14:paraId="2F795C66" w14:textId="77777777" w:rsidR="00E55664" w:rsidRDefault="00D87AA3">
            <w:pPr>
              <w:keepNext/>
              <w:keepLines/>
              <w:rPr>
                <w:color w:val="000000"/>
                <w:sz w:val="12"/>
                <w:szCs w:val="12"/>
                <w:lang w:val="en-US" w:eastAsia="zh-CN"/>
              </w:rPr>
            </w:pPr>
            <w:r>
              <w:rPr>
                <w:color w:val="000000"/>
                <w:sz w:val="12"/>
                <w:szCs w:val="12"/>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5DDA841A" w14:textId="77777777" w:rsidR="00E55664" w:rsidRDefault="00D87AA3">
            <w:pPr>
              <w:keepNext/>
              <w:keepLines/>
              <w:rPr>
                <w:color w:val="000000"/>
                <w:sz w:val="12"/>
                <w:szCs w:val="12"/>
                <w:lang w:val="en-US" w:eastAsia="zh-CN"/>
              </w:rPr>
            </w:pPr>
            <w:r>
              <w:rPr>
                <w:color w:val="000000"/>
                <w:sz w:val="12"/>
                <w:szCs w:val="12"/>
                <w:lang w:val="en-US" w:eastAsia="zh-CN"/>
              </w:rPr>
              <w:t>RRM measurement and PRS measurement cannot be performed in parallel</w:t>
            </w:r>
          </w:p>
        </w:tc>
        <w:tc>
          <w:tcPr>
            <w:tcW w:w="992" w:type="dxa"/>
            <w:tcBorders>
              <w:top w:val="single" w:sz="4" w:space="0" w:color="auto"/>
              <w:left w:val="single" w:sz="4" w:space="0" w:color="auto"/>
              <w:bottom w:val="single" w:sz="4" w:space="0" w:color="auto"/>
              <w:right w:val="single" w:sz="4" w:space="0" w:color="auto"/>
            </w:tcBorders>
          </w:tcPr>
          <w:p w14:paraId="230ACB7D" w14:textId="77777777" w:rsidR="00E55664" w:rsidRDefault="00D87AA3">
            <w:pPr>
              <w:keepNext/>
              <w:keepLines/>
              <w:rPr>
                <w:color w:val="000000"/>
                <w:sz w:val="12"/>
                <w:szCs w:val="12"/>
                <w:lang w:val="en-US" w:eastAsia="zh-CN"/>
              </w:rPr>
            </w:pPr>
            <w:r>
              <w:rPr>
                <w:color w:val="000000"/>
                <w:sz w:val="12"/>
                <w:szCs w:val="12"/>
                <w:lang w:val="en-US" w:eastAsia="zh-CN"/>
              </w:rPr>
              <w:t>Per UE</w:t>
            </w:r>
          </w:p>
        </w:tc>
        <w:tc>
          <w:tcPr>
            <w:tcW w:w="709" w:type="dxa"/>
            <w:tcBorders>
              <w:top w:val="single" w:sz="4" w:space="0" w:color="auto"/>
              <w:left w:val="single" w:sz="4" w:space="0" w:color="auto"/>
              <w:bottom w:val="single" w:sz="4" w:space="0" w:color="auto"/>
              <w:right w:val="single" w:sz="4" w:space="0" w:color="auto"/>
            </w:tcBorders>
          </w:tcPr>
          <w:p w14:paraId="702D3F6B" w14:textId="77777777" w:rsidR="00E55664" w:rsidRDefault="00D87AA3">
            <w:pPr>
              <w:keepNext/>
              <w:keepLines/>
              <w:rPr>
                <w:color w:val="000000"/>
                <w:sz w:val="12"/>
                <w:szCs w:val="12"/>
                <w:lang w:val="en-US" w:eastAsia="zh-CN"/>
              </w:rPr>
            </w:pPr>
            <w:r>
              <w:rPr>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tcPr>
          <w:p w14:paraId="12E6D0E1" w14:textId="77777777" w:rsidR="00E55664" w:rsidRDefault="00D87AA3">
            <w:pPr>
              <w:keepNext/>
              <w:keepLines/>
              <w:rPr>
                <w:color w:val="000000"/>
                <w:sz w:val="12"/>
                <w:szCs w:val="12"/>
                <w:lang w:val="en-US" w:eastAsia="zh-CN"/>
              </w:rPr>
            </w:pPr>
            <w:r>
              <w:rPr>
                <w:color w:val="000000"/>
                <w:sz w:val="12"/>
                <w:szCs w:val="12"/>
                <w:lang w:val="en-US" w:eastAsia="zh-CN"/>
              </w:rPr>
              <w:t>Yes</w:t>
            </w:r>
          </w:p>
        </w:tc>
        <w:tc>
          <w:tcPr>
            <w:tcW w:w="850" w:type="dxa"/>
            <w:tcBorders>
              <w:top w:val="single" w:sz="4" w:space="0" w:color="auto"/>
              <w:left w:val="single" w:sz="4" w:space="0" w:color="auto"/>
              <w:bottom w:val="single" w:sz="4" w:space="0" w:color="auto"/>
              <w:right w:val="single" w:sz="4" w:space="0" w:color="auto"/>
            </w:tcBorders>
          </w:tcPr>
          <w:p w14:paraId="3BE7F585" w14:textId="77777777" w:rsidR="00E55664" w:rsidRDefault="00D87AA3">
            <w:pPr>
              <w:keepNext/>
              <w:keepLines/>
              <w:rPr>
                <w:color w:val="000000"/>
                <w:sz w:val="12"/>
                <w:szCs w:val="12"/>
                <w:lang w:val="en-US" w:eastAsia="zh-CN"/>
              </w:rPr>
            </w:pPr>
            <w:r>
              <w:rPr>
                <w:color w:val="000000"/>
                <w:sz w:val="12"/>
                <w:szCs w:val="12"/>
                <w:lang w:val="en-US" w:eastAsia="zh-CN"/>
              </w:rPr>
              <w:t>N/A</w:t>
            </w:r>
          </w:p>
        </w:tc>
        <w:tc>
          <w:tcPr>
            <w:tcW w:w="992" w:type="dxa"/>
            <w:tcBorders>
              <w:top w:val="single" w:sz="4" w:space="0" w:color="auto"/>
              <w:left w:val="single" w:sz="4" w:space="0" w:color="auto"/>
              <w:bottom w:val="single" w:sz="4" w:space="0" w:color="auto"/>
              <w:right w:val="single" w:sz="4" w:space="0" w:color="auto"/>
            </w:tcBorders>
          </w:tcPr>
          <w:p w14:paraId="4CC2C87B" w14:textId="77777777" w:rsidR="00E55664" w:rsidRDefault="00D87AA3">
            <w:pPr>
              <w:keepNext/>
              <w:keepLines/>
              <w:rPr>
                <w:color w:val="000000"/>
                <w:sz w:val="12"/>
                <w:szCs w:val="12"/>
                <w:lang w:val="en-US" w:eastAsia="zh-CN"/>
              </w:rPr>
            </w:pPr>
            <w:r>
              <w:rPr>
                <w:color w:val="000000"/>
                <w:sz w:val="12"/>
                <w:szCs w:val="12"/>
                <w:lang w:val="en-US" w:eastAsia="zh-CN"/>
              </w:rPr>
              <w:t>Measurement period for UE suporting this capability scales with CSSF</w:t>
            </w:r>
            <w:r>
              <w:rPr>
                <w:color w:val="000000"/>
                <w:sz w:val="12"/>
                <w:szCs w:val="12"/>
                <w:vertAlign w:val="subscript"/>
                <w:lang w:val="en-US" w:eastAsia="zh-CN"/>
              </w:rPr>
              <w:t>PRS</w:t>
            </w:r>
            <w:r>
              <w:rPr>
                <w:color w:val="000000"/>
                <w:sz w:val="12"/>
                <w:szCs w:val="12"/>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6791F65D" w14:textId="77777777" w:rsidR="00E55664" w:rsidRDefault="00D87AA3">
            <w:pPr>
              <w:keepNext/>
              <w:keepLines/>
              <w:rPr>
                <w:color w:val="000000"/>
                <w:sz w:val="12"/>
                <w:szCs w:val="12"/>
                <w:lang w:val="en-US" w:eastAsia="zh-CN"/>
              </w:rPr>
            </w:pPr>
            <w:r>
              <w:rPr>
                <w:color w:val="000000"/>
                <w:sz w:val="12"/>
                <w:szCs w:val="12"/>
                <w:lang w:val="en-US" w:eastAsia="zh-CN"/>
              </w:rPr>
              <w:t>Optional with capability signalling</w:t>
            </w:r>
          </w:p>
        </w:tc>
      </w:tr>
    </w:tbl>
    <w:p w14:paraId="116B978F" w14:textId="77777777" w:rsidR="00E55664" w:rsidRDefault="00E55664">
      <w:pPr>
        <w:rPr>
          <w:b/>
          <w:bCs/>
          <w:lang w:eastAsia="zh-CN"/>
        </w:rPr>
      </w:pPr>
    </w:p>
    <w:p w14:paraId="67A20E08" w14:textId="77777777" w:rsidR="00E55664" w:rsidRDefault="00E55664">
      <w:pPr>
        <w:rPr>
          <w:b/>
          <w:bCs/>
          <w:lang w:eastAsia="zh-CN"/>
        </w:rPr>
      </w:pPr>
    </w:p>
    <w:p w14:paraId="4F0134E1" w14:textId="77777777" w:rsidR="00E55664" w:rsidRDefault="00E55664">
      <w:pPr>
        <w:rPr>
          <w:b/>
          <w:bCs/>
          <w:lang w:eastAsia="zh-CN"/>
        </w:rPr>
      </w:pPr>
    </w:p>
    <w:p w14:paraId="7C566BC2" w14:textId="77777777" w:rsidR="00E55664" w:rsidRDefault="00D87AA3">
      <w:pPr>
        <w:pStyle w:val="ListParagraph"/>
        <w:numPr>
          <w:ilvl w:val="0"/>
          <w:numId w:val="35"/>
        </w:numPr>
        <w:ind w:firstLineChars="0"/>
        <w:rPr>
          <w:lang w:val="en-US" w:eastAsia="zh-CN"/>
        </w:rPr>
      </w:pPr>
      <w:r>
        <w:rPr>
          <w:lang w:val="en-US" w:eastAsia="zh-CN"/>
        </w:rPr>
        <w:t>Provide comments on new feature 14.5</w:t>
      </w:r>
    </w:p>
    <w:p w14:paraId="1A70F162" w14:textId="77777777" w:rsidR="00E55664" w:rsidRDefault="00E55664">
      <w:pPr>
        <w:rPr>
          <w:b/>
          <w:bCs/>
          <w:lang w:val="en-US" w:eastAsia="zh-CN"/>
        </w:rPr>
      </w:pPr>
    </w:p>
    <w:p w14:paraId="79E8F279"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78AAFCCC"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lang w:eastAsia="zh-CN"/>
        </w:rPr>
      </w:pPr>
      <w:r>
        <w:rPr>
          <w:rFonts w:eastAsia="SimSun"/>
          <w:lang w:eastAsia="zh-CN"/>
        </w:rPr>
        <w:t>Discuss the proposal</w:t>
      </w:r>
    </w:p>
    <w:p w14:paraId="52B10D3A" w14:textId="77777777" w:rsidR="00E55664" w:rsidRDefault="00E55664">
      <w:pPr>
        <w:rPr>
          <w:lang w:eastAsia="zh-CN"/>
        </w:rPr>
      </w:pPr>
    </w:p>
    <w:tbl>
      <w:tblPr>
        <w:tblStyle w:val="TableGrid"/>
        <w:tblW w:w="0" w:type="auto"/>
        <w:tblLook w:val="04A0" w:firstRow="1" w:lastRow="0" w:firstColumn="1" w:lastColumn="0" w:noHBand="0" w:noVBand="1"/>
      </w:tblPr>
      <w:tblGrid>
        <w:gridCol w:w="1283"/>
        <w:gridCol w:w="8348"/>
      </w:tblGrid>
      <w:tr w:rsidR="00E55664" w14:paraId="0D904EFA" w14:textId="77777777">
        <w:tc>
          <w:tcPr>
            <w:tcW w:w="1283" w:type="dxa"/>
          </w:tcPr>
          <w:p w14:paraId="6D55524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D42FA7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461A2832" w14:textId="77777777">
        <w:tc>
          <w:tcPr>
            <w:tcW w:w="1283" w:type="dxa"/>
          </w:tcPr>
          <w:p w14:paraId="74327DE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014B96B" w14:textId="77777777" w:rsidR="00E55664" w:rsidRDefault="00D87AA3">
            <w:pPr>
              <w:spacing w:after="120"/>
              <w:rPr>
                <w:rFonts w:eastAsiaTheme="minorEastAsia"/>
                <w:lang w:val="en-US" w:eastAsia="zh-CN"/>
              </w:rPr>
            </w:pPr>
            <w:r>
              <w:rPr>
                <w:rFonts w:eastAsiaTheme="minorEastAsia"/>
                <w:lang w:val="en-US" w:eastAsia="zh-CN"/>
              </w:rPr>
              <w:t>Pending issue 1-2-1E.</w:t>
            </w:r>
          </w:p>
        </w:tc>
      </w:tr>
      <w:tr w:rsidR="00E55664" w14:paraId="7FCCCED6" w14:textId="77777777">
        <w:tc>
          <w:tcPr>
            <w:tcW w:w="1283" w:type="dxa"/>
          </w:tcPr>
          <w:p w14:paraId="7484D65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271F88B8" w14:textId="77777777" w:rsidR="00E55664" w:rsidRDefault="00D87AA3">
            <w:pPr>
              <w:spacing w:after="120"/>
              <w:rPr>
                <w:rFonts w:eastAsiaTheme="minorEastAsia"/>
                <w:lang w:val="en-US" w:eastAsia="zh-CN"/>
              </w:rPr>
            </w:pPr>
            <w:r>
              <w:rPr>
                <w:rFonts w:eastAsiaTheme="minorEastAsia"/>
                <w:lang w:val="en-US" w:eastAsia="zh-CN"/>
              </w:rPr>
              <w:t>Same comment as QC</w:t>
            </w:r>
          </w:p>
        </w:tc>
      </w:tr>
      <w:tr w:rsidR="00E55664" w:rsidRPr="00AF3F4E" w14:paraId="5A52AB47" w14:textId="77777777">
        <w:tc>
          <w:tcPr>
            <w:tcW w:w="1283" w:type="dxa"/>
          </w:tcPr>
          <w:p w14:paraId="6F27D955"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6C979CD"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the discussion in issue 1-2-1E. </w:t>
            </w:r>
          </w:p>
        </w:tc>
      </w:tr>
      <w:tr w:rsidR="00E55664" w:rsidRPr="00AF3F4E" w14:paraId="0986C17F" w14:textId="77777777">
        <w:tc>
          <w:tcPr>
            <w:tcW w:w="1283" w:type="dxa"/>
          </w:tcPr>
          <w:p w14:paraId="30819BA9" w14:textId="77777777" w:rsidR="00E55664" w:rsidRDefault="00D87AA3">
            <w:pPr>
              <w:spacing w:after="120"/>
              <w:rPr>
                <w:rFonts w:eastAsiaTheme="minorEastAsia"/>
                <w:lang w:val="en-US" w:eastAsia="zh-CN"/>
              </w:rPr>
            </w:pPr>
            <w:r>
              <w:rPr>
                <w:rFonts w:eastAsiaTheme="minorEastAsia"/>
                <w:lang w:eastAsia="zh-CN"/>
              </w:rPr>
              <w:lastRenderedPageBreak/>
              <w:t>Ericsson</w:t>
            </w:r>
          </w:p>
        </w:tc>
        <w:tc>
          <w:tcPr>
            <w:tcW w:w="8348" w:type="dxa"/>
          </w:tcPr>
          <w:p w14:paraId="773D6634" w14:textId="77777777" w:rsidR="00E55664" w:rsidRDefault="00D87AA3">
            <w:pPr>
              <w:spacing w:after="120"/>
              <w:rPr>
                <w:rFonts w:eastAsiaTheme="minorEastAsia"/>
                <w:lang w:val="en-US" w:eastAsia="zh-CN"/>
              </w:rPr>
            </w:pPr>
            <w:r w:rsidRPr="00B93E53">
              <w:rPr>
                <w:rFonts w:eastAsiaTheme="minorEastAsia"/>
                <w:lang w:val="en-US" w:eastAsia="zh-CN"/>
              </w:rPr>
              <w:t>Come back to this issue after an agreement is reached on issue 1-2-1E.</w:t>
            </w:r>
          </w:p>
        </w:tc>
      </w:tr>
      <w:tr w:rsidR="00E55664" w:rsidRPr="00AF3F4E" w14:paraId="5F4B8932" w14:textId="77777777">
        <w:tc>
          <w:tcPr>
            <w:tcW w:w="1283" w:type="dxa"/>
          </w:tcPr>
          <w:p w14:paraId="11B9C822" w14:textId="77777777" w:rsidR="00E55664" w:rsidRDefault="00E55664">
            <w:pPr>
              <w:spacing w:after="120"/>
              <w:rPr>
                <w:rFonts w:eastAsiaTheme="minorEastAsia"/>
                <w:lang w:val="en-US" w:eastAsia="zh-CN"/>
              </w:rPr>
            </w:pPr>
          </w:p>
        </w:tc>
        <w:tc>
          <w:tcPr>
            <w:tcW w:w="8348" w:type="dxa"/>
          </w:tcPr>
          <w:p w14:paraId="1F3F6D29" w14:textId="77777777" w:rsidR="00E55664" w:rsidRDefault="00E55664">
            <w:pPr>
              <w:spacing w:after="120"/>
              <w:rPr>
                <w:rFonts w:eastAsiaTheme="minorEastAsia"/>
                <w:lang w:val="en-US" w:eastAsia="zh-CN"/>
              </w:rPr>
            </w:pPr>
          </w:p>
        </w:tc>
      </w:tr>
      <w:tr w:rsidR="00E55664" w:rsidRPr="00AF3F4E" w14:paraId="21514B03" w14:textId="77777777">
        <w:tc>
          <w:tcPr>
            <w:tcW w:w="1283" w:type="dxa"/>
          </w:tcPr>
          <w:p w14:paraId="6FDB320E" w14:textId="77777777" w:rsidR="00E55664" w:rsidRDefault="00E55664">
            <w:pPr>
              <w:spacing w:after="120"/>
              <w:rPr>
                <w:rFonts w:eastAsiaTheme="minorEastAsia"/>
                <w:lang w:val="en-US" w:eastAsia="zh-CN"/>
              </w:rPr>
            </w:pPr>
          </w:p>
        </w:tc>
        <w:tc>
          <w:tcPr>
            <w:tcW w:w="8348" w:type="dxa"/>
          </w:tcPr>
          <w:p w14:paraId="471C3CB2" w14:textId="77777777" w:rsidR="00E55664" w:rsidRDefault="00E55664">
            <w:pPr>
              <w:spacing w:after="120"/>
              <w:rPr>
                <w:rFonts w:eastAsiaTheme="minorEastAsia"/>
                <w:lang w:val="en-US" w:eastAsia="zh-CN"/>
              </w:rPr>
            </w:pPr>
          </w:p>
        </w:tc>
      </w:tr>
      <w:tr w:rsidR="00E55664" w:rsidRPr="00AF3F4E" w14:paraId="47BC4BD8" w14:textId="77777777">
        <w:tc>
          <w:tcPr>
            <w:tcW w:w="1283" w:type="dxa"/>
          </w:tcPr>
          <w:p w14:paraId="46B77D78" w14:textId="77777777" w:rsidR="00E55664" w:rsidRDefault="00E55664">
            <w:pPr>
              <w:spacing w:after="120"/>
              <w:rPr>
                <w:rFonts w:eastAsiaTheme="minorEastAsia"/>
                <w:lang w:val="en-US" w:eastAsia="zh-CN"/>
              </w:rPr>
            </w:pPr>
          </w:p>
        </w:tc>
        <w:tc>
          <w:tcPr>
            <w:tcW w:w="8348" w:type="dxa"/>
          </w:tcPr>
          <w:p w14:paraId="08553419" w14:textId="77777777" w:rsidR="00E55664" w:rsidRDefault="00E55664">
            <w:pPr>
              <w:spacing w:after="120"/>
              <w:rPr>
                <w:rFonts w:eastAsiaTheme="minorEastAsia"/>
                <w:lang w:val="en-US" w:eastAsia="zh-CN"/>
              </w:rPr>
            </w:pPr>
          </w:p>
        </w:tc>
      </w:tr>
    </w:tbl>
    <w:p w14:paraId="1DB6701E" w14:textId="77777777" w:rsidR="00E55664" w:rsidRDefault="00E55664">
      <w:pPr>
        <w:rPr>
          <w:i/>
          <w:lang w:val="en-US" w:eastAsia="zh-CN"/>
        </w:rPr>
      </w:pPr>
    </w:p>
    <w:p w14:paraId="7AF7EFC8" w14:textId="77777777" w:rsidR="00E55664" w:rsidRDefault="00E55664">
      <w:pPr>
        <w:rPr>
          <w:i/>
          <w:lang w:val="en-US" w:eastAsia="zh-CN"/>
        </w:rPr>
      </w:pPr>
    </w:p>
    <w:p w14:paraId="14B6D767" w14:textId="77777777" w:rsidR="00E55664" w:rsidRDefault="00D87AA3">
      <w:pPr>
        <w:pStyle w:val="Heading2"/>
      </w:pPr>
      <w:r>
        <w:t>Summary</w:t>
      </w:r>
      <w:r>
        <w:rPr>
          <w:rFonts w:hint="eastAsia"/>
        </w:rPr>
        <w:t xml:space="preserve"> for 1st round </w:t>
      </w:r>
    </w:p>
    <w:p w14:paraId="457234C1" w14:textId="77777777" w:rsidR="00E55664" w:rsidRDefault="00E55664">
      <w:pPr>
        <w:rPr>
          <w:lang w:eastAsia="zh-CN"/>
        </w:rPr>
      </w:pPr>
    </w:p>
    <w:p w14:paraId="495E9BA4" w14:textId="77777777" w:rsidR="00E55664" w:rsidRDefault="00D87AA3">
      <w:pPr>
        <w:pStyle w:val="Heading3"/>
        <w:rPr>
          <w:sz w:val="24"/>
          <w:szCs w:val="16"/>
          <w:lang w:val="en-US"/>
        </w:rPr>
      </w:pPr>
      <w:r>
        <w:rPr>
          <w:sz w:val="24"/>
          <w:szCs w:val="16"/>
          <w:lang w:val="en-US"/>
        </w:rPr>
        <w:t>Sub-topic 8-1: Features for positioning enhancements</w:t>
      </w:r>
    </w:p>
    <w:p w14:paraId="1F242056" w14:textId="26A2F03E" w:rsidR="00E55664" w:rsidRPr="00377706" w:rsidRDefault="00D87AA3">
      <w:pPr>
        <w:rPr>
          <w:b/>
          <w:bCs/>
          <w:u w:val="single"/>
          <w:lang w:val="en-US" w:eastAsia="zh-CN"/>
        </w:rPr>
      </w:pPr>
      <w:r>
        <w:rPr>
          <w:b/>
          <w:bCs/>
          <w:u w:val="single"/>
          <w:lang w:val="en-US" w:eastAsia="zh-CN"/>
        </w:rPr>
        <w:t>Issue 8-1-1: Removal of brackets in features 14.2 and 1</w:t>
      </w:r>
      <w:r w:rsidR="00761847">
        <w:rPr>
          <w:b/>
          <w:bCs/>
          <w:u w:val="single"/>
          <w:lang w:val="en-US" w:eastAsia="zh-CN"/>
        </w:rPr>
        <w:t>4</w:t>
      </w:r>
      <w:r>
        <w:rPr>
          <w:b/>
          <w:bCs/>
          <w:u w:val="single"/>
          <w:lang w:val="en-US" w:eastAsia="zh-CN"/>
        </w:rPr>
        <w:t>.3</w:t>
      </w:r>
    </w:p>
    <w:p w14:paraId="47F956A3" w14:textId="77777777" w:rsidR="00E55664" w:rsidRDefault="00D87AA3">
      <w:pPr>
        <w:pStyle w:val="ListParagraph"/>
        <w:numPr>
          <w:ilvl w:val="0"/>
          <w:numId w:val="14"/>
        </w:numPr>
        <w:ind w:left="360" w:firstLineChars="0"/>
        <w:rPr>
          <w:rFonts w:eastAsiaTheme="minorEastAsia"/>
          <w:i/>
          <w:lang w:val="en-US" w:eastAsia="zh-CN"/>
        </w:rPr>
      </w:pPr>
      <w:r>
        <w:rPr>
          <w:rFonts w:eastAsiaTheme="minorEastAsia" w:hint="eastAsia"/>
          <w:i/>
          <w:lang w:val="en-US" w:eastAsia="zh-CN"/>
        </w:rPr>
        <w:t>Tentative agreements:</w:t>
      </w:r>
    </w:p>
    <w:p w14:paraId="437D8B6C" w14:textId="020676E4" w:rsidR="00E55664" w:rsidRDefault="00377706" w:rsidP="00377706">
      <w:pPr>
        <w:pStyle w:val="BodyText"/>
        <w:numPr>
          <w:ilvl w:val="0"/>
          <w:numId w:val="14"/>
        </w:numPr>
        <w:rPr>
          <w:rFonts w:eastAsiaTheme="minorEastAsia"/>
          <w:lang w:val="en-US" w:eastAsia="zh-CN"/>
        </w:rPr>
      </w:pPr>
      <w:r>
        <w:rPr>
          <w:rFonts w:eastAsiaTheme="minorEastAsia"/>
          <w:lang w:val="en-US" w:eastAsia="zh-CN"/>
        </w:rPr>
        <w:t>None</w:t>
      </w:r>
    </w:p>
    <w:p w14:paraId="425A90C4" w14:textId="319C0C26" w:rsidR="00E55664" w:rsidRDefault="00D87AA3">
      <w:pPr>
        <w:pStyle w:val="ListParagraph"/>
        <w:numPr>
          <w:ilvl w:val="0"/>
          <w:numId w:val="14"/>
        </w:numPr>
        <w:ind w:left="360" w:firstLineChars="0"/>
        <w:rPr>
          <w:rFonts w:eastAsiaTheme="minorEastAsia"/>
          <w:i/>
          <w:lang w:val="en-US" w:eastAsia="zh-CN"/>
        </w:rPr>
      </w:pPr>
      <w:r>
        <w:rPr>
          <w:rFonts w:eastAsiaTheme="minorEastAsia" w:hint="eastAsia"/>
          <w:i/>
          <w:lang w:val="en-US" w:eastAsia="zh-CN"/>
        </w:rPr>
        <w:t>Candidate options:</w:t>
      </w:r>
    </w:p>
    <w:p w14:paraId="27708393" w14:textId="454DD60A" w:rsidR="00E55664" w:rsidRPr="00377706" w:rsidRDefault="00377706" w:rsidP="00377706">
      <w:pPr>
        <w:pStyle w:val="ListParagraph"/>
        <w:numPr>
          <w:ilvl w:val="0"/>
          <w:numId w:val="14"/>
        </w:numPr>
        <w:ind w:firstLineChars="0"/>
        <w:rPr>
          <w:rFonts w:eastAsiaTheme="minorEastAsia"/>
          <w:iCs/>
          <w:lang w:val="en-US" w:eastAsia="zh-CN"/>
        </w:rPr>
      </w:pPr>
      <w:r w:rsidRPr="00377706">
        <w:rPr>
          <w:rFonts w:eastAsiaTheme="minorEastAsia"/>
          <w:iCs/>
          <w:lang w:val="en-US" w:eastAsia="zh-CN"/>
        </w:rPr>
        <w:t xml:space="preserve">Features 14.2 and </w:t>
      </w:r>
      <w:r w:rsidR="00D34376">
        <w:rPr>
          <w:rFonts w:eastAsiaTheme="minorEastAsia"/>
          <w:iCs/>
          <w:lang w:val="en-US" w:eastAsia="zh-CN"/>
        </w:rPr>
        <w:t>14.3.</w:t>
      </w:r>
    </w:p>
    <w:p w14:paraId="2274661C" w14:textId="49D6A2C1" w:rsidR="00E55664" w:rsidRPr="00377706" w:rsidRDefault="00D87AA3">
      <w:pPr>
        <w:pStyle w:val="ListParagraph"/>
        <w:numPr>
          <w:ilvl w:val="0"/>
          <w:numId w:val="14"/>
        </w:numPr>
        <w:ind w:left="360" w:firstLineChars="0"/>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67E137D" w14:textId="6030C8B7" w:rsidR="00E55664" w:rsidRPr="00377706" w:rsidRDefault="00377706" w:rsidP="00377706">
      <w:pPr>
        <w:pStyle w:val="ListParagraph"/>
        <w:numPr>
          <w:ilvl w:val="0"/>
          <w:numId w:val="14"/>
        </w:numPr>
        <w:ind w:firstLineChars="0"/>
        <w:rPr>
          <w:iCs/>
          <w:lang w:val="en-US" w:eastAsia="zh-CN"/>
        </w:rPr>
      </w:pPr>
      <w:r w:rsidRPr="00377706">
        <w:rPr>
          <w:rFonts w:eastAsiaTheme="minorEastAsia"/>
          <w:iCs/>
          <w:lang w:val="en-US" w:eastAsia="zh-CN"/>
        </w:rPr>
        <w:t>Further discuss the features</w:t>
      </w:r>
    </w:p>
    <w:p w14:paraId="655A33BD" w14:textId="3F3DD0F4" w:rsidR="00E55664" w:rsidRPr="00051DB3" w:rsidRDefault="00D87AA3">
      <w:pPr>
        <w:rPr>
          <w:b/>
          <w:bCs/>
          <w:u w:val="single"/>
          <w:lang w:val="en-US" w:eastAsia="zh-CN"/>
        </w:rPr>
      </w:pPr>
      <w:r>
        <w:rPr>
          <w:b/>
          <w:bCs/>
          <w:u w:val="single"/>
          <w:lang w:val="en-US" w:eastAsia="zh-CN"/>
        </w:rPr>
        <w:t>Issue 8-1-2: Adding new feature 14.5</w:t>
      </w:r>
    </w:p>
    <w:p w14:paraId="507FD404" w14:textId="4185FA1B" w:rsidR="00E55664" w:rsidRDefault="00D87AA3">
      <w:pPr>
        <w:pStyle w:val="ListParagraph"/>
        <w:numPr>
          <w:ilvl w:val="0"/>
          <w:numId w:val="14"/>
        </w:numPr>
        <w:ind w:left="360" w:firstLineChars="0"/>
        <w:rPr>
          <w:rFonts w:eastAsiaTheme="minorEastAsia"/>
          <w:i/>
          <w:lang w:val="en-US" w:eastAsia="zh-CN"/>
        </w:rPr>
      </w:pPr>
      <w:r>
        <w:rPr>
          <w:rFonts w:eastAsiaTheme="minorEastAsia" w:hint="eastAsia"/>
          <w:i/>
          <w:lang w:val="en-US" w:eastAsia="zh-CN"/>
        </w:rPr>
        <w:t>Tentative agreements:</w:t>
      </w:r>
    </w:p>
    <w:p w14:paraId="36C7B51A" w14:textId="61C12BE4" w:rsidR="00E55664" w:rsidRPr="00EF4CB5" w:rsidRDefault="00051DB3" w:rsidP="00EF4CB5">
      <w:pPr>
        <w:pStyle w:val="ListParagraph"/>
        <w:numPr>
          <w:ilvl w:val="1"/>
          <w:numId w:val="14"/>
        </w:numPr>
        <w:ind w:firstLineChars="0"/>
        <w:rPr>
          <w:rFonts w:eastAsiaTheme="minorEastAsia"/>
          <w:iCs/>
          <w:highlight w:val="green"/>
          <w:lang w:val="en-US" w:eastAsia="zh-CN"/>
        </w:rPr>
      </w:pPr>
      <w:r w:rsidRPr="00EF4CB5">
        <w:rPr>
          <w:rFonts w:eastAsiaTheme="minorEastAsia"/>
          <w:iCs/>
          <w:highlight w:val="green"/>
          <w:lang w:val="en-US" w:eastAsia="zh-CN"/>
        </w:rPr>
        <w:t>The proposed feature is not pursued based on c</w:t>
      </w:r>
      <w:r w:rsidR="00EF4CB5" w:rsidRPr="00EF4CB5">
        <w:rPr>
          <w:rFonts w:eastAsiaTheme="minorEastAsia"/>
          <w:iCs/>
          <w:highlight w:val="green"/>
          <w:lang w:val="en-US" w:eastAsia="zh-CN"/>
        </w:rPr>
        <w:t xml:space="preserve">onclusion of issue </w:t>
      </w:r>
      <w:r w:rsidRPr="00EF4CB5">
        <w:rPr>
          <w:rFonts w:eastAsiaTheme="minorEastAsia"/>
          <w:iCs/>
          <w:highlight w:val="green"/>
          <w:lang w:val="en-US" w:eastAsia="zh-CN"/>
        </w:rPr>
        <w:t>1-2-1E</w:t>
      </w:r>
      <w:r w:rsidR="00EF4CB5">
        <w:rPr>
          <w:rFonts w:eastAsiaTheme="minorEastAsia"/>
          <w:iCs/>
          <w:highlight w:val="green"/>
          <w:lang w:val="en-US" w:eastAsia="zh-CN"/>
        </w:rPr>
        <w:t>.</w:t>
      </w:r>
    </w:p>
    <w:p w14:paraId="267B7858" w14:textId="77777777" w:rsidR="00E55664" w:rsidRDefault="00D87AA3">
      <w:pPr>
        <w:pStyle w:val="ListParagraph"/>
        <w:numPr>
          <w:ilvl w:val="0"/>
          <w:numId w:val="14"/>
        </w:numPr>
        <w:ind w:left="360" w:firstLineChars="0"/>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9C48FE6" w14:textId="50570832" w:rsidR="00E55664" w:rsidRPr="00EF4CB5" w:rsidRDefault="00EF4CB5" w:rsidP="00EF4CB5">
      <w:pPr>
        <w:pStyle w:val="ListParagraph"/>
        <w:numPr>
          <w:ilvl w:val="0"/>
          <w:numId w:val="14"/>
        </w:numPr>
        <w:ind w:firstLineChars="0"/>
        <w:rPr>
          <w:iCs/>
          <w:lang w:val="en-US" w:eastAsia="zh-CN"/>
        </w:rPr>
      </w:pPr>
      <w:r>
        <w:rPr>
          <w:rFonts w:eastAsiaTheme="minorEastAsia"/>
          <w:iCs/>
          <w:lang w:val="en-US" w:eastAsia="zh-CN"/>
        </w:rPr>
        <w:t xml:space="preserve">No further </w:t>
      </w:r>
      <w:r w:rsidRPr="00377706">
        <w:rPr>
          <w:rFonts w:eastAsiaTheme="minorEastAsia"/>
          <w:iCs/>
          <w:lang w:val="en-US" w:eastAsia="zh-CN"/>
        </w:rPr>
        <w:t>discuss</w:t>
      </w:r>
      <w:r>
        <w:rPr>
          <w:rFonts w:eastAsiaTheme="minorEastAsia"/>
          <w:iCs/>
          <w:lang w:val="en-US" w:eastAsia="zh-CN"/>
        </w:rPr>
        <w:t>ion</w:t>
      </w:r>
    </w:p>
    <w:p w14:paraId="34D152C8" w14:textId="153C3176" w:rsidR="00E55664" w:rsidRDefault="00D87AA3">
      <w:pPr>
        <w:pStyle w:val="Heading2"/>
        <w:rPr>
          <w:lang w:val="en-US"/>
        </w:rPr>
      </w:pPr>
      <w:r>
        <w:rPr>
          <w:rFonts w:hint="eastAsia"/>
          <w:lang w:val="en-US"/>
        </w:rPr>
        <w:t>Discussion on 2nd round</w:t>
      </w:r>
      <w:r>
        <w:rPr>
          <w:lang w:val="en-US"/>
        </w:rPr>
        <w:t xml:space="preserve"> (if applicable)</w:t>
      </w:r>
    </w:p>
    <w:p w14:paraId="41423EB4" w14:textId="3156701B" w:rsidR="006159D6" w:rsidRPr="006159D6" w:rsidRDefault="006159D6" w:rsidP="006159D6">
      <w:pPr>
        <w:pStyle w:val="Heading3"/>
        <w:rPr>
          <w:sz w:val="24"/>
          <w:szCs w:val="16"/>
          <w:lang w:val="en-US"/>
        </w:rPr>
      </w:pPr>
      <w:r>
        <w:rPr>
          <w:sz w:val="24"/>
          <w:szCs w:val="16"/>
          <w:lang w:val="en-US"/>
        </w:rPr>
        <w:t>Sub-topic 8-1: Features for positioning enhancements</w:t>
      </w:r>
    </w:p>
    <w:p w14:paraId="5953E5B3" w14:textId="67015F82" w:rsidR="0087558E" w:rsidRDefault="0087558E" w:rsidP="0087558E">
      <w:pPr>
        <w:rPr>
          <w:b/>
          <w:bCs/>
          <w:u w:val="single"/>
          <w:lang w:val="en-US" w:eastAsia="zh-CN"/>
        </w:rPr>
      </w:pPr>
      <w:r>
        <w:rPr>
          <w:b/>
          <w:bCs/>
          <w:u w:val="single"/>
          <w:lang w:val="en-US" w:eastAsia="zh-CN"/>
        </w:rPr>
        <w:t>Issue 8-1-1</w:t>
      </w:r>
      <w:r w:rsidR="006159D6">
        <w:rPr>
          <w:b/>
          <w:bCs/>
          <w:u w:val="single"/>
          <w:lang w:val="en-US" w:eastAsia="zh-CN"/>
        </w:rPr>
        <w:t>A</w:t>
      </w:r>
      <w:r>
        <w:rPr>
          <w:b/>
          <w:bCs/>
          <w:u w:val="single"/>
          <w:lang w:val="en-US" w:eastAsia="zh-CN"/>
        </w:rPr>
        <w:t>: Removal of brackets in feature 14.2</w:t>
      </w:r>
      <w:r w:rsidR="00D41B6A">
        <w:rPr>
          <w:b/>
          <w:bCs/>
          <w:u w:val="single"/>
          <w:lang w:val="en-US" w:eastAsia="zh-CN"/>
        </w:rPr>
        <w:t>:</w:t>
      </w:r>
    </w:p>
    <w:p w14:paraId="0869016B" w14:textId="2A70F886" w:rsidR="00D41B6A" w:rsidRDefault="00923D59" w:rsidP="00D41B6A">
      <w:pPr>
        <w:pStyle w:val="ListParagraph"/>
        <w:numPr>
          <w:ilvl w:val="0"/>
          <w:numId w:val="35"/>
        </w:numPr>
        <w:ind w:firstLineChars="0"/>
        <w:rPr>
          <w:lang w:val="en-US" w:eastAsia="zh-CN"/>
        </w:rPr>
      </w:pPr>
      <w:r>
        <w:rPr>
          <w:lang w:val="en-US" w:eastAsia="zh-CN"/>
        </w:rPr>
        <w:t>A</w:t>
      </w:r>
      <w:r w:rsidR="00D41B6A">
        <w:rPr>
          <w:lang w:val="en-US" w:eastAsia="zh-CN"/>
        </w:rPr>
        <w:t>ny concern to remove brackets in NR feature 14.2?</w:t>
      </w:r>
    </w:p>
    <w:p w14:paraId="3F6819F2" w14:textId="77777777" w:rsidR="00D41B6A" w:rsidRDefault="00D41B6A" w:rsidP="00D41B6A">
      <w:pPr>
        <w:pStyle w:val="ListParagraph"/>
        <w:numPr>
          <w:ilvl w:val="1"/>
          <w:numId w:val="35"/>
        </w:numPr>
        <w:spacing w:before="120"/>
        <w:ind w:left="1361" w:firstLineChars="0" w:hanging="357"/>
        <w:rPr>
          <w:lang w:val="en-US" w:eastAsia="zh-CN"/>
        </w:rPr>
      </w:pPr>
      <w:r>
        <w:rPr>
          <w:lang w:val="en-US" w:eastAsia="zh-CN"/>
        </w:rPr>
        <w:t>Option 1: No</w:t>
      </w:r>
    </w:p>
    <w:p w14:paraId="3AB9E3E8" w14:textId="284055F2" w:rsidR="00D41B6A" w:rsidRPr="00D41B6A" w:rsidRDefault="00D41B6A" w:rsidP="0087558E">
      <w:pPr>
        <w:pStyle w:val="ListParagraph"/>
        <w:numPr>
          <w:ilvl w:val="1"/>
          <w:numId w:val="35"/>
        </w:numPr>
        <w:spacing w:before="120"/>
        <w:ind w:left="1361" w:firstLineChars="0" w:hanging="357"/>
        <w:rPr>
          <w:lang w:val="en-US" w:eastAsia="zh-CN"/>
        </w:rPr>
      </w:pPr>
      <w:r>
        <w:rPr>
          <w:lang w:val="en-US" w:eastAsia="zh-CN"/>
        </w:rPr>
        <w:t>Option 2: Yes (give reason)</w:t>
      </w:r>
    </w:p>
    <w:tbl>
      <w:tblPr>
        <w:tblStyle w:val="TableGrid"/>
        <w:tblW w:w="0" w:type="auto"/>
        <w:tblLook w:val="04A0" w:firstRow="1" w:lastRow="0" w:firstColumn="1" w:lastColumn="0" w:noHBand="0" w:noVBand="1"/>
      </w:tblPr>
      <w:tblGrid>
        <w:gridCol w:w="1283"/>
        <w:gridCol w:w="8348"/>
      </w:tblGrid>
      <w:tr w:rsidR="00D41B6A" w14:paraId="34A6B561" w14:textId="77777777" w:rsidTr="005A3951">
        <w:tc>
          <w:tcPr>
            <w:tcW w:w="1283" w:type="dxa"/>
          </w:tcPr>
          <w:p w14:paraId="7F0E655E" w14:textId="77777777" w:rsidR="00D41B6A" w:rsidRDefault="00D41B6A"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6653B72A" w14:textId="77777777" w:rsidR="00D41B6A" w:rsidRDefault="00D41B6A" w:rsidP="005A3951">
            <w:pPr>
              <w:spacing w:after="120"/>
              <w:rPr>
                <w:rFonts w:eastAsiaTheme="minorEastAsia"/>
                <w:b/>
                <w:bCs/>
                <w:lang w:val="en-US" w:eastAsia="zh-CN"/>
              </w:rPr>
            </w:pPr>
            <w:r>
              <w:rPr>
                <w:rFonts w:eastAsiaTheme="minorEastAsia"/>
                <w:b/>
                <w:bCs/>
                <w:lang w:val="en-US" w:eastAsia="zh-CN"/>
              </w:rPr>
              <w:t>Comments</w:t>
            </w:r>
          </w:p>
        </w:tc>
      </w:tr>
      <w:tr w:rsidR="00D41B6A" w:rsidRPr="00A50F96" w14:paraId="53C5DDC0" w14:textId="77777777" w:rsidTr="005A3951">
        <w:tc>
          <w:tcPr>
            <w:tcW w:w="1283" w:type="dxa"/>
          </w:tcPr>
          <w:p w14:paraId="7A890C06" w14:textId="2595A3B0" w:rsidR="00D41B6A" w:rsidRDefault="00CF1D4A" w:rsidP="005A3951">
            <w:pPr>
              <w:spacing w:after="120"/>
              <w:rPr>
                <w:rFonts w:eastAsiaTheme="minorEastAsia"/>
                <w:lang w:val="en-US" w:eastAsia="zh-CN"/>
              </w:rPr>
            </w:pPr>
            <w:r>
              <w:rPr>
                <w:rFonts w:eastAsiaTheme="minorEastAsia"/>
                <w:lang w:val="en-US" w:eastAsia="zh-CN"/>
              </w:rPr>
              <w:lastRenderedPageBreak/>
              <w:t>Ericsson</w:t>
            </w:r>
          </w:p>
        </w:tc>
        <w:tc>
          <w:tcPr>
            <w:tcW w:w="8348" w:type="dxa"/>
          </w:tcPr>
          <w:p w14:paraId="769F2E73" w14:textId="6D912BCC" w:rsidR="00D41B6A" w:rsidRDefault="00CF1D4A" w:rsidP="005A3951">
            <w:pPr>
              <w:spacing w:after="120"/>
              <w:rPr>
                <w:rFonts w:eastAsiaTheme="minorEastAsia"/>
                <w:lang w:val="en-US" w:eastAsia="zh-CN"/>
              </w:rPr>
            </w:pPr>
            <w:r>
              <w:rPr>
                <w:rFonts w:eastAsiaTheme="minorEastAsia"/>
                <w:lang w:val="en-US" w:eastAsia="zh-CN"/>
              </w:rPr>
              <w:t>Option 1</w:t>
            </w:r>
          </w:p>
        </w:tc>
      </w:tr>
      <w:tr w:rsidR="00D41B6A" w:rsidRPr="00A50F96" w14:paraId="47C1E0A5" w14:textId="77777777" w:rsidTr="005A3951">
        <w:tc>
          <w:tcPr>
            <w:tcW w:w="1283" w:type="dxa"/>
          </w:tcPr>
          <w:p w14:paraId="68D8DED9" w14:textId="670DEDD8" w:rsidR="00D41B6A" w:rsidRDefault="00D95865" w:rsidP="005A3951">
            <w:pPr>
              <w:spacing w:after="120"/>
              <w:rPr>
                <w:rFonts w:eastAsiaTheme="minorEastAsia"/>
                <w:lang w:val="en-US" w:eastAsia="zh-CN"/>
              </w:rPr>
            </w:pPr>
            <w:r>
              <w:rPr>
                <w:rFonts w:eastAsiaTheme="minorEastAsia"/>
                <w:lang w:val="en-US" w:eastAsia="zh-CN"/>
              </w:rPr>
              <w:t>Intel</w:t>
            </w:r>
          </w:p>
        </w:tc>
        <w:tc>
          <w:tcPr>
            <w:tcW w:w="8348" w:type="dxa"/>
          </w:tcPr>
          <w:p w14:paraId="62EA0B56" w14:textId="72211280" w:rsidR="00D41B6A" w:rsidRDefault="00D95865" w:rsidP="005A3951">
            <w:pPr>
              <w:spacing w:after="120"/>
              <w:rPr>
                <w:rFonts w:eastAsiaTheme="minorEastAsia"/>
                <w:lang w:val="en-US" w:eastAsia="zh-CN"/>
              </w:rPr>
            </w:pPr>
            <w:r>
              <w:rPr>
                <w:rFonts w:eastAsiaTheme="minorEastAsia"/>
                <w:lang w:val="en-US" w:eastAsia="zh-CN"/>
              </w:rPr>
              <w:t>Option 1</w:t>
            </w:r>
          </w:p>
        </w:tc>
      </w:tr>
      <w:tr w:rsidR="005946C9" w14:paraId="62AE3309" w14:textId="77777777" w:rsidTr="005A3951">
        <w:tc>
          <w:tcPr>
            <w:tcW w:w="1283" w:type="dxa"/>
          </w:tcPr>
          <w:p w14:paraId="73D40430" w14:textId="5319FF33" w:rsidR="005946C9" w:rsidRDefault="005946C9" w:rsidP="005946C9">
            <w:pPr>
              <w:spacing w:after="120"/>
              <w:rPr>
                <w:rFonts w:eastAsiaTheme="minorEastAsia"/>
                <w:lang w:val="en-US" w:eastAsia="zh-CN"/>
              </w:rPr>
            </w:pPr>
            <w:r>
              <w:rPr>
                <w:rFonts w:eastAsiaTheme="minorEastAsia"/>
                <w:lang w:val="en-US" w:eastAsia="zh-CN"/>
              </w:rPr>
              <w:t xml:space="preserve">Huawei </w:t>
            </w:r>
          </w:p>
        </w:tc>
        <w:tc>
          <w:tcPr>
            <w:tcW w:w="8348" w:type="dxa"/>
          </w:tcPr>
          <w:p w14:paraId="27B19502" w14:textId="00F18FAD" w:rsidR="005946C9" w:rsidRDefault="005946C9" w:rsidP="005946C9">
            <w:pPr>
              <w:spacing w:after="120"/>
              <w:rPr>
                <w:rFonts w:eastAsiaTheme="minorEastAsia"/>
                <w:lang w:val="en-US" w:eastAsia="zh-CN"/>
              </w:rPr>
            </w:pPr>
            <w:r>
              <w:rPr>
                <w:rFonts w:eastAsiaTheme="minorEastAsia"/>
                <w:lang w:val="en-US" w:eastAsia="zh-CN"/>
              </w:rPr>
              <w:t>Option 1</w:t>
            </w:r>
          </w:p>
        </w:tc>
      </w:tr>
      <w:tr w:rsidR="005946C9" w:rsidRPr="00A50F96" w14:paraId="2C5311E0" w14:textId="77777777" w:rsidTr="005A3951">
        <w:tc>
          <w:tcPr>
            <w:tcW w:w="1283" w:type="dxa"/>
          </w:tcPr>
          <w:p w14:paraId="4FE8BAC8" w14:textId="390FF0AB" w:rsidR="005946C9" w:rsidRDefault="001F7D2F" w:rsidP="005946C9">
            <w:pPr>
              <w:spacing w:after="120"/>
              <w:rPr>
                <w:rFonts w:eastAsiaTheme="minorEastAsia"/>
                <w:lang w:val="en-US" w:eastAsia="zh-CN"/>
              </w:rPr>
            </w:pPr>
            <w:r>
              <w:rPr>
                <w:rFonts w:eastAsiaTheme="minorEastAsia" w:hint="eastAsia"/>
                <w:lang w:val="en-US" w:eastAsia="zh-CN"/>
              </w:rPr>
              <w:t>CATT</w:t>
            </w:r>
          </w:p>
        </w:tc>
        <w:tc>
          <w:tcPr>
            <w:tcW w:w="8348" w:type="dxa"/>
          </w:tcPr>
          <w:p w14:paraId="2E5274AE" w14:textId="39D4E92A" w:rsidR="005946C9" w:rsidRDefault="001F7D2F" w:rsidP="005946C9">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754CA6" w:rsidRPr="00A50F96" w14:paraId="671D2B15" w14:textId="77777777" w:rsidTr="005A3951">
        <w:tc>
          <w:tcPr>
            <w:tcW w:w="1283" w:type="dxa"/>
          </w:tcPr>
          <w:p w14:paraId="09E18FFA" w14:textId="73DBB6CC" w:rsidR="00754CA6" w:rsidRDefault="00754CA6" w:rsidP="00754CA6">
            <w:pPr>
              <w:spacing w:after="120"/>
              <w:rPr>
                <w:rFonts w:eastAsiaTheme="minorEastAsia"/>
                <w:lang w:val="en-US" w:eastAsia="zh-CN"/>
              </w:rPr>
            </w:pPr>
            <w:r>
              <w:rPr>
                <w:rFonts w:eastAsiaTheme="minorEastAsia"/>
                <w:lang w:val="en-US" w:eastAsia="zh-CN"/>
              </w:rPr>
              <w:t>Qualcomm</w:t>
            </w:r>
          </w:p>
        </w:tc>
        <w:tc>
          <w:tcPr>
            <w:tcW w:w="8348" w:type="dxa"/>
          </w:tcPr>
          <w:p w14:paraId="2D5D15E1" w14:textId="4F00A047" w:rsidR="00754CA6" w:rsidRDefault="00754CA6" w:rsidP="00754CA6">
            <w:pPr>
              <w:spacing w:after="120"/>
              <w:rPr>
                <w:rFonts w:eastAsiaTheme="minorEastAsia"/>
                <w:lang w:val="en-US" w:eastAsia="zh-CN"/>
              </w:rPr>
            </w:pPr>
            <w:r>
              <w:rPr>
                <w:rFonts w:eastAsiaTheme="minorEastAsia"/>
                <w:lang w:val="en-US" w:eastAsia="zh-CN"/>
              </w:rPr>
              <w:t>Option 1</w:t>
            </w:r>
          </w:p>
        </w:tc>
      </w:tr>
      <w:tr w:rsidR="00754CA6" w14:paraId="7F6F8436" w14:textId="77777777" w:rsidTr="005A3951">
        <w:tc>
          <w:tcPr>
            <w:tcW w:w="1283" w:type="dxa"/>
          </w:tcPr>
          <w:p w14:paraId="650AB65E" w14:textId="77777777" w:rsidR="00754CA6" w:rsidRDefault="00754CA6" w:rsidP="00754CA6">
            <w:pPr>
              <w:spacing w:after="120"/>
              <w:rPr>
                <w:rFonts w:eastAsiaTheme="minorEastAsia"/>
                <w:lang w:val="en-US" w:eastAsia="zh-CN"/>
              </w:rPr>
            </w:pPr>
          </w:p>
        </w:tc>
        <w:tc>
          <w:tcPr>
            <w:tcW w:w="8348" w:type="dxa"/>
          </w:tcPr>
          <w:p w14:paraId="67032A02" w14:textId="77777777" w:rsidR="00754CA6" w:rsidRDefault="00754CA6" w:rsidP="00754CA6">
            <w:pPr>
              <w:spacing w:after="120"/>
              <w:rPr>
                <w:rFonts w:eastAsiaTheme="minorEastAsia"/>
                <w:lang w:val="en-US" w:eastAsia="zh-CN"/>
              </w:rPr>
            </w:pPr>
          </w:p>
        </w:tc>
      </w:tr>
      <w:tr w:rsidR="00754CA6" w:rsidRPr="00A50F96" w14:paraId="19910934" w14:textId="77777777" w:rsidTr="005A3951">
        <w:tc>
          <w:tcPr>
            <w:tcW w:w="1283" w:type="dxa"/>
          </w:tcPr>
          <w:p w14:paraId="743004A0" w14:textId="77777777" w:rsidR="00754CA6" w:rsidRDefault="00754CA6" w:rsidP="00754CA6">
            <w:pPr>
              <w:spacing w:after="120"/>
              <w:rPr>
                <w:rFonts w:eastAsiaTheme="minorEastAsia"/>
                <w:lang w:val="en-US" w:eastAsia="zh-CN"/>
              </w:rPr>
            </w:pPr>
          </w:p>
        </w:tc>
        <w:tc>
          <w:tcPr>
            <w:tcW w:w="8348" w:type="dxa"/>
          </w:tcPr>
          <w:p w14:paraId="712E5573" w14:textId="77777777" w:rsidR="00754CA6" w:rsidRDefault="00754CA6" w:rsidP="00754CA6">
            <w:pPr>
              <w:spacing w:after="120"/>
              <w:rPr>
                <w:rFonts w:eastAsiaTheme="minorEastAsia"/>
                <w:lang w:val="en-US" w:eastAsia="zh-CN"/>
              </w:rPr>
            </w:pPr>
          </w:p>
        </w:tc>
      </w:tr>
      <w:tr w:rsidR="00754CA6" w:rsidRPr="00A50F96" w14:paraId="631B9903" w14:textId="77777777" w:rsidTr="005A3951">
        <w:tc>
          <w:tcPr>
            <w:tcW w:w="1283" w:type="dxa"/>
          </w:tcPr>
          <w:p w14:paraId="6C1ABD12" w14:textId="77777777" w:rsidR="00754CA6" w:rsidRDefault="00754CA6" w:rsidP="00754CA6">
            <w:pPr>
              <w:spacing w:after="120"/>
              <w:rPr>
                <w:rFonts w:eastAsiaTheme="minorEastAsia"/>
                <w:lang w:val="en-US" w:eastAsia="zh-CN"/>
              </w:rPr>
            </w:pPr>
          </w:p>
        </w:tc>
        <w:tc>
          <w:tcPr>
            <w:tcW w:w="8348" w:type="dxa"/>
          </w:tcPr>
          <w:p w14:paraId="58D449AF" w14:textId="77777777" w:rsidR="00754CA6" w:rsidRDefault="00754CA6" w:rsidP="00754CA6">
            <w:pPr>
              <w:spacing w:after="120"/>
              <w:rPr>
                <w:rFonts w:eastAsiaTheme="minorEastAsia"/>
                <w:lang w:val="en-US" w:eastAsia="zh-CN"/>
              </w:rPr>
            </w:pPr>
          </w:p>
        </w:tc>
      </w:tr>
    </w:tbl>
    <w:p w14:paraId="5D618F88" w14:textId="5AA2F968" w:rsidR="00E55664" w:rsidRDefault="00E55664">
      <w:pPr>
        <w:rPr>
          <w:iCs/>
          <w:lang w:val="en-US" w:eastAsia="zh-CN"/>
        </w:rPr>
      </w:pPr>
    </w:p>
    <w:p w14:paraId="738BED97" w14:textId="67A913E5" w:rsidR="001E5F88" w:rsidRDefault="001E5F88" w:rsidP="001E5F88">
      <w:pPr>
        <w:rPr>
          <w:b/>
          <w:bCs/>
          <w:u w:val="single"/>
          <w:lang w:val="en-US" w:eastAsia="zh-CN"/>
        </w:rPr>
      </w:pPr>
      <w:r>
        <w:rPr>
          <w:b/>
          <w:bCs/>
          <w:u w:val="single"/>
          <w:lang w:val="en-US" w:eastAsia="zh-CN"/>
        </w:rPr>
        <w:t>Issue 8-1-1</w:t>
      </w:r>
      <w:r w:rsidR="00257243">
        <w:rPr>
          <w:b/>
          <w:bCs/>
          <w:u w:val="single"/>
          <w:lang w:val="en-US" w:eastAsia="zh-CN"/>
        </w:rPr>
        <w:t>B</w:t>
      </w:r>
      <w:r>
        <w:rPr>
          <w:b/>
          <w:bCs/>
          <w:u w:val="single"/>
          <w:lang w:val="en-US" w:eastAsia="zh-CN"/>
        </w:rPr>
        <w:t>: Removal of brackets/updates in feature 14.3</w:t>
      </w:r>
      <w:r w:rsidR="00D41B6A">
        <w:rPr>
          <w:b/>
          <w:bCs/>
          <w:u w:val="single"/>
          <w:lang w:val="en-US" w:eastAsia="zh-CN"/>
        </w:rPr>
        <w:t>:</w:t>
      </w:r>
    </w:p>
    <w:p w14:paraId="0A94C5BD" w14:textId="03D5D218" w:rsidR="00D41B6A" w:rsidRDefault="00923D59" w:rsidP="00D41B6A">
      <w:pPr>
        <w:pStyle w:val="ListParagraph"/>
        <w:numPr>
          <w:ilvl w:val="0"/>
          <w:numId w:val="35"/>
        </w:numPr>
        <w:ind w:firstLineChars="0"/>
        <w:rPr>
          <w:lang w:val="en-US" w:eastAsia="zh-CN"/>
        </w:rPr>
      </w:pPr>
      <w:r>
        <w:rPr>
          <w:lang w:val="en-US" w:eastAsia="zh-CN"/>
        </w:rPr>
        <w:t>A</w:t>
      </w:r>
      <w:r w:rsidR="00D41B6A">
        <w:rPr>
          <w:lang w:val="en-US" w:eastAsia="zh-CN"/>
        </w:rPr>
        <w:t xml:space="preserve">ny concern to remove brackets in NR feature 14.3 and/or </w:t>
      </w:r>
      <w:r w:rsidR="0026104B">
        <w:rPr>
          <w:lang w:val="en-US" w:eastAsia="zh-CN"/>
        </w:rPr>
        <w:t xml:space="preserve">any concern to </w:t>
      </w:r>
      <w:r w:rsidR="00D41B6A">
        <w:rPr>
          <w:lang w:val="en-US" w:eastAsia="zh-CN"/>
        </w:rPr>
        <w:t>update</w:t>
      </w:r>
      <w:r w:rsidR="00937B2D">
        <w:rPr>
          <w:lang w:val="en-US" w:eastAsia="zh-CN"/>
        </w:rPr>
        <w:t xml:space="preserve"> needed</w:t>
      </w:r>
      <w:r w:rsidR="00D41B6A">
        <w:rPr>
          <w:lang w:val="en-US" w:eastAsia="zh-CN"/>
        </w:rPr>
        <w:t xml:space="preserve"> based </w:t>
      </w:r>
      <w:r w:rsidR="00937B2D">
        <w:rPr>
          <w:lang w:val="en-US" w:eastAsia="zh-CN"/>
        </w:rPr>
        <w:t xml:space="preserve">on </w:t>
      </w:r>
      <w:r w:rsidR="006D6A3C">
        <w:rPr>
          <w:lang w:val="en-US" w:eastAsia="zh-CN"/>
        </w:rPr>
        <w:t xml:space="preserve">outcome of </w:t>
      </w:r>
      <w:r w:rsidR="00937B2D">
        <w:rPr>
          <w:lang w:val="en-US" w:eastAsia="zh-CN"/>
        </w:rPr>
        <w:t xml:space="preserve">issue </w:t>
      </w:r>
      <w:r w:rsidR="006D6A3C">
        <w:rPr>
          <w:lang w:val="en-US" w:eastAsia="zh-CN"/>
        </w:rPr>
        <w:t>1-2-2</w:t>
      </w:r>
      <w:r w:rsidR="00D41B6A">
        <w:rPr>
          <w:lang w:val="en-US" w:eastAsia="zh-CN"/>
        </w:rPr>
        <w:t>?</w:t>
      </w:r>
    </w:p>
    <w:p w14:paraId="087292B8" w14:textId="697BCF11" w:rsidR="00D41B6A" w:rsidRDefault="00D41B6A" w:rsidP="00D41B6A">
      <w:pPr>
        <w:pStyle w:val="ListParagraph"/>
        <w:numPr>
          <w:ilvl w:val="1"/>
          <w:numId w:val="35"/>
        </w:numPr>
        <w:spacing w:before="120"/>
        <w:ind w:left="1361" w:firstLineChars="0" w:hanging="357"/>
        <w:rPr>
          <w:lang w:val="en-US" w:eastAsia="zh-CN"/>
        </w:rPr>
      </w:pPr>
      <w:r>
        <w:rPr>
          <w:lang w:val="en-US" w:eastAsia="zh-CN"/>
        </w:rPr>
        <w:t>Option 1: No</w:t>
      </w:r>
      <w:r w:rsidR="0026104B">
        <w:rPr>
          <w:lang w:val="en-US" w:eastAsia="zh-CN"/>
        </w:rPr>
        <w:t xml:space="preserve"> (explain </w:t>
      </w:r>
      <w:r w:rsidR="00257243">
        <w:rPr>
          <w:lang w:val="en-US" w:eastAsia="zh-CN"/>
        </w:rPr>
        <w:t xml:space="preserve">if </w:t>
      </w:r>
      <w:r w:rsidR="0026104B">
        <w:rPr>
          <w:lang w:val="en-US" w:eastAsia="zh-CN"/>
        </w:rPr>
        <w:t>updat</w:t>
      </w:r>
      <w:r w:rsidR="00257243">
        <w:rPr>
          <w:lang w:val="en-US" w:eastAsia="zh-CN"/>
        </w:rPr>
        <w:t xml:space="preserve">e is </w:t>
      </w:r>
      <w:r w:rsidR="0026104B">
        <w:rPr>
          <w:lang w:val="en-US" w:eastAsia="zh-CN"/>
        </w:rPr>
        <w:t>needed)</w:t>
      </w:r>
    </w:p>
    <w:p w14:paraId="052F81D7" w14:textId="37E7C8B8" w:rsidR="00D41B6A" w:rsidRPr="00D41B6A" w:rsidRDefault="00D41B6A" w:rsidP="001E5F88">
      <w:pPr>
        <w:pStyle w:val="ListParagraph"/>
        <w:numPr>
          <w:ilvl w:val="1"/>
          <w:numId w:val="35"/>
        </w:numPr>
        <w:spacing w:before="120"/>
        <w:ind w:left="1361" w:firstLineChars="0" w:hanging="357"/>
        <w:rPr>
          <w:lang w:val="en-US" w:eastAsia="zh-CN"/>
        </w:rPr>
      </w:pPr>
      <w:r>
        <w:rPr>
          <w:lang w:val="en-US" w:eastAsia="zh-CN"/>
        </w:rPr>
        <w:t>Option 2: Yes (give reason)</w:t>
      </w:r>
    </w:p>
    <w:tbl>
      <w:tblPr>
        <w:tblStyle w:val="TableGrid"/>
        <w:tblW w:w="0" w:type="auto"/>
        <w:tblLook w:val="04A0" w:firstRow="1" w:lastRow="0" w:firstColumn="1" w:lastColumn="0" w:noHBand="0" w:noVBand="1"/>
      </w:tblPr>
      <w:tblGrid>
        <w:gridCol w:w="1283"/>
        <w:gridCol w:w="8348"/>
      </w:tblGrid>
      <w:tr w:rsidR="00D41B6A" w14:paraId="068A874C" w14:textId="77777777" w:rsidTr="005A3951">
        <w:tc>
          <w:tcPr>
            <w:tcW w:w="1283" w:type="dxa"/>
          </w:tcPr>
          <w:p w14:paraId="34C9EB25" w14:textId="77777777" w:rsidR="00D41B6A" w:rsidRDefault="00D41B6A" w:rsidP="005A3951">
            <w:pPr>
              <w:spacing w:after="120"/>
              <w:rPr>
                <w:rFonts w:eastAsiaTheme="minorEastAsia"/>
                <w:b/>
                <w:bCs/>
                <w:lang w:val="en-US" w:eastAsia="zh-CN"/>
              </w:rPr>
            </w:pPr>
            <w:r>
              <w:rPr>
                <w:rFonts w:eastAsiaTheme="minorEastAsia"/>
                <w:b/>
                <w:bCs/>
                <w:lang w:val="en-US" w:eastAsia="zh-CN"/>
              </w:rPr>
              <w:t>Company</w:t>
            </w:r>
          </w:p>
        </w:tc>
        <w:tc>
          <w:tcPr>
            <w:tcW w:w="8348" w:type="dxa"/>
          </w:tcPr>
          <w:p w14:paraId="414EC93A" w14:textId="77777777" w:rsidR="00D41B6A" w:rsidRDefault="00D41B6A" w:rsidP="005A3951">
            <w:pPr>
              <w:spacing w:after="120"/>
              <w:rPr>
                <w:rFonts w:eastAsiaTheme="minorEastAsia"/>
                <w:b/>
                <w:bCs/>
                <w:lang w:val="en-US" w:eastAsia="zh-CN"/>
              </w:rPr>
            </w:pPr>
            <w:r>
              <w:rPr>
                <w:rFonts w:eastAsiaTheme="minorEastAsia"/>
                <w:b/>
                <w:bCs/>
                <w:lang w:val="en-US" w:eastAsia="zh-CN"/>
              </w:rPr>
              <w:t>Comments</w:t>
            </w:r>
          </w:p>
        </w:tc>
      </w:tr>
      <w:tr w:rsidR="00D41B6A" w:rsidRPr="008A4163" w14:paraId="45130BD5" w14:textId="77777777" w:rsidTr="005A3951">
        <w:tc>
          <w:tcPr>
            <w:tcW w:w="1283" w:type="dxa"/>
          </w:tcPr>
          <w:p w14:paraId="0B751E31" w14:textId="6DA868F0" w:rsidR="00D41B6A" w:rsidRDefault="008A4163" w:rsidP="005A3951">
            <w:pPr>
              <w:spacing w:after="120"/>
              <w:rPr>
                <w:rFonts w:eastAsiaTheme="minorEastAsia"/>
                <w:lang w:val="en-US" w:eastAsia="zh-CN"/>
              </w:rPr>
            </w:pPr>
            <w:r>
              <w:rPr>
                <w:rFonts w:eastAsiaTheme="minorEastAsia"/>
                <w:lang w:val="en-US" w:eastAsia="zh-CN"/>
              </w:rPr>
              <w:t>Ericsson</w:t>
            </w:r>
          </w:p>
        </w:tc>
        <w:tc>
          <w:tcPr>
            <w:tcW w:w="8348" w:type="dxa"/>
          </w:tcPr>
          <w:p w14:paraId="2713FE64" w14:textId="599EED49" w:rsidR="00D41B6A" w:rsidRDefault="008A4163" w:rsidP="005A3951">
            <w:pPr>
              <w:spacing w:after="120"/>
              <w:rPr>
                <w:rFonts w:eastAsiaTheme="minorEastAsia"/>
                <w:lang w:val="en-US" w:eastAsia="zh-CN"/>
              </w:rPr>
            </w:pPr>
            <w:r>
              <w:rPr>
                <w:rFonts w:eastAsiaTheme="minorEastAsia"/>
                <w:lang w:val="en-US" w:eastAsia="zh-CN"/>
              </w:rPr>
              <w:t>Option 1.</w:t>
            </w:r>
          </w:p>
        </w:tc>
      </w:tr>
      <w:tr w:rsidR="00D41B6A" w:rsidRPr="008A4163" w14:paraId="0A03143E" w14:textId="77777777" w:rsidTr="005A3951">
        <w:tc>
          <w:tcPr>
            <w:tcW w:w="1283" w:type="dxa"/>
          </w:tcPr>
          <w:p w14:paraId="06B9CB7D" w14:textId="716EE680" w:rsidR="00D41B6A" w:rsidRDefault="00D95865" w:rsidP="005A3951">
            <w:pPr>
              <w:spacing w:after="120"/>
              <w:rPr>
                <w:rFonts w:eastAsiaTheme="minorEastAsia"/>
                <w:lang w:val="en-US" w:eastAsia="zh-CN"/>
              </w:rPr>
            </w:pPr>
            <w:r>
              <w:rPr>
                <w:rFonts w:eastAsiaTheme="minorEastAsia"/>
                <w:lang w:val="en-US" w:eastAsia="zh-CN"/>
              </w:rPr>
              <w:t>Intel</w:t>
            </w:r>
          </w:p>
        </w:tc>
        <w:tc>
          <w:tcPr>
            <w:tcW w:w="8348" w:type="dxa"/>
          </w:tcPr>
          <w:p w14:paraId="20C03D79" w14:textId="68103253" w:rsidR="00D41B6A" w:rsidRDefault="00D95865" w:rsidP="005A3951">
            <w:pPr>
              <w:spacing w:after="120"/>
              <w:rPr>
                <w:rFonts w:eastAsiaTheme="minorEastAsia"/>
                <w:lang w:val="en-US" w:eastAsia="zh-CN"/>
              </w:rPr>
            </w:pPr>
            <w:r>
              <w:rPr>
                <w:rFonts w:eastAsiaTheme="minorEastAsia"/>
                <w:lang w:val="en-US" w:eastAsia="zh-CN"/>
              </w:rPr>
              <w:t>Option 1</w:t>
            </w:r>
          </w:p>
        </w:tc>
      </w:tr>
      <w:tr w:rsidR="005946C9" w:rsidRPr="00AF3F4E" w14:paraId="083F16C7" w14:textId="77777777" w:rsidTr="005A3951">
        <w:tc>
          <w:tcPr>
            <w:tcW w:w="1283" w:type="dxa"/>
          </w:tcPr>
          <w:p w14:paraId="332C345D" w14:textId="794C8FA5" w:rsidR="005946C9" w:rsidRDefault="005946C9" w:rsidP="005946C9">
            <w:pPr>
              <w:spacing w:after="120"/>
              <w:rPr>
                <w:rFonts w:eastAsiaTheme="minorEastAsia"/>
                <w:lang w:val="en-US" w:eastAsia="zh-CN"/>
              </w:rPr>
            </w:pPr>
            <w:r>
              <w:rPr>
                <w:rFonts w:eastAsiaTheme="minorEastAsia"/>
                <w:lang w:val="en-US" w:eastAsia="zh-CN"/>
              </w:rPr>
              <w:t xml:space="preserve">Huawei </w:t>
            </w:r>
          </w:p>
        </w:tc>
        <w:tc>
          <w:tcPr>
            <w:tcW w:w="8348" w:type="dxa"/>
          </w:tcPr>
          <w:p w14:paraId="016080D1" w14:textId="044EA082" w:rsidR="005946C9" w:rsidRDefault="005946C9" w:rsidP="005946C9">
            <w:pPr>
              <w:spacing w:after="120"/>
              <w:rPr>
                <w:rFonts w:eastAsiaTheme="minorEastAsia"/>
                <w:lang w:val="en-US" w:eastAsia="zh-CN"/>
              </w:rPr>
            </w:pPr>
            <w:r>
              <w:rPr>
                <w:rFonts w:eastAsiaTheme="minorEastAsia"/>
                <w:lang w:val="en-US" w:eastAsia="zh-CN"/>
              </w:rPr>
              <w:t>Option 2, same comment as first round:</w:t>
            </w:r>
          </w:p>
          <w:p w14:paraId="41E1A336" w14:textId="5770579E" w:rsidR="005946C9" w:rsidRDefault="005946C9" w:rsidP="005946C9">
            <w:pPr>
              <w:spacing w:after="120"/>
              <w:rPr>
                <w:rFonts w:eastAsiaTheme="minorEastAsia"/>
                <w:lang w:val="en-US" w:eastAsia="zh-CN"/>
              </w:rPr>
            </w:pPr>
            <w:r>
              <w:rPr>
                <w:rFonts w:eastAsiaTheme="minorEastAsia"/>
                <w:lang w:val="en-US" w:eastAsia="zh-CN"/>
              </w:rPr>
              <w:t>We have no concern to remove [], but the candidate value for 14-3 is under discussion in 1-2-2. Also, we found that in RAN1 feature list, the capabilities related to measurement outside MG are defined as “per band”, so we suggest to also change the type of 14-3 to “per band” to align with RAN1.</w:t>
            </w:r>
          </w:p>
        </w:tc>
      </w:tr>
      <w:tr w:rsidR="005946C9" w:rsidRPr="00AF3F4E" w14:paraId="21197E1C" w14:textId="77777777" w:rsidTr="005A3951">
        <w:tc>
          <w:tcPr>
            <w:tcW w:w="1283" w:type="dxa"/>
          </w:tcPr>
          <w:p w14:paraId="775980B2" w14:textId="3801D5F0" w:rsidR="005946C9" w:rsidRDefault="001F7D2F" w:rsidP="005946C9">
            <w:pPr>
              <w:spacing w:after="120"/>
              <w:rPr>
                <w:rFonts w:eastAsiaTheme="minorEastAsia"/>
                <w:lang w:val="en-US" w:eastAsia="zh-CN"/>
              </w:rPr>
            </w:pPr>
            <w:r>
              <w:rPr>
                <w:rFonts w:eastAsiaTheme="minorEastAsia" w:hint="eastAsia"/>
                <w:lang w:val="en-US" w:eastAsia="zh-CN"/>
              </w:rPr>
              <w:t>CATT</w:t>
            </w:r>
          </w:p>
        </w:tc>
        <w:tc>
          <w:tcPr>
            <w:tcW w:w="8348" w:type="dxa"/>
          </w:tcPr>
          <w:p w14:paraId="3FAB138A" w14:textId="434F82F9" w:rsidR="005946C9" w:rsidRDefault="001F7D2F" w:rsidP="005946C9">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w:t>
            </w:r>
            <w:r>
              <w:rPr>
                <w:rFonts w:eastAsiaTheme="minorEastAsia"/>
                <w:lang w:val="en-US" w:eastAsia="zh-CN"/>
              </w:rPr>
              <w:t>candidate</w:t>
            </w:r>
            <w:r>
              <w:rPr>
                <w:rFonts w:eastAsiaTheme="minorEastAsia" w:hint="eastAsia"/>
                <w:lang w:val="en-US" w:eastAsia="zh-CN"/>
              </w:rPr>
              <w:t xml:space="preserve"> values are decided, no concern to remove the bracket. </w:t>
            </w:r>
          </w:p>
        </w:tc>
      </w:tr>
      <w:tr w:rsidR="00E01629" w:rsidRPr="00AF3F4E" w14:paraId="17D1376D" w14:textId="77777777" w:rsidTr="005A3951">
        <w:tc>
          <w:tcPr>
            <w:tcW w:w="1283" w:type="dxa"/>
          </w:tcPr>
          <w:p w14:paraId="6A07BE01" w14:textId="705E0375" w:rsidR="00E01629" w:rsidRDefault="00E01629" w:rsidP="00E01629">
            <w:pPr>
              <w:spacing w:after="120"/>
              <w:rPr>
                <w:rFonts w:eastAsiaTheme="minorEastAsia"/>
                <w:lang w:val="en-US" w:eastAsia="zh-CN"/>
              </w:rPr>
            </w:pPr>
            <w:r>
              <w:rPr>
                <w:rFonts w:eastAsiaTheme="minorEastAsia"/>
                <w:lang w:val="en-US" w:eastAsia="zh-CN"/>
              </w:rPr>
              <w:t>Qualcomm</w:t>
            </w:r>
          </w:p>
        </w:tc>
        <w:tc>
          <w:tcPr>
            <w:tcW w:w="8348" w:type="dxa"/>
          </w:tcPr>
          <w:p w14:paraId="4611114B" w14:textId="61B7A3FA" w:rsidR="00E01629" w:rsidRDefault="00E01629" w:rsidP="00E01629">
            <w:pPr>
              <w:spacing w:after="120"/>
              <w:rPr>
                <w:rFonts w:eastAsiaTheme="minorEastAsia"/>
                <w:lang w:val="en-US" w:eastAsia="zh-CN"/>
              </w:rPr>
            </w:pPr>
            <w:r>
              <w:rPr>
                <w:rFonts w:eastAsiaTheme="minorEastAsia"/>
                <w:lang w:val="en-US" w:eastAsia="zh-CN"/>
              </w:rPr>
              <w:t>Yes, 14-3 is still being discussed in issue 1-2-2.</w:t>
            </w:r>
          </w:p>
        </w:tc>
      </w:tr>
      <w:tr w:rsidR="001B7E54" w:rsidRPr="00AF3F4E" w14:paraId="4335CDC3" w14:textId="77777777" w:rsidTr="005A3951">
        <w:tc>
          <w:tcPr>
            <w:tcW w:w="1283" w:type="dxa"/>
          </w:tcPr>
          <w:p w14:paraId="50480785" w14:textId="354E32D3" w:rsidR="001B7E54" w:rsidRDefault="001B7E54" w:rsidP="001B7E54">
            <w:pPr>
              <w:spacing w:after="120"/>
              <w:rPr>
                <w:rFonts w:eastAsiaTheme="minorEastAsia"/>
                <w:lang w:val="en-US" w:eastAsia="zh-CN"/>
              </w:rPr>
            </w:pPr>
            <w:r>
              <w:rPr>
                <w:rFonts w:eastAsiaTheme="minorEastAsia"/>
                <w:lang w:val="en-US" w:eastAsia="zh-CN"/>
              </w:rPr>
              <w:t>Ericsson2</w:t>
            </w:r>
          </w:p>
        </w:tc>
        <w:tc>
          <w:tcPr>
            <w:tcW w:w="8348" w:type="dxa"/>
          </w:tcPr>
          <w:p w14:paraId="7655589F" w14:textId="199D84F2" w:rsidR="001B7E54" w:rsidRDefault="001B7E54" w:rsidP="001B7E54">
            <w:pPr>
              <w:spacing w:after="120"/>
              <w:rPr>
                <w:rFonts w:eastAsiaTheme="minorEastAsia"/>
                <w:lang w:val="en-US" w:eastAsia="zh-CN"/>
              </w:rPr>
            </w:pPr>
            <w:r>
              <w:rPr>
                <w:rFonts w:eastAsiaTheme="minorEastAsia"/>
                <w:lang w:val="en-US" w:eastAsia="zh-CN"/>
              </w:rPr>
              <w:t xml:space="preserve">We do not have a strong view on changing type of the feature. Since pre-requisite groups for both 14-2 and 14-3, i.e., </w:t>
            </w:r>
            <w:r w:rsidRPr="001458C5">
              <w:rPr>
                <w:rFonts w:eastAsiaTheme="minorEastAsia"/>
                <w:lang w:val="en-US" w:eastAsia="zh-CN"/>
              </w:rPr>
              <w:t>27-17</w:t>
            </w:r>
            <w:r>
              <w:rPr>
                <w:rFonts w:eastAsiaTheme="minorEastAsia"/>
                <w:lang w:val="en-US" w:eastAsia="zh-CN"/>
              </w:rPr>
              <w:t xml:space="preserve"> and </w:t>
            </w:r>
            <w:r w:rsidRPr="001458C5">
              <w:rPr>
                <w:rFonts w:eastAsiaTheme="minorEastAsia"/>
                <w:lang w:val="en-US" w:eastAsia="zh-CN"/>
              </w:rPr>
              <w:t>27-3-2</w:t>
            </w:r>
            <w:r>
              <w:rPr>
                <w:rFonts w:eastAsiaTheme="minorEastAsia"/>
                <w:lang w:val="en-US" w:eastAsia="zh-CN"/>
              </w:rPr>
              <w:t>, are “per band” capability, we see no issue defining type for 14-2 and 14-3 as “per UE”.</w:t>
            </w:r>
          </w:p>
        </w:tc>
      </w:tr>
      <w:tr w:rsidR="001B7E54" w:rsidRPr="00AF3F4E" w14:paraId="1B961E30" w14:textId="77777777" w:rsidTr="005A3951">
        <w:tc>
          <w:tcPr>
            <w:tcW w:w="1283" w:type="dxa"/>
          </w:tcPr>
          <w:p w14:paraId="02239161" w14:textId="77777777" w:rsidR="001B7E54" w:rsidRDefault="001B7E54" w:rsidP="001B7E54">
            <w:pPr>
              <w:spacing w:after="120"/>
              <w:rPr>
                <w:rFonts w:eastAsiaTheme="minorEastAsia"/>
                <w:lang w:val="en-US" w:eastAsia="zh-CN"/>
              </w:rPr>
            </w:pPr>
          </w:p>
        </w:tc>
        <w:tc>
          <w:tcPr>
            <w:tcW w:w="8348" w:type="dxa"/>
          </w:tcPr>
          <w:p w14:paraId="298CDA0E" w14:textId="77777777" w:rsidR="001B7E54" w:rsidRDefault="001B7E54" w:rsidP="001B7E54">
            <w:pPr>
              <w:spacing w:after="120"/>
              <w:rPr>
                <w:rFonts w:eastAsiaTheme="minorEastAsia"/>
                <w:lang w:val="en-US" w:eastAsia="zh-CN"/>
              </w:rPr>
            </w:pPr>
          </w:p>
        </w:tc>
      </w:tr>
      <w:tr w:rsidR="001B7E54" w:rsidRPr="00AF3F4E" w14:paraId="4DE8E66A" w14:textId="77777777" w:rsidTr="005A3951">
        <w:tc>
          <w:tcPr>
            <w:tcW w:w="1283" w:type="dxa"/>
          </w:tcPr>
          <w:p w14:paraId="6910CC69" w14:textId="77777777" w:rsidR="001B7E54" w:rsidRDefault="001B7E54" w:rsidP="001B7E54">
            <w:pPr>
              <w:spacing w:after="120"/>
              <w:rPr>
                <w:rFonts w:eastAsiaTheme="minorEastAsia"/>
                <w:lang w:val="en-US" w:eastAsia="zh-CN"/>
              </w:rPr>
            </w:pPr>
          </w:p>
        </w:tc>
        <w:tc>
          <w:tcPr>
            <w:tcW w:w="8348" w:type="dxa"/>
          </w:tcPr>
          <w:p w14:paraId="447EC218" w14:textId="77777777" w:rsidR="001B7E54" w:rsidRDefault="001B7E54" w:rsidP="001B7E54">
            <w:pPr>
              <w:spacing w:after="120"/>
              <w:rPr>
                <w:rFonts w:eastAsiaTheme="minorEastAsia"/>
                <w:lang w:val="en-US" w:eastAsia="zh-CN"/>
              </w:rPr>
            </w:pPr>
          </w:p>
        </w:tc>
      </w:tr>
    </w:tbl>
    <w:p w14:paraId="3946FE06" w14:textId="77777777" w:rsidR="001E5F88" w:rsidRPr="0087558E" w:rsidRDefault="001E5F88">
      <w:pPr>
        <w:rPr>
          <w:iCs/>
          <w:lang w:val="en-US" w:eastAsia="zh-CN"/>
        </w:rPr>
      </w:pPr>
    </w:p>
    <w:p w14:paraId="02CC3C30" w14:textId="77777777" w:rsidR="00E55664" w:rsidRDefault="00D87AA3">
      <w:pPr>
        <w:pStyle w:val="Heading1"/>
        <w:rPr>
          <w:lang w:val="en-US" w:eastAsia="ja-JP"/>
        </w:rPr>
      </w:pPr>
      <w:r>
        <w:rPr>
          <w:lang w:val="en-US" w:eastAsia="ja-JP"/>
        </w:rPr>
        <w:lastRenderedPageBreak/>
        <w:t>Recommendations for Tdocs</w:t>
      </w:r>
    </w:p>
    <w:p w14:paraId="702DA080" w14:textId="77777777" w:rsidR="00E55664" w:rsidRDefault="00D87AA3">
      <w:pPr>
        <w:pStyle w:val="Heading2"/>
      </w:pPr>
      <w:r>
        <w:rPr>
          <w:rFonts w:hint="eastAsia"/>
        </w:rPr>
        <w:t>1st</w:t>
      </w:r>
      <w:r>
        <w:t xml:space="preserve"> </w:t>
      </w:r>
      <w:r>
        <w:rPr>
          <w:rFonts w:hint="eastAsia"/>
        </w:rPr>
        <w:t xml:space="preserve">round </w:t>
      </w:r>
    </w:p>
    <w:p w14:paraId="21734F02" w14:textId="77777777" w:rsidR="00E55664" w:rsidRDefault="00D87AA3">
      <w:pPr>
        <w:rPr>
          <w:b/>
          <w:bCs/>
          <w:u w:val="single"/>
          <w:lang w:val="en-US" w:eastAsia="ja-JP"/>
        </w:rPr>
      </w:pPr>
      <w:r>
        <w:rPr>
          <w:b/>
          <w:bCs/>
          <w:u w:val="single"/>
          <w:lang w:val="en-US" w:eastAsia="ja-JP"/>
        </w:rPr>
        <w:t>New tdocs</w:t>
      </w:r>
    </w:p>
    <w:tbl>
      <w:tblPr>
        <w:tblStyle w:val="TableGrid"/>
        <w:tblW w:w="5517" w:type="pct"/>
        <w:tblLook w:val="04A0" w:firstRow="1" w:lastRow="0" w:firstColumn="1" w:lastColumn="0" w:noHBand="0" w:noVBand="1"/>
      </w:tblPr>
      <w:tblGrid>
        <w:gridCol w:w="4673"/>
        <w:gridCol w:w="1843"/>
        <w:gridCol w:w="4111"/>
      </w:tblGrid>
      <w:tr w:rsidR="00E55664" w14:paraId="73A98760" w14:textId="77777777" w:rsidTr="00686389">
        <w:tc>
          <w:tcPr>
            <w:tcW w:w="2199" w:type="pct"/>
          </w:tcPr>
          <w:p w14:paraId="5FAAB78C" w14:textId="77777777" w:rsidR="00E55664" w:rsidRDefault="00D87AA3">
            <w:pPr>
              <w:spacing w:after="120"/>
              <w:rPr>
                <w:b/>
                <w:bCs/>
                <w:lang w:val="en-US" w:eastAsia="zh-CN"/>
              </w:rPr>
            </w:pPr>
            <w:r>
              <w:rPr>
                <w:b/>
                <w:bCs/>
                <w:lang w:val="en-US" w:eastAsia="zh-CN"/>
              </w:rPr>
              <w:t>Title</w:t>
            </w:r>
          </w:p>
        </w:tc>
        <w:tc>
          <w:tcPr>
            <w:tcW w:w="867" w:type="pct"/>
          </w:tcPr>
          <w:p w14:paraId="33505C10" w14:textId="77777777" w:rsidR="00E55664" w:rsidRDefault="00D87AA3">
            <w:pPr>
              <w:spacing w:after="120"/>
              <w:rPr>
                <w:b/>
                <w:bCs/>
                <w:lang w:val="en-US" w:eastAsia="zh-CN"/>
              </w:rPr>
            </w:pPr>
            <w:r>
              <w:rPr>
                <w:b/>
                <w:bCs/>
                <w:lang w:val="en-US" w:eastAsia="zh-CN"/>
              </w:rPr>
              <w:t>Source</w:t>
            </w:r>
          </w:p>
        </w:tc>
        <w:tc>
          <w:tcPr>
            <w:tcW w:w="1934" w:type="pct"/>
          </w:tcPr>
          <w:p w14:paraId="2CE8A25D" w14:textId="77777777" w:rsidR="00E55664" w:rsidRDefault="00D87AA3">
            <w:pPr>
              <w:spacing w:after="120"/>
              <w:rPr>
                <w:b/>
                <w:bCs/>
                <w:lang w:val="en-US" w:eastAsia="zh-CN"/>
              </w:rPr>
            </w:pPr>
            <w:r>
              <w:rPr>
                <w:b/>
                <w:bCs/>
                <w:lang w:val="en-US" w:eastAsia="zh-CN"/>
              </w:rPr>
              <w:t>Comments</w:t>
            </w:r>
          </w:p>
        </w:tc>
      </w:tr>
      <w:tr w:rsidR="00E55664" w14:paraId="3E11841A" w14:textId="77777777" w:rsidTr="00686389">
        <w:tc>
          <w:tcPr>
            <w:tcW w:w="2199" w:type="pct"/>
          </w:tcPr>
          <w:p w14:paraId="49BB538D" w14:textId="0DC9E248" w:rsidR="00E55664" w:rsidRPr="006F1576" w:rsidRDefault="00E54CB9">
            <w:pPr>
              <w:spacing w:after="120"/>
              <w:rPr>
                <w:rFonts w:eastAsiaTheme="minorEastAsia"/>
                <w:sz w:val="20"/>
                <w:szCs w:val="20"/>
                <w:lang w:val="en-US" w:eastAsia="zh-CN"/>
              </w:rPr>
            </w:pPr>
            <w:r w:rsidRPr="006F1576">
              <w:rPr>
                <w:sz w:val="20"/>
                <w:szCs w:val="20"/>
                <w:lang w:val="en-US"/>
              </w:rPr>
              <w:t>WF on NR Positioning Enhancements (Part 1)</w:t>
            </w:r>
          </w:p>
        </w:tc>
        <w:tc>
          <w:tcPr>
            <w:tcW w:w="867" w:type="pct"/>
          </w:tcPr>
          <w:p w14:paraId="328134CB" w14:textId="137EF437" w:rsidR="00E55664" w:rsidRPr="006F1576" w:rsidRDefault="00E54CB9">
            <w:pPr>
              <w:spacing w:after="120"/>
              <w:rPr>
                <w:rFonts w:eastAsiaTheme="minorEastAsia"/>
                <w:sz w:val="20"/>
                <w:szCs w:val="20"/>
                <w:lang w:val="en-US" w:eastAsia="zh-CN"/>
              </w:rPr>
            </w:pPr>
            <w:r w:rsidRPr="006F1576">
              <w:rPr>
                <w:rFonts w:eastAsiaTheme="minorEastAsia"/>
                <w:sz w:val="20"/>
                <w:szCs w:val="20"/>
                <w:lang w:val="en-US" w:eastAsia="zh-CN"/>
              </w:rPr>
              <w:t>Ericsson</w:t>
            </w:r>
          </w:p>
        </w:tc>
        <w:tc>
          <w:tcPr>
            <w:tcW w:w="1934" w:type="pct"/>
          </w:tcPr>
          <w:p w14:paraId="21D33128" w14:textId="77777777" w:rsidR="00E55664" w:rsidRPr="006F1576" w:rsidRDefault="00E55664">
            <w:pPr>
              <w:spacing w:after="120"/>
              <w:rPr>
                <w:rFonts w:eastAsiaTheme="minorEastAsia"/>
                <w:sz w:val="20"/>
                <w:szCs w:val="20"/>
                <w:lang w:val="en-US" w:eastAsia="zh-CN"/>
              </w:rPr>
            </w:pPr>
          </w:p>
        </w:tc>
      </w:tr>
      <w:tr w:rsidR="00E05372" w:rsidRPr="00AF3F4E" w14:paraId="2AB0026D" w14:textId="77777777" w:rsidTr="00686389">
        <w:tc>
          <w:tcPr>
            <w:tcW w:w="2199" w:type="pct"/>
          </w:tcPr>
          <w:p w14:paraId="4105B89B" w14:textId="5539CCE2" w:rsidR="00E05372" w:rsidRPr="006F1576" w:rsidRDefault="00E05372" w:rsidP="00E05372">
            <w:pPr>
              <w:spacing w:after="120"/>
              <w:rPr>
                <w:rFonts w:eastAsiaTheme="minorEastAsia"/>
                <w:sz w:val="20"/>
                <w:szCs w:val="20"/>
                <w:lang w:val="en-US" w:eastAsia="zh-CN"/>
              </w:rPr>
            </w:pPr>
            <w:r w:rsidRPr="006F1576">
              <w:rPr>
                <w:rFonts w:eastAsiaTheme="minorEastAsia"/>
                <w:sz w:val="20"/>
                <w:szCs w:val="20"/>
                <w:lang w:val="en-US" w:eastAsia="zh-CN"/>
              </w:rPr>
              <w:t>Further reply LS on condition for PRS measurement outside the MG</w:t>
            </w:r>
          </w:p>
        </w:tc>
        <w:tc>
          <w:tcPr>
            <w:tcW w:w="867" w:type="pct"/>
          </w:tcPr>
          <w:p w14:paraId="1387E003" w14:textId="52620892" w:rsidR="00E05372" w:rsidRPr="006F1576" w:rsidRDefault="00E05372" w:rsidP="00E05372">
            <w:pPr>
              <w:spacing w:after="120"/>
              <w:rPr>
                <w:rFonts w:eastAsiaTheme="minorEastAsia"/>
                <w:sz w:val="20"/>
                <w:szCs w:val="20"/>
                <w:lang w:val="en-US" w:eastAsia="zh-CN"/>
              </w:rPr>
            </w:pPr>
            <w:r w:rsidRPr="006F1576">
              <w:rPr>
                <w:sz w:val="20"/>
                <w:szCs w:val="20"/>
              </w:rPr>
              <w:t>Huawei, Hisilicon</w:t>
            </w:r>
          </w:p>
        </w:tc>
        <w:tc>
          <w:tcPr>
            <w:tcW w:w="1934" w:type="pct"/>
          </w:tcPr>
          <w:p w14:paraId="5FE47B92" w14:textId="77777777" w:rsidR="006F1576" w:rsidRPr="006F1576" w:rsidRDefault="00E05372" w:rsidP="00E05372">
            <w:pPr>
              <w:spacing w:after="120"/>
              <w:rPr>
                <w:rFonts w:eastAsiaTheme="minorEastAsia"/>
                <w:sz w:val="20"/>
                <w:szCs w:val="20"/>
                <w:lang w:val="en-US" w:eastAsia="zh-CN"/>
              </w:rPr>
            </w:pPr>
            <w:r w:rsidRPr="006F1576">
              <w:rPr>
                <w:rFonts w:eastAsiaTheme="minorEastAsia"/>
                <w:sz w:val="20"/>
                <w:szCs w:val="20"/>
                <w:lang w:val="en-US" w:eastAsia="zh-CN"/>
              </w:rPr>
              <w:t>To: RAN1</w:t>
            </w:r>
            <w:r w:rsidR="00525BE4" w:rsidRPr="006F1576">
              <w:rPr>
                <w:rFonts w:eastAsiaTheme="minorEastAsia"/>
                <w:sz w:val="20"/>
                <w:szCs w:val="20"/>
                <w:lang w:val="en-US" w:eastAsia="zh-CN"/>
              </w:rPr>
              <w:t>, RAN2</w:t>
            </w:r>
            <w:r w:rsidR="006F1576" w:rsidRPr="006F1576">
              <w:rPr>
                <w:rFonts w:eastAsiaTheme="minorEastAsia"/>
                <w:sz w:val="20"/>
                <w:szCs w:val="20"/>
                <w:lang w:val="en-US" w:eastAsia="zh-CN"/>
              </w:rPr>
              <w:t xml:space="preserve">. </w:t>
            </w:r>
          </w:p>
          <w:p w14:paraId="5EA9946D" w14:textId="52B0561A" w:rsidR="00E05372" w:rsidRPr="006F1576" w:rsidRDefault="006F1576" w:rsidP="00E05372">
            <w:pPr>
              <w:spacing w:after="120"/>
              <w:rPr>
                <w:rFonts w:eastAsiaTheme="minorEastAsia"/>
                <w:sz w:val="20"/>
                <w:szCs w:val="20"/>
                <w:lang w:val="en-US" w:eastAsia="zh-CN"/>
              </w:rPr>
            </w:pPr>
            <w:r w:rsidRPr="006F1576">
              <w:rPr>
                <w:rFonts w:eastAsiaTheme="minorEastAsia"/>
                <w:sz w:val="20"/>
                <w:szCs w:val="20"/>
                <w:lang w:val="en-US" w:eastAsia="zh-CN"/>
              </w:rPr>
              <w:t>Reply to R1-2112883</w:t>
            </w:r>
          </w:p>
        </w:tc>
      </w:tr>
    </w:tbl>
    <w:p w14:paraId="0F0AD8FC" w14:textId="77777777" w:rsidR="00E55664" w:rsidRDefault="00E55664">
      <w:pPr>
        <w:rPr>
          <w:lang w:val="en-US" w:eastAsia="ja-JP"/>
        </w:rPr>
      </w:pPr>
    </w:p>
    <w:p w14:paraId="2E32ED13" w14:textId="77777777" w:rsidR="00E55664" w:rsidRDefault="00D87AA3">
      <w:pPr>
        <w:rPr>
          <w:b/>
          <w:bCs/>
          <w:u w:val="single"/>
          <w:lang w:val="en-US" w:eastAsia="ja-JP"/>
        </w:rPr>
      </w:pPr>
      <w:r>
        <w:rPr>
          <w:b/>
          <w:bCs/>
          <w:u w:val="single"/>
          <w:lang w:val="en-US" w:eastAsia="ja-JP"/>
        </w:rPr>
        <w:t>Existing tdocs</w:t>
      </w:r>
    </w:p>
    <w:tbl>
      <w:tblPr>
        <w:tblStyle w:val="TableGrid"/>
        <w:tblW w:w="10627" w:type="dxa"/>
        <w:tblLook w:val="04A0" w:firstRow="1" w:lastRow="0" w:firstColumn="1" w:lastColumn="0" w:noHBand="0" w:noVBand="1"/>
      </w:tblPr>
      <w:tblGrid>
        <w:gridCol w:w="1120"/>
        <w:gridCol w:w="4687"/>
        <w:gridCol w:w="1418"/>
        <w:gridCol w:w="1559"/>
        <w:gridCol w:w="1843"/>
      </w:tblGrid>
      <w:tr w:rsidR="00E55664" w14:paraId="789955C7" w14:textId="77777777" w:rsidTr="00D44337">
        <w:tc>
          <w:tcPr>
            <w:tcW w:w="1120" w:type="dxa"/>
          </w:tcPr>
          <w:p w14:paraId="72BDCE36" w14:textId="77777777" w:rsidR="00E55664" w:rsidRDefault="00D87AA3">
            <w:pPr>
              <w:spacing w:after="0"/>
              <w:rPr>
                <w:rFonts w:eastAsiaTheme="minorEastAsia"/>
                <w:b/>
                <w:bCs/>
                <w:sz w:val="16"/>
                <w:szCs w:val="16"/>
                <w:lang w:val="en-US" w:eastAsia="zh-CN"/>
              </w:rPr>
            </w:pPr>
            <w:r>
              <w:rPr>
                <w:rFonts w:eastAsiaTheme="minorEastAsia"/>
                <w:b/>
                <w:bCs/>
                <w:sz w:val="16"/>
                <w:szCs w:val="16"/>
                <w:lang w:val="en-US" w:eastAsia="zh-CN"/>
              </w:rPr>
              <w:t>Tdoc number</w:t>
            </w:r>
          </w:p>
        </w:tc>
        <w:tc>
          <w:tcPr>
            <w:tcW w:w="4687" w:type="dxa"/>
          </w:tcPr>
          <w:p w14:paraId="769CE56D" w14:textId="77777777" w:rsidR="00E55664" w:rsidRDefault="00D87AA3">
            <w:pPr>
              <w:spacing w:after="0"/>
              <w:rPr>
                <w:b/>
                <w:bCs/>
                <w:sz w:val="16"/>
                <w:szCs w:val="16"/>
                <w:lang w:val="en-US" w:eastAsia="zh-CN"/>
              </w:rPr>
            </w:pPr>
            <w:r>
              <w:rPr>
                <w:b/>
                <w:bCs/>
                <w:sz w:val="16"/>
                <w:szCs w:val="16"/>
                <w:lang w:val="en-US" w:eastAsia="zh-CN"/>
              </w:rPr>
              <w:t>Title</w:t>
            </w:r>
          </w:p>
        </w:tc>
        <w:tc>
          <w:tcPr>
            <w:tcW w:w="1418" w:type="dxa"/>
          </w:tcPr>
          <w:p w14:paraId="7C1A7184" w14:textId="77777777" w:rsidR="00E55664" w:rsidRDefault="00D87AA3">
            <w:pPr>
              <w:spacing w:after="0"/>
              <w:rPr>
                <w:b/>
                <w:bCs/>
                <w:sz w:val="16"/>
                <w:szCs w:val="16"/>
                <w:lang w:val="en-US" w:eastAsia="zh-CN"/>
              </w:rPr>
            </w:pPr>
            <w:r>
              <w:rPr>
                <w:b/>
                <w:bCs/>
                <w:sz w:val="16"/>
                <w:szCs w:val="16"/>
                <w:lang w:val="en-US" w:eastAsia="zh-CN"/>
              </w:rPr>
              <w:t>Source</w:t>
            </w:r>
          </w:p>
        </w:tc>
        <w:tc>
          <w:tcPr>
            <w:tcW w:w="1559" w:type="dxa"/>
          </w:tcPr>
          <w:p w14:paraId="1D81DCF3" w14:textId="77777777" w:rsidR="00E55664" w:rsidRDefault="00D87AA3">
            <w:pPr>
              <w:spacing w:after="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c>
          <w:tcPr>
            <w:tcW w:w="1843" w:type="dxa"/>
          </w:tcPr>
          <w:p w14:paraId="1A0623D5" w14:textId="77777777" w:rsidR="00E55664" w:rsidRDefault="00D87AA3">
            <w:pPr>
              <w:spacing w:after="0"/>
              <w:rPr>
                <w:b/>
                <w:bCs/>
                <w:sz w:val="16"/>
                <w:szCs w:val="16"/>
                <w:lang w:val="en-US" w:eastAsia="zh-CN"/>
              </w:rPr>
            </w:pPr>
            <w:r>
              <w:rPr>
                <w:b/>
                <w:bCs/>
                <w:sz w:val="16"/>
                <w:szCs w:val="16"/>
                <w:lang w:val="en-US" w:eastAsia="zh-CN"/>
              </w:rPr>
              <w:t>Comments</w:t>
            </w:r>
          </w:p>
        </w:tc>
      </w:tr>
      <w:tr w:rsidR="00B419A9" w:rsidRPr="00AF3F4E" w14:paraId="32E17D50" w14:textId="77777777" w:rsidTr="00D44337">
        <w:tc>
          <w:tcPr>
            <w:tcW w:w="1120" w:type="dxa"/>
            <w:shd w:val="clear" w:color="auto" w:fill="auto"/>
          </w:tcPr>
          <w:p w14:paraId="2D7CA45C" w14:textId="77777777" w:rsidR="00B419A9" w:rsidRDefault="00AF3F4E" w:rsidP="00B419A9">
            <w:pPr>
              <w:spacing w:after="0"/>
              <w:rPr>
                <w:rFonts w:eastAsiaTheme="minorEastAsia"/>
                <w:sz w:val="16"/>
                <w:szCs w:val="16"/>
                <w:lang w:val="en-US" w:eastAsia="zh-CN"/>
              </w:rPr>
            </w:pPr>
            <w:hyperlink r:id="rId71" w:history="1">
              <w:r w:rsidR="00B419A9">
                <w:rPr>
                  <w:rStyle w:val="Hyperlink"/>
                  <w:b/>
                  <w:bCs/>
                  <w:sz w:val="16"/>
                  <w:szCs w:val="16"/>
                </w:rPr>
                <w:t>R4-2208212</w:t>
              </w:r>
            </w:hyperlink>
          </w:p>
        </w:tc>
        <w:tc>
          <w:tcPr>
            <w:tcW w:w="4687" w:type="dxa"/>
            <w:shd w:val="clear" w:color="auto" w:fill="auto"/>
          </w:tcPr>
          <w:p w14:paraId="21BA3B02" w14:textId="77777777" w:rsidR="00B419A9" w:rsidRDefault="00B419A9" w:rsidP="00B419A9">
            <w:pPr>
              <w:spacing w:after="0"/>
              <w:rPr>
                <w:rFonts w:eastAsiaTheme="minorEastAsia"/>
                <w:sz w:val="16"/>
                <w:szCs w:val="16"/>
                <w:lang w:val="en-US" w:eastAsia="zh-CN"/>
              </w:rPr>
            </w:pPr>
            <w:r>
              <w:rPr>
                <w:sz w:val="16"/>
                <w:szCs w:val="16"/>
                <w:lang w:val="en-US"/>
              </w:rPr>
              <w:t>CR on PRS-RSRP measurement period without gaps</w:t>
            </w:r>
          </w:p>
        </w:tc>
        <w:tc>
          <w:tcPr>
            <w:tcW w:w="1418" w:type="dxa"/>
            <w:shd w:val="clear" w:color="auto" w:fill="auto"/>
          </w:tcPr>
          <w:p w14:paraId="0076908D" w14:textId="77777777" w:rsidR="00B419A9" w:rsidRDefault="00B419A9" w:rsidP="00B419A9">
            <w:pPr>
              <w:spacing w:after="0"/>
              <w:rPr>
                <w:rFonts w:eastAsiaTheme="minorEastAsia"/>
                <w:sz w:val="16"/>
                <w:szCs w:val="16"/>
                <w:lang w:val="en-US" w:eastAsia="zh-CN"/>
              </w:rPr>
            </w:pPr>
            <w:r>
              <w:rPr>
                <w:sz w:val="16"/>
                <w:szCs w:val="16"/>
              </w:rPr>
              <w:t>CATT</w:t>
            </w:r>
          </w:p>
        </w:tc>
        <w:tc>
          <w:tcPr>
            <w:tcW w:w="1559" w:type="dxa"/>
          </w:tcPr>
          <w:p w14:paraId="5F941603" w14:textId="4FD4C82F" w:rsidR="00B419A9" w:rsidRPr="00C51877" w:rsidRDefault="00B419A9" w:rsidP="00B419A9">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4F1D520C" w14:textId="362B822C" w:rsidR="00B419A9" w:rsidRDefault="0026584C" w:rsidP="00B419A9">
            <w:pPr>
              <w:spacing w:after="0"/>
              <w:rPr>
                <w:rFonts w:eastAsiaTheme="minorEastAsia"/>
                <w:sz w:val="16"/>
                <w:szCs w:val="16"/>
                <w:lang w:val="en-US" w:eastAsia="zh-CN"/>
              </w:rPr>
            </w:pPr>
            <w:r>
              <w:rPr>
                <w:rFonts w:eastAsiaTheme="minorEastAsia"/>
                <w:iCs/>
                <w:sz w:val="16"/>
                <w:szCs w:val="16"/>
                <w:lang w:val="en-US" w:eastAsia="zh-CN"/>
              </w:rPr>
              <w:t xml:space="preserve">HW CR in </w:t>
            </w:r>
            <w:r w:rsidRPr="00D44337">
              <w:rPr>
                <w:rFonts w:eastAsiaTheme="minorEastAsia"/>
                <w:iCs/>
                <w:sz w:val="16"/>
                <w:szCs w:val="16"/>
                <w:lang w:val="en-US" w:eastAsia="zh-CN"/>
              </w:rPr>
              <w:t>R4-220922</w:t>
            </w:r>
            <w:r>
              <w:rPr>
                <w:rFonts w:eastAsiaTheme="minorEastAsia"/>
                <w:iCs/>
                <w:sz w:val="16"/>
                <w:szCs w:val="16"/>
                <w:lang w:val="en-US" w:eastAsia="zh-CN"/>
              </w:rPr>
              <w:t>0 in other thread [217] overlaps with this CR.</w:t>
            </w:r>
          </w:p>
        </w:tc>
      </w:tr>
      <w:tr w:rsidR="00B419A9" w14:paraId="60AEC841" w14:textId="77777777" w:rsidTr="00D44337">
        <w:tc>
          <w:tcPr>
            <w:tcW w:w="1120" w:type="dxa"/>
            <w:shd w:val="clear" w:color="auto" w:fill="auto"/>
          </w:tcPr>
          <w:p w14:paraId="0F912F92" w14:textId="77777777" w:rsidR="00B419A9" w:rsidRDefault="00AF3F4E" w:rsidP="00B419A9">
            <w:pPr>
              <w:spacing w:after="0"/>
              <w:rPr>
                <w:rFonts w:eastAsiaTheme="minorEastAsia"/>
                <w:sz w:val="16"/>
                <w:szCs w:val="16"/>
                <w:lang w:val="en-US" w:eastAsia="zh-CN"/>
              </w:rPr>
            </w:pPr>
            <w:hyperlink r:id="rId72" w:history="1">
              <w:r w:rsidR="00B419A9">
                <w:rPr>
                  <w:rStyle w:val="Hyperlink"/>
                  <w:b/>
                  <w:bCs/>
                  <w:sz w:val="16"/>
                  <w:szCs w:val="16"/>
                </w:rPr>
                <w:t>R4-2208213</w:t>
              </w:r>
            </w:hyperlink>
          </w:p>
        </w:tc>
        <w:tc>
          <w:tcPr>
            <w:tcW w:w="4687" w:type="dxa"/>
            <w:shd w:val="clear" w:color="auto" w:fill="auto"/>
          </w:tcPr>
          <w:p w14:paraId="4FDAAEC8" w14:textId="77777777" w:rsidR="00B419A9" w:rsidRDefault="00B419A9" w:rsidP="00B419A9">
            <w:pPr>
              <w:spacing w:after="0"/>
              <w:rPr>
                <w:rFonts w:eastAsiaTheme="minorEastAsia"/>
                <w:sz w:val="16"/>
                <w:szCs w:val="16"/>
                <w:lang w:val="en-US" w:eastAsia="zh-CN"/>
              </w:rPr>
            </w:pPr>
            <w:r>
              <w:rPr>
                <w:sz w:val="16"/>
                <w:szCs w:val="16"/>
                <w:lang w:val="en-US"/>
              </w:rPr>
              <w:t>CR on PRS-RSRPP measurement period requirements</w:t>
            </w:r>
          </w:p>
        </w:tc>
        <w:tc>
          <w:tcPr>
            <w:tcW w:w="1418" w:type="dxa"/>
            <w:shd w:val="clear" w:color="auto" w:fill="auto"/>
          </w:tcPr>
          <w:p w14:paraId="13701815" w14:textId="77777777" w:rsidR="00B419A9" w:rsidRDefault="00B419A9" w:rsidP="00B419A9">
            <w:pPr>
              <w:spacing w:after="0"/>
              <w:rPr>
                <w:rFonts w:eastAsiaTheme="minorEastAsia"/>
                <w:sz w:val="16"/>
                <w:szCs w:val="16"/>
                <w:lang w:val="en-US" w:eastAsia="zh-CN"/>
              </w:rPr>
            </w:pPr>
            <w:r>
              <w:rPr>
                <w:sz w:val="16"/>
                <w:szCs w:val="16"/>
              </w:rPr>
              <w:t>CATT</w:t>
            </w:r>
          </w:p>
        </w:tc>
        <w:tc>
          <w:tcPr>
            <w:tcW w:w="1559" w:type="dxa"/>
          </w:tcPr>
          <w:p w14:paraId="4E58A6E9" w14:textId="3110A15F" w:rsidR="00B419A9" w:rsidRPr="00C51877" w:rsidRDefault="00B419A9" w:rsidP="00B419A9">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3A0804D9" w14:textId="77777777" w:rsidR="00B419A9" w:rsidRDefault="00B419A9" w:rsidP="00B419A9">
            <w:pPr>
              <w:spacing w:after="0"/>
              <w:rPr>
                <w:rFonts w:eastAsiaTheme="minorEastAsia"/>
                <w:sz w:val="16"/>
                <w:szCs w:val="16"/>
                <w:lang w:val="en-US" w:eastAsia="zh-CN"/>
              </w:rPr>
            </w:pPr>
          </w:p>
        </w:tc>
      </w:tr>
      <w:tr w:rsidR="009A7B6A" w14:paraId="456F6F77" w14:textId="77777777" w:rsidTr="00D44337">
        <w:tc>
          <w:tcPr>
            <w:tcW w:w="1120" w:type="dxa"/>
            <w:shd w:val="clear" w:color="auto" w:fill="auto"/>
          </w:tcPr>
          <w:p w14:paraId="2C455422" w14:textId="77777777" w:rsidR="009A7B6A" w:rsidRDefault="00AF3F4E" w:rsidP="009A7B6A">
            <w:pPr>
              <w:spacing w:after="0"/>
              <w:rPr>
                <w:rFonts w:eastAsiaTheme="minorEastAsia"/>
                <w:sz w:val="16"/>
                <w:szCs w:val="16"/>
                <w:lang w:eastAsia="zh-CN"/>
              </w:rPr>
            </w:pPr>
            <w:hyperlink r:id="rId73" w:history="1">
              <w:r w:rsidR="009A7B6A">
                <w:rPr>
                  <w:rStyle w:val="Hyperlink"/>
                  <w:b/>
                  <w:bCs/>
                  <w:sz w:val="16"/>
                  <w:szCs w:val="16"/>
                </w:rPr>
                <w:t>R4-2209221</w:t>
              </w:r>
            </w:hyperlink>
          </w:p>
        </w:tc>
        <w:tc>
          <w:tcPr>
            <w:tcW w:w="4687" w:type="dxa"/>
            <w:shd w:val="clear" w:color="auto" w:fill="auto"/>
          </w:tcPr>
          <w:p w14:paraId="7AB9731E" w14:textId="77777777" w:rsidR="009A7B6A" w:rsidRDefault="009A7B6A" w:rsidP="009A7B6A">
            <w:pPr>
              <w:spacing w:after="0"/>
              <w:rPr>
                <w:rFonts w:eastAsiaTheme="minorEastAsia"/>
                <w:i/>
                <w:sz w:val="16"/>
                <w:szCs w:val="16"/>
                <w:lang w:val="en-US" w:eastAsia="zh-CN"/>
              </w:rPr>
            </w:pPr>
            <w:r>
              <w:rPr>
                <w:sz w:val="16"/>
                <w:szCs w:val="16"/>
                <w:lang w:val="en-US"/>
              </w:rPr>
              <w:t>Discussion on PRS measurement outside MG</w:t>
            </w:r>
          </w:p>
        </w:tc>
        <w:tc>
          <w:tcPr>
            <w:tcW w:w="1418" w:type="dxa"/>
            <w:shd w:val="clear" w:color="auto" w:fill="auto"/>
          </w:tcPr>
          <w:p w14:paraId="37822CC7"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17FC90E8" w14:textId="43ED8D39" w:rsidR="009A7B6A" w:rsidRDefault="009A7B6A" w:rsidP="009A7B6A">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4F4FDA1D" w14:textId="77777777" w:rsidR="009A7B6A" w:rsidRDefault="009A7B6A" w:rsidP="009A7B6A">
            <w:pPr>
              <w:spacing w:after="0"/>
              <w:rPr>
                <w:rFonts w:eastAsiaTheme="minorEastAsia"/>
                <w:i/>
                <w:sz w:val="16"/>
                <w:szCs w:val="16"/>
                <w:lang w:val="en-US" w:eastAsia="zh-CN"/>
              </w:rPr>
            </w:pPr>
          </w:p>
        </w:tc>
      </w:tr>
      <w:tr w:rsidR="009A7B6A" w:rsidRPr="00AF3F4E" w14:paraId="4320EC7B" w14:textId="77777777" w:rsidTr="00D44337">
        <w:tc>
          <w:tcPr>
            <w:tcW w:w="1120" w:type="dxa"/>
            <w:shd w:val="clear" w:color="auto" w:fill="auto"/>
          </w:tcPr>
          <w:p w14:paraId="5F13F568" w14:textId="77777777" w:rsidR="009A7B6A" w:rsidRDefault="00AF3F4E" w:rsidP="009A7B6A">
            <w:pPr>
              <w:spacing w:after="0"/>
              <w:rPr>
                <w:rFonts w:eastAsiaTheme="minorEastAsia"/>
                <w:sz w:val="16"/>
                <w:szCs w:val="16"/>
                <w:lang w:eastAsia="zh-CN"/>
              </w:rPr>
            </w:pPr>
            <w:hyperlink r:id="rId74" w:history="1">
              <w:r w:rsidR="009A7B6A">
                <w:rPr>
                  <w:rStyle w:val="Hyperlink"/>
                  <w:b/>
                  <w:bCs/>
                  <w:sz w:val="16"/>
                  <w:szCs w:val="16"/>
                </w:rPr>
                <w:t>R4-2209222</w:t>
              </w:r>
            </w:hyperlink>
          </w:p>
        </w:tc>
        <w:tc>
          <w:tcPr>
            <w:tcW w:w="4687" w:type="dxa"/>
            <w:shd w:val="clear" w:color="auto" w:fill="auto"/>
          </w:tcPr>
          <w:p w14:paraId="1BBA7412" w14:textId="77777777" w:rsidR="009A7B6A" w:rsidRDefault="009A7B6A" w:rsidP="009A7B6A">
            <w:pPr>
              <w:spacing w:after="0"/>
              <w:rPr>
                <w:rFonts w:eastAsiaTheme="minorEastAsia"/>
                <w:i/>
                <w:sz w:val="16"/>
                <w:szCs w:val="16"/>
                <w:lang w:val="en-US" w:eastAsia="zh-CN"/>
              </w:rPr>
            </w:pPr>
            <w:r>
              <w:rPr>
                <w:sz w:val="16"/>
                <w:szCs w:val="16"/>
                <w:lang w:val="en-US"/>
              </w:rPr>
              <w:t>CR on requirements for UE Rx-Tx measurement with reduced latency</w:t>
            </w:r>
          </w:p>
        </w:tc>
        <w:tc>
          <w:tcPr>
            <w:tcW w:w="1418" w:type="dxa"/>
            <w:shd w:val="clear" w:color="auto" w:fill="auto"/>
          </w:tcPr>
          <w:p w14:paraId="5B038F7C"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32A463AF" w14:textId="5E15FE96" w:rsidR="009A7B6A" w:rsidRDefault="009A7B6A" w:rsidP="009A7B6A">
            <w:pPr>
              <w:spacing w:after="0"/>
              <w:rPr>
                <w:rFonts w:eastAsiaTheme="minorEastAsia"/>
                <w:sz w:val="16"/>
                <w:szCs w:val="16"/>
                <w:lang w:val="en-US" w:eastAsia="zh-CN"/>
              </w:rPr>
            </w:pPr>
            <w:r>
              <w:rPr>
                <w:rFonts w:eastAsiaTheme="minorEastAsia"/>
                <w:sz w:val="16"/>
                <w:szCs w:val="16"/>
                <w:lang w:val="en-US" w:eastAsia="zh-CN"/>
              </w:rPr>
              <w:t>Revised</w:t>
            </w:r>
          </w:p>
        </w:tc>
        <w:tc>
          <w:tcPr>
            <w:tcW w:w="1843" w:type="dxa"/>
          </w:tcPr>
          <w:p w14:paraId="67911008" w14:textId="1F355832" w:rsidR="009A7B6A" w:rsidRPr="006F4D7A" w:rsidRDefault="00C43934" w:rsidP="009A7B6A">
            <w:pPr>
              <w:spacing w:after="0"/>
              <w:rPr>
                <w:rFonts w:eastAsiaTheme="minorEastAsia"/>
                <w:iCs/>
                <w:sz w:val="16"/>
                <w:szCs w:val="16"/>
                <w:lang w:val="en-US" w:eastAsia="zh-CN"/>
              </w:rPr>
            </w:pPr>
            <w:r>
              <w:rPr>
                <w:rFonts w:eastAsiaTheme="minorEastAsia"/>
                <w:iCs/>
                <w:sz w:val="16"/>
                <w:szCs w:val="16"/>
                <w:lang w:val="en-US" w:eastAsia="zh-CN"/>
              </w:rPr>
              <w:t xml:space="preserve">Capture changes </w:t>
            </w:r>
            <w:r w:rsidR="00141670">
              <w:rPr>
                <w:rFonts w:eastAsiaTheme="minorEastAsia"/>
                <w:iCs/>
                <w:sz w:val="16"/>
                <w:szCs w:val="16"/>
                <w:lang w:val="en-US" w:eastAsia="zh-CN"/>
              </w:rPr>
              <w:t xml:space="preserve">in </w:t>
            </w:r>
            <w:r w:rsidR="00825FE6">
              <w:rPr>
                <w:rFonts w:eastAsiaTheme="minorEastAsia"/>
                <w:iCs/>
                <w:sz w:val="16"/>
                <w:szCs w:val="16"/>
                <w:lang w:val="en-US" w:eastAsia="zh-CN"/>
              </w:rPr>
              <w:t xml:space="preserve">section </w:t>
            </w:r>
            <w:r w:rsidR="004F4D24">
              <w:rPr>
                <w:rFonts w:eastAsiaTheme="minorEastAsia"/>
                <w:iCs/>
                <w:sz w:val="16"/>
                <w:szCs w:val="16"/>
                <w:lang w:val="en-US" w:eastAsia="zh-CN"/>
              </w:rPr>
              <w:t xml:space="preserve">in </w:t>
            </w:r>
            <w:r w:rsidR="00141670">
              <w:rPr>
                <w:rFonts w:eastAsiaTheme="minorEastAsia"/>
                <w:iCs/>
                <w:sz w:val="16"/>
                <w:szCs w:val="16"/>
                <w:lang w:val="en-US" w:eastAsia="zh-CN"/>
              </w:rPr>
              <w:t xml:space="preserve">E/// CR in </w:t>
            </w:r>
            <w:r w:rsidR="004F4D24">
              <w:rPr>
                <w:rFonts w:eastAsiaTheme="minorEastAsia"/>
                <w:iCs/>
                <w:sz w:val="16"/>
                <w:szCs w:val="16"/>
                <w:lang w:val="en-US" w:eastAsia="zh-CN"/>
              </w:rPr>
              <w:t>R4-</w:t>
            </w:r>
            <w:r w:rsidR="00141670">
              <w:rPr>
                <w:rFonts w:eastAsiaTheme="minorEastAsia"/>
                <w:iCs/>
                <w:sz w:val="16"/>
                <w:szCs w:val="16"/>
                <w:lang w:val="en-US" w:eastAsia="zh-CN"/>
              </w:rPr>
              <w:t>2209787</w:t>
            </w:r>
            <w:r w:rsidR="00DC4830">
              <w:rPr>
                <w:rFonts w:eastAsiaTheme="minorEastAsia"/>
                <w:iCs/>
                <w:sz w:val="16"/>
                <w:szCs w:val="16"/>
                <w:lang w:val="en-US" w:eastAsia="zh-CN"/>
              </w:rPr>
              <w:t xml:space="preserve">. </w:t>
            </w:r>
          </w:p>
        </w:tc>
      </w:tr>
      <w:tr w:rsidR="009A7B6A" w14:paraId="47A74748" w14:textId="77777777" w:rsidTr="00D44337">
        <w:tc>
          <w:tcPr>
            <w:tcW w:w="1120" w:type="dxa"/>
            <w:shd w:val="clear" w:color="auto" w:fill="auto"/>
          </w:tcPr>
          <w:p w14:paraId="611D01E6" w14:textId="77777777" w:rsidR="009A7B6A" w:rsidRDefault="00AF3F4E" w:rsidP="009A7B6A">
            <w:pPr>
              <w:spacing w:after="0"/>
              <w:rPr>
                <w:rFonts w:eastAsiaTheme="minorEastAsia"/>
                <w:sz w:val="16"/>
                <w:szCs w:val="16"/>
                <w:lang w:eastAsia="zh-CN"/>
              </w:rPr>
            </w:pPr>
            <w:hyperlink r:id="rId75" w:history="1">
              <w:r w:rsidR="009A7B6A">
                <w:rPr>
                  <w:rStyle w:val="Hyperlink"/>
                  <w:b/>
                  <w:bCs/>
                  <w:sz w:val="16"/>
                  <w:szCs w:val="16"/>
                </w:rPr>
                <w:t>R4-2209223</w:t>
              </w:r>
            </w:hyperlink>
          </w:p>
        </w:tc>
        <w:tc>
          <w:tcPr>
            <w:tcW w:w="4687" w:type="dxa"/>
            <w:shd w:val="clear" w:color="auto" w:fill="auto"/>
          </w:tcPr>
          <w:p w14:paraId="30DEBEE1" w14:textId="77777777" w:rsidR="009A7B6A" w:rsidRDefault="009A7B6A" w:rsidP="009A7B6A">
            <w:pPr>
              <w:spacing w:after="0"/>
              <w:rPr>
                <w:rFonts w:eastAsiaTheme="minorEastAsia"/>
                <w:i/>
                <w:sz w:val="16"/>
                <w:szCs w:val="16"/>
                <w:lang w:val="en-US" w:eastAsia="zh-CN"/>
              </w:rPr>
            </w:pPr>
            <w:r>
              <w:rPr>
                <w:sz w:val="16"/>
                <w:szCs w:val="16"/>
                <w:lang w:val="en-US"/>
              </w:rPr>
              <w:t>CR on RSTD measurement period requirements without gaps</w:t>
            </w:r>
          </w:p>
        </w:tc>
        <w:tc>
          <w:tcPr>
            <w:tcW w:w="1418" w:type="dxa"/>
            <w:shd w:val="clear" w:color="auto" w:fill="auto"/>
          </w:tcPr>
          <w:p w14:paraId="6C4D8DE9"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764A0B1E" w14:textId="165A025E" w:rsidR="009A7B6A" w:rsidRPr="00C51877" w:rsidRDefault="009A7B6A" w:rsidP="009A7B6A">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11997842" w14:textId="77777777" w:rsidR="009A7B6A" w:rsidRDefault="009A7B6A" w:rsidP="009A7B6A">
            <w:pPr>
              <w:spacing w:after="0"/>
              <w:rPr>
                <w:rFonts w:eastAsiaTheme="minorEastAsia"/>
                <w:i/>
                <w:sz w:val="16"/>
                <w:szCs w:val="16"/>
                <w:lang w:val="en-US" w:eastAsia="zh-CN"/>
              </w:rPr>
            </w:pPr>
          </w:p>
        </w:tc>
      </w:tr>
      <w:tr w:rsidR="009A7B6A" w14:paraId="0011ABA4" w14:textId="77777777" w:rsidTr="00D44337">
        <w:tc>
          <w:tcPr>
            <w:tcW w:w="1120" w:type="dxa"/>
            <w:shd w:val="clear" w:color="auto" w:fill="auto"/>
          </w:tcPr>
          <w:p w14:paraId="77665DAF" w14:textId="77777777" w:rsidR="009A7B6A" w:rsidRDefault="00AF3F4E" w:rsidP="009A7B6A">
            <w:pPr>
              <w:spacing w:after="0"/>
              <w:rPr>
                <w:rFonts w:eastAsiaTheme="minorEastAsia"/>
                <w:sz w:val="16"/>
                <w:szCs w:val="16"/>
                <w:lang w:eastAsia="zh-CN"/>
              </w:rPr>
            </w:pPr>
            <w:hyperlink r:id="rId76" w:history="1">
              <w:r w:rsidR="009A7B6A">
                <w:rPr>
                  <w:rStyle w:val="Hyperlink"/>
                  <w:b/>
                  <w:bCs/>
                  <w:sz w:val="16"/>
                  <w:szCs w:val="16"/>
                </w:rPr>
                <w:t>R4-2209228</w:t>
              </w:r>
            </w:hyperlink>
          </w:p>
        </w:tc>
        <w:tc>
          <w:tcPr>
            <w:tcW w:w="4687" w:type="dxa"/>
            <w:shd w:val="clear" w:color="auto" w:fill="auto"/>
          </w:tcPr>
          <w:p w14:paraId="2D24FC2F" w14:textId="77777777" w:rsidR="009A7B6A" w:rsidRDefault="009A7B6A" w:rsidP="009A7B6A">
            <w:pPr>
              <w:spacing w:after="0"/>
              <w:rPr>
                <w:rFonts w:eastAsiaTheme="minorEastAsia"/>
                <w:i/>
                <w:sz w:val="16"/>
                <w:szCs w:val="16"/>
                <w:lang w:val="en-US" w:eastAsia="zh-CN"/>
              </w:rPr>
            </w:pPr>
            <w:r>
              <w:rPr>
                <w:sz w:val="16"/>
                <w:szCs w:val="16"/>
                <w:lang w:val="en-US"/>
              </w:rPr>
              <w:t>CR to introduce per-FR MG for PRS measurement</w:t>
            </w:r>
          </w:p>
        </w:tc>
        <w:tc>
          <w:tcPr>
            <w:tcW w:w="1418" w:type="dxa"/>
            <w:shd w:val="clear" w:color="auto" w:fill="auto"/>
          </w:tcPr>
          <w:p w14:paraId="7EEB696B"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28381F9D" w14:textId="5D6CFDBC" w:rsidR="009A7B6A" w:rsidRPr="003A3D6C" w:rsidRDefault="009A7B6A" w:rsidP="009A7B6A">
            <w:pPr>
              <w:spacing w:after="0"/>
              <w:rPr>
                <w:rFonts w:eastAsiaTheme="minorEastAsia"/>
                <w:sz w:val="16"/>
                <w:szCs w:val="16"/>
                <w:highlight w:val="green"/>
                <w:lang w:val="en-US" w:eastAsia="zh-CN"/>
              </w:rPr>
            </w:pPr>
            <w:r w:rsidRPr="003A3D6C">
              <w:rPr>
                <w:rFonts w:eastAsiaTheme="minorEastAsia"/>
                <w:sz w:val="16"/>
                <w:szCs w:val="16"/>
                <w:highlight w:val="green"/>
                <w:lang w:val="en-US" w:eastAsia="zh-CN"/>
              </w:rPr>
              <w:t>Agree</w:t>
            </w:r>
            <w:r w:rsidR="00C51877">
              <w:rPr>
                <w:rFonts w:eastAsiaTheme="minorEastAsia"/>
                <w:sz w:val="16"/>
                <w:szCs w:val="16"/>
                <w:highlight w:val="green"/>
                <w:lang w:val="en-US" w:eastAsia="zh-CN"/>
              </w:rPr>
              <w:t>able</w:t>
            </w:r>
          </w:p>
        </w:tc>
        <w:tc>
          <w:tcPr>
            <w:tcW w:w="1843" w:type="dxa"/>
          </w:tcPr>
          <w:p w14:paraId="0C2199B0" w14:textId="77777777" w:rsidR="009A7B6A" w:rsidRDefault="009A7B6A" w:rsidP="009A7B6A">
            <w:pPr>
              <w:spacing w:after="0"/>
              <w:rPr>
                <w:rFonts w:eastAsiaTheme="minorEastAsia"/>
                <w:i/>
                <w:sz w:val="16"/>
                <w:szCs w:val="16"/>
                <w:lang w:val="en-US" w:eastAsia="zh-CN"/>
              </w:rPr>
            </w:pPr>
          </w:p>
        </w:tc>
      </w:tr>
      <w:tr w:rsidR="00113720" w:rsidRPr="00AF3F4E" w14:paraId="0231E625" w14:textId="77777777" w:rsidTr="00D44337">
        <w:tc>
          <w:tcPr>
            <w:tcW w:w="1120" w:type="dxa"/>
            <w:shd w:val="clear" w:color="auto" w:fill="auto"/>
          </w:tcPr>
          <w:p w14:paraId="40F2569E" w14:textId="77777777" w:rsidR="00113720" w:rsidRDefault="00AF3F4E" w:rsidP="00113720">
            <w:pPr>
              <w:spacing w:after="0"/>
              <w:rPr>
                <w:rFonts w:eastAsiaTheme="minorEastAsia"/>
                <w:sz w:val="16"/>
                <w:szCs w:val="16"/>
                <w:lang w:eastAsia="zh-CN"/>
              </w:rPr>
            </w:pPr>
            <w:hyperlink r:id="rId77" w:history="1">
              <w:r w:rsidR="00113720">
                <w:rPr>
                  <w:rStyle w:val="Hyperlink"/>
                  <w:b/>
                  <w:bCs/>
                  <w:sz w:val="16"/>
                  <w:szCs w:val="16"/>
                </w:rPr>
                <w:t>R4-2209787</w:t>
              </w:r>
            </w:hyperlink>
          </w:p>
        </w:tc>
        <w:tc>
          <w:tcPr>
            <w:tcW w:w="4687" w:type="dxa"/>
            <w:shd w:val="clear" w:color="auto" w:fill="auto"/>
          </w:tcPr>
          <w:p w14:paraId="2BF1D367" w14:textId="77777777" w:rsidR="00113720" w:rsidRDefault="00113720" w:rsidP="00113720">
            <w:pPr>
              <w:spacing w:after="0"/>
              <w:rPr>
                <w:rFonts w:eastAsiaTheme="minorEastAsia"/>
                <w:i/>
                <w:sz w:val="16"/>
                <w:szCs w:val="16"/>
                <w:lang w:val="en-US" w:eastAsia="zh-CN"/>
              </w:rPr>
            </w:pPr>
            <w:r>
              <w:rPr>
                <w:sz w:val="16"/>
                <w:szCs w:val="16"/>
                <w:lang w:val="en-US"/>
              </w:rPr>
              <w:t>Correction to RSTD and UE Rx-Tx measurement period requirement in RRC connected state</w:t>
            </w:r>
          </w:p>
        </w:tc>
        <w:tc>
          <w:tcPr>
            <w:tcW w:w="1418" w:type="dxa"/>
            <w:shd w:val="clear" w:color="auto" w:fill="auto"/>
          </w:tcPr>
          <w:p w14:paraId="7747DC06" w14:textId="77777777" w:rsidR="00113720" w:rsidRDefault="00113720" w:rsidP="00113720">
            <w:pPr>
              <w:spacing w:after="0"/>
              <w:rPr>
                <w:rFonts w:eastAsiaTheme="minorEastAsia"/>
                <w:i/>
                <w:sz w:val="16"/>
                <w:szCs w:val="16"/>
                <w:lang w:val="en-US" w:eastAsia="zh-CN"/>
              </w:rPr>
            </w:pPr>
            <w:r>
              <w:rPr>
                <w:sz w:val="16"/>
                <w:szCs w:val="16"/>
              </w:rPr>
              <w:t>Ericsson Inc.</w:t>
            </w:r>
          </w:p>
        </w:tc>
        <w:tc>
          <w:tcPr>
            <w:tcW w:w="1559" w:type="dxa"/>
          </w:tcPr>
          <w:p w14:paraId="1AD0C892" w14:textId="1FD19995" w:rsidR="00113720" w:rsidRDefault="00113720" w:rsidP="00113720">
            <w:pPr>
              <w:spacing w:after="0"/>
              <w:rPr>
                <w:rFonts w:eastAsiaTheme="minorEastAsia"/>
                <w:sz w:val="16"/>
                <w:szCs w:val="16"/>
                <w:lang w:val="en-US" w:eastAsia="zh-CN"/>
              </w:rPr>
            </w:pPr>
            <w:r>
              <w:rPr>
                <w:rFonts w:eastAsiaTheme="minorEastAsia"/>
                <w:sz w:val="16"/>
                <w:szCs w:val="16"/>
                <w:lang w:val="en-US" w:eastAsia="zh-CN"/>
              </w:rPr>
              <w:t>N</w:t>
            </w:r>
            <w:r w:rsidR="00C51877">
              <w:rPr>
                <w:rFonts w:eastAsiaTheme="minorEastAsia"/>
                <w:sz w:val="16"/>
                <w:szCs w:val="16"/>
                <w:lang w:val="en-US" w:eastAsia="zh-CN"/>
              </w:rPr>
              <w:t>or pursued</w:t>
            </w:r>
          </w:p>
        </w:tc>
        <w:tc>
          <w:tcPr>
            <w:tcW w:w="1843" w:type="dxa"/>
          </w:tcPr>
          <w:p w14:paraId="56AB3C37" w14:textId="594911D0" w:rsidR="00113720" w:rsidRPr="006F4D7A" w:rsidRDefault="00D44337" w:rsidP="00D44337">
            <w:pPr>
              <w:rPr>
                <w:rFonts w:eastAsiaTheme="minorEastAsia"/>
                <w:iCs/>
                <w:sz w:val="16"/>
                <w:szCs w:val="16"/>
                <w:lang w:val="en-US" w:eastAsia="zh-CN"/>
              </w:rPr>
            </w:pPr>
            <w:r>
              <w:rPr>
                <w:rFonts w:eastAsiaTheme="minorEastAsia"/>
                <w:iCs/>
                <w:sz w:val="16"/>
                <w:szCs w:val="16"/>
                <w:lang w:val="en-US" w:eastAsia="zh-CN"/>
              </w:rPr>
              <w:t xml:space="preserve">HW CR in </w:t>
            </w:r>
            <w:r w:rsidRPr="00D44337">
              <w:rPr>
                <w:rFonts w:eastAsiaTheme="minorEastAsia"/>
                <w:iCs/>
                <w:sz w:val="16"/>
                <w:szCs w:val="16"/>
                <w:lang w:val="en-US" w:eastAsia="zh-CN"/>
              </w:rPr>
              <w:t>R4-220922</w:t>
            </w:r>
            <w:r>
              <w:rPr>
                <w:rFonts w:eastAsiaTheme="minorEastAsia"/>
                <w:iCs/>
                <w:sz w:val="16"/>
                <w:szCs w:val="16"/>
                <w:lang w:val="en-US" w:eastAsia="zh-CN"/>
              </w:rPr>
              <w:t xml:space="preserve">0 in </w:t>
            </w:r>
            <w:r w:rsidR="0026584C">
              <w:rPr>
                <w:rFonts w:eastAsiaTheme="minorEastAsia"/>
                <w:iCs/>
                <w:sz w:val="16"/>
                <w:szCs w:val="16"/>
                <w:lang w:val="en-US" w:eastAsia="zh-CN"/>
              </w:rPr>
              <w:t xml:space="preserve">other thread </w:t>
            </w:r>
            <w:r>
              <w:rPr>
                <w:rFonts w:eastAsiaTheme="minorEastAsia"/>
                <w:iCs/>
                <w:sz w:val="16"/>
                <w:szCs w:val="16"/>
                <w:lang w:val="en-US" w:eastAsia="zh-CN"/>
              </w:rPr>
              <w:t xml:space="preserve">[217] overlaps with this CR. </w:t>
            </w:r>
          </w:p>
        </w:tc>
      </w:tr>
      <w:tr w:rsidR="00C75F98" w14:paraId="7BEE5ACA" w14:textId="77777777" w:rsidTr="00D44337">
        <w:tc>
          <w:tcPr>
            <w:tcW w:w="1120" w:type="dxa"/>
            <w:shd w:val="clear" w:color="auto" w:fill="auto"/>
          </w:tcPr>
          <w:p w14:paraId="4F56DCF4" w14:textId="77777777" w:rsidR="00C75F98" w:rsidRDefault="00AF3F4E" w:rsidP="00C75F98">
            <w:pPr>
              <w:spacing w:after="0"/>
              <w:rPr>
                <w:rFonts w:eastAsiaTheme="minorEastAsia"/>
                <w:sz w:val="16"/>
                <w:szCs w:val="16"/>
                <w:lang w:eastAsia="zh-CN"/>
              </w:rPr>
            </w:pPr>
            <w:hyperlink r:id="rId78" w:history="1">
              <w:r w:rsidR="00C75F98">
                <w:rPr>
                  <w:rStyle w:val="Hyperlink"/>
                  <w:b/>
                  <w:bCs/>
                  <w:sz w:val="16"/>
                  <w:szCs w:val="16"/>
                </w:rPr>
                <w:t>R4-2208216</w:t>
              </w:r>
            </w:hyperlink>
          </w:p>
        </w:tc>
        <w:tc>
          <w:tcPr>
            <w:tcW w:w="4687" w:type="dxa"/>
            <w:shd w:val="clear" w:color="auto" w:fill="auto"/>
          </w:tcPr>
          <w:p w14:paraId="5267495E" w14:textId="77777777" w:rsidR="00C75F98" w:rsidRDefault="00C75F98" w:rsidP="00C75F98">
            <w:pPr>
              <w:spacing w:after="0"/>
              <w:rPr>
                <w:rFonts w:eastAsiaTheme="minorEastAsia"/>
                <w:i/>
                <w:sz w:val="16"/>
                <w:szCs w:val="16"/>
                <w:lang w:val="en-US" w:eastAsia="zh-CN"/>
              </w:rPr>
            </w:pPr>
            <w:r>
              <w:rPr>
                <w:sz w:val="16"/>
                <w:szCs w:val="16"/>
                <w:lang w:val="en-US"/>
              </w:rPr>
              <w:t>Reply LS on the dropping rule of DL signals/channels for capability 1B and 2</w:t>
            </w:r>
          </w:p>
        </w:tc>
        <w:tc>
          <w:tcPr>
            <w:tcW w:w="1418" w:type="dxa"/>
            <w:shd w:val="clear" w:color="auto" w:fill="auto"/>
          </w:tcPr>
          <w:p w14:paraId="5F768BFD" w14:textId="77777777" w:rsidR="00C75F98" w:rsidRDefault="00C75F98" w:rsidP="00C75F98">
            <w:pPr>
              <w:spacing w:after="0"/>
              <w:rPr>
                <w:rFonts w:eastAsiaTheme="minorEastAsia"/>
                <w:i/>
                <w:sz w:val="16"/>
                <w:szCs w:val="16"/>
                <w:lang w:val="en-US" w:eastAsia="zh-CN"/>
              </w:rPr>
            </w:pPr>
            <w:r>
              <w:rPr>
                <w:sz w:val="16"/>
                <w:szCs w:val="16"/>
              </w:rPr>
              <w:t>CATT</w:t>
            </w:r>
          </w:p>
        </w:tc>
        <w:tc>
          <w:tcPr>
            <w:tcW w:w="1559" w:type="dxa"/>
          </w:tcPr>
          <w:p w14:paraId="61E557E1" w14:textId="4CCCE9E3"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36692CF4" w14:textId="77777777" w:rsidR="00C75F98" w:rsidRDefault="00C75F98" w:rsidP="00C75F98">
            <w:pPr>
              <w:spacing w:after="0"/>
              <w:rPr>
                <w:rFonts w:eastAsiaTheme="minorEastAsia"/>
                <w:i/>
                <w:sz w:val="16"/>
                <w:szCs w:val="16"/>
                <w:lang w:val="en-US" w:eastAsia="zh-CN"/>
              </w:rPr>
            </w:pPr>
          </w:p>
        </w:tc>
      </w:tr>
      <w:tr w:rsidR="00C75F98" w14:paraId="06538D56" w14:textId="77777777" w:rsidTr="00D44337">
        <w:tc>
          <w:tcPr>
            <w:tcW w:w="1120" w:type="dxa"/>
            <w:shd w:val="clear" w:color="auto" w:fill="auto"/>
          </w:tcPr>
          <w:p w14:paraId="021DE289" w14:textId="77777777" w:rsidR="00C75F98" w:rsidRDefault="00AF3F4E" w:rsidP="00C75F98">
            <w:pPr>
              <w:spacing w:after="0"/>
              <w:rPr>
                <w:rFonts w:eastAsiaTheme="minorEastAsia"/>
                <w:sz w:val="16"/>
                <w:szCs w:val="16"/>
                <w:lang w:eastAsia="zh-CN"/>
              </w:rPr>
            </w:pPr>
            <w:hyperlink r:id="rId79" w:history="1">
              <w:r w:rsidR="00C75F98">
                <w:rPr>
                  <w:rStyle w:val="Hyperlink"/>
                  <w:b/>
                  <w:bCs/>
                  <w:sz w:val="16"/>
                  <w:szCs w:val="16"/>
                </w:rPr>
                <w:t>R4-2209229</w:t>
              </w:r>
            </w:hyperlink>
          </w:p>
        </w:tc>
        <w:tc>
          <w:tcPr>
            <w:tcW w:w="4687" w:type="dxa"/>
            <w:shd w:val="clear" w:color="auto" w:fill="auto"/>
          </w:tcPr>
          <w:p w14:paraId="4F884BA7" w14:textId="77777777" w:rsidR="00C75F98" w:rsidRDefault="00C75F98" w:rsidP="00C75F98">
            <w:pPr>
              <w:spacing w:after="0"/>
              <w:rPr>
                <w:rFonts w:eastAsiaTheme="minorEastAsia"/>
                <w:i/>
                <w:sz w:val="16"/>
                <w:szCs w:val="16"/>
                <w:lang w:val="en-US" w:eastAsia="zh-CN"/>
              </w:rPr>
            </w:pPr>
            <w:r>
              <w:rPr>
                <w:sz w:val="16"/>
                <w:szCs w:val="16"/>
                <w:lang w:val="en-US"/>
              </w:rPr>
              <w:t>CR on scheduling restriction for PRS-RSRPP measurement</w:t>
            </w:r>
          </w:p>
        </w:tc>
        <w:tc>
          <w:tcPr>
            <w:tcW w:w="1418" w:type="dxa"/>
            <w:shd w:val="clear" w:color="auto" w:fill="auto"/>
          </w:tcPr>
          <w:p w14:paraId="3ACB341E" w14:textId="77777777" w:rsidR="00C75F98" w:rsidRDefault="00C75F98" w:rsidP="00C75F98">
            <w:pPr>
              <w:spacing w:after="0"/>
              <w:rPr>
                <w:rFonts w:eastAsiaTheme="minorEastAsia"/>
                <w:i/>
                <w:sz w:val="16"/>
                <w:szCs w:val="16"/>
                <w:lang w:val="en-US" w:eastAsia="zh-CN"/>
              </w:rPr>
            </w:pPr>
            <w:r>
              <w:rPr>
                <w:sz w:val="16"/>
                <w:szCs w:val="16"/>
              </w:rPr>
              <w:t>Huawei, Hisilicon</w:t>
            </w:r>
          </w:p>
        </w:tc>
        <w:tc>
          <w:tcPr>
            <w:tcW w:w="1559" w:type="dxa"/>
          </w:tcPr>
          <w:p w14:paraId="209B2357" w14:textId="4687A296"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7AA77C2C" w14:textId="77777777" w:rsidR="00C75F98" w:rsidRDefault="00C75F98" w:rsidP="00C75F98">
            <w:pPr>
              <w:spacing w:after="0"/>
              <w:rPr>
                <w:rFonts w:eastAsiaTheme="minorEastAsia"/>
                <w:i/>
                <w:sz w:val="16"/>
                <w:szCs w:val="16"/>
                <w:lang w:val="en-US" w:eastAsia="zh-CN"/>
              </w:rPr>
            </w:pPr>
          </w:p>
        </w:tc>
      </w:tr>
      <w:tr w:rsidR="00C75F98" w14:paraId="3968A7A3" w14:textId="77777777" w:rsidTr="00D44337">
        <w:tc>
          <w:tcPr>
            <w:tcW w:w="1120" w:type="dxa"/>
            <w:shd w:val="clear" w:color="auto" w:fill="auto"/>
          </w:tcPr>
          <w:p w14:paraId="4E61DEB4" w14:textId="77777777" w:rsidR="00C75F98" w:rsidRDefault="00AF3F4E" w:rsidP="00C75F98">
            <w:pPr>
              <w:spacing w:after="0"/>
              <w:rPr>
                <w:rFonts w:eastAsiaTheme="minorEastAsia"/>
                <w:sz w:val="16"/>
                <w:szCs w:val="16"/>
                <w:lang w:eastAsia="zh-CN"/>
              </w:rPr>
            </w:pPr>
            <w:hyperlink r:id="rId80" w:history="1">
              <w:r w:rsidR="00C75F98">
                <w:rPr>
                  <w:rStyle w:val="Hyperlink"/>
                  <w:b/>
                  <w:bCs/>
                  <w:sz w:val="16"/>
                  <w:szCs w:val="16"/>
                </w:rPr>
                <w:t>R4-2208806</w:t>
              </w:r>
            </w:hyperlink>
          </w:p>
        </w:tc>
        <w:tc>
          <w:tcPr>
            <w:tcW w:w="4687" w:type="dxa"/>
            <w:shd w:val="clear" w:color="auto" w:fill="auto"/>
          </w:tcPr>
          <w:p w14:paraId="1BA97DA7" w14:textId="77777777" w:rsidR="00C75F98" w:rsidRDefault="00C75F98" w:rsidP="00C75F98">
            <w:pPr>
              <w:spacing w:after="0"/>
              <w:rPr>
                <w:rFonts w:eastAsiaTheme="minorEastAsia"/>
                <w:i/>
                <w:sz w:val="16"/>
                <w:szCs w:val="16"/>
                <w:lang w:val="en-US" w:eastAsia="zh-CN"/>
              </w:rPr>
            </w:pPr>
            <w:r>
              <w:rPr>
                <w:sz w:val="16"/>
                <w:szCs w:val="16"/>
                <w:lang w:val="en-US"/>
              </w:rPr>
              <w:t>Draft CR to 38.133 Introduction of positioning measurement accuracy requirements for reduced number of samples</w:t>
            </w:r>
          </w:p>
        </w:tc>
        <w:tc>
          <w:tcPr>
            <w:tcW w:w="1418" w:type="dxa"/>
            <w:shd w:val="clear" w:color="auto" w:fill="auto"/>
          </w:tcPr>
          <w:p w14:paraId="50463679" w14:textId="77777777" w:rsidR="00C75F98" w:rsidRDefault="00C75F98" w:rsidP="00C75F98">
            <w:pPr>
              <w:spacing w:after="0"/>
              <w:rPr>
                <w:rFonts w:eastAsiaTheme="minorEastAsia"/>
                <w:i/>
                <w:sz w:val="16"/>
                <w:szCs w:val="16"/>
                <w:lang w:val="en-US" w:eastAsia="zh-CN"/>
              </w:rPr>
            </w:pPr>
            <w:r>
              <w:rPr>
                <w:sz w:val="16"/>
                <w:szCs w:val="16"/>
              </w:rPr>
              <w:t>vivo</w:t>
            </w:r>
          </w:p>
        </w:tc>
        <w:tc>
          <w:tcPr>
            <w:tcW w:w="1559" w:type="dxa"/>
          </w:tcPr>
          <w:p w14:paraId="30A4B2C0" w14:textId="5CB8BEF4"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Postponed</w:t>
            </w:r>
          </w:p>
        </w:tc>
        <w:tc>
          <w:tcPr>
            <w:tcW w:w="1843" w:type="dxa"/>
          </w:tcPr>
          <w:p w14:paraId="396A2DB7" w14:textId="77777777" w:rsidR="00C75F98" w:rsidRDefault="00C75F98" w:rsidP="00C75F98">
            <w:pPr>
              <w:spacing w:after="0"/>
              <w:rPr>
                <w:rFonts w:eastAsiaTheme="minorEastAsia"/>
                <w:i/>
                <w:sz w:val="16"/>
                <w:szCs w:val="16"/>
                <w:lang w:val="en-US" w:eastAsia="zh-CN"/>
              </w:rPr>
            </w:pPr>
          </w:p>
        </w:tc>
      </w:tr>
      <w:tr w:rsidR="00C75F98" w14:paraId="325CF24A" w14:textId="77777777" w:rsidTr="00D44337">
        <w:tc>
          <w:tcPr>
            <w:tcW w:w="1120" w:type="dxa"/>
            <w:shd w:val="clear" w:color="auto" w:fill="auto"/>
          </w:tcPr>
          <w:p w14:paraId="7EF3F01A" w14:textId="77777777" w:rsidR="00C75F98" w:rsidRDefault="00AF3F4E" w:rsidP="00C75F98">
            <w:pPr>
              <w:spacing w:after="0"/>
              <w:rPr>
                <w:rFonts w:eastAsiaTheme="minorEastAsia"/>
                <w:sz w:val="16"/>
                <w:szCs w:val="16"/>
                <w:lang w:eastAsia="zh-CN"/>
              </w:rPr>
            </w:pPr>
            <w:hyperlink r:id="rId81" w:history="1">
              <w:r w:rsidR="00C75F98">
                <w:rPr>
                  <w:rStyle w:val="Hyperlink"/>
                  <w:b/>
                  <w:bCs/>
                  <w:sz w:val="16"/>
                  <w:szCs w:val="16"/>
                </w:rPr>
                <w:t>R4-2208807</w:t>
              </w:r>
            </w:hyperlink>
          </w:p>
        </w:tc>
        <w:tc>
          <w:tcPr>
            <w:tcW w:w="4687" w:type="dxa"/>
            <w:shd w:val="clear" w:color="auto" w:fill="auto"/>
          </w:tcPr>
          <w:p w14:paraId="6F4F181E" w14:textId="77777777" w:rsidR="00C75F98" w:rsidRDefault="00C75F98" w:rsidP="00C75F98">
            <w:pPr>
              <w:spacing w:after="0"/>
              <w:rPr>
                <w:rFonts w:eastAsiaTheme="minorEastAsia"/>
                <w:i/>
                <w:sz w:val="16"/>
                <w:szCs w:val="16"/>
                <w:lang w:val="en-US" w:eastAsia="zh-CN"/>
              </w:rPr>
            </w:pPr>
            <w:r>
              <w:rPr>
                <w:sz w:val="16"/>
                <w:szCs w:val="16"/>
                <w:lang w:val="en-US"/>
              </w:rPr>
              <w:t>Draft CR to 38.133 Introduction of test case for PRS measurements without gaps</w:t>
            </w:r>
          </w:p>
        </w:tc>
        <w:tc>
          <w:tcPr>
            <w:tcW w:w="1418" w:type="dxa"/>
            <w:shd w:val="clear" w:color="auto" w:fill="auto"/>
          </w:tcPr>
          <w:p w14:paraId="485D2EB5" w14:textId="77777777" w:rsidR="00C75F98" w:rsidRDefault="00C75F98" w:rsidP="00C75F98">
            <w:pPr>
              <w:spacing w:after="0"/>
              <w:rPr>
                <w:rFonts w:eastAsiaTheme="minorEastAsia"/>
                <w:i/>
                <w:sz w:val="16"/>
                <w:szCs w:val="16"/>
                <w:lang w:val="en-US" w:eastAsia="zh-CN"/>
              </w:rPr>
            </w:pPr>
            <w:r>
              <w:rPr>
                <w:sz w:val="16"/>
                <w:szCs w:val="16"/>
              </w:rPr>
              <w:t>vivo</w:t>
            </w:r>
          </w:p>
        </w:tc>
        <w:tc>
          <w:tcPr>
            <w:tcW w:w="1559" w:type="dxa"/>
          </w:tcPr>
          <w:p w14:paraId="39D5C0AD" w14:textId="5C29235F"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Postponed</w:t>
            </w:r>
          </w:p>
        </w:tc>
        <w:tc>
          <w:tcPr>
            <w:tcW w:w="1843" w:type="dxa"/>
          </w:tcPr>
          <w:p w14:paraId="584D8E67" w14:textId="77777777" w:rsidR="00C75F98" w:rsidRDefault="00C75F98" w:rsidP="00C75F98">
            <w:pPr>
              <w:spacing w:after="0"/>
              <w:rPr>
                <w:rFonts w:eastAsiaTheme="minorEastAsia"/>
                <w:i/>
                <w:sz w:val="16"/>
                <w:szCs w:val="16"/>
                <w:lang w:val="en-US" w:eastAsia="zh-CN"/>
              </w:rPr>
            </w:pPr>
          </w:p>
        </w:tc>
      </w:tr>
      <w:tr w:rsidR="00C75F98" w14:paraId="402B1CEC" w14:textId="77777777" w:rsidTr="00D44337">
        <w:tc>
          <w:tcPr>
            <w:tcW w:w="1120" w:type="dxa"/>
            <w:shd w:val="clear" w:color="auto" w:fill="auto"/>
          </w:tcPr>
          <w:p w14:paraId="32C7D7CD" w14:textId="77777777" w:rsidR="00C75F98" w:rsidRDefault="00AF3F4E" w:rsidP="00C75F98">
            <w:pPr>
              <w:spacing w:after="0"/>
              <w:rPr>
                <w:rFonts w:eastAsiaTheme="minorEastAsia"/>
                <w:sz w:val="16"/>
                <w:szCs w:val="16"/>
                <w:lang w:eastAsia="zh-CN"/>
              </w:rPr>
            </w:pPr>
            <w:hyperlink r:id="rId82" w:history="1">
              <w:r w:rsidR="00C75F98">
                <w:rPr>
                  <w:rStyle w:val="Hyperlink"/>
                  <w:b/>
                  <w:bCs/>
                  <w:sz w:val="16"/>
                  <w:szCs w:val="16"/>
                </w:rPr>
                <w:t>R4-2210100</w:t>
              </w:r>
            </w:hyperlink>
          </w:p>
        </w:tc>
        <w:tc>
          <w:tcPr>
            <w:tcW w:w="4687" w:type="dxa"/>
            <w:shd w:val="clear" w:color="auto" w:fill="auto"/>
          </w:tcPr>
          <w:p w14:paraId="37AEA1EC" w14:textId="77777777" w:rsidR="00C75F98" w:rsidRDefault="00C75F98" w:rsidP="00C75F98">
            <w:pPr>
              <w:spacing w:after="0"/>
              <w:rPr>
                <w:rFonts w:eastAsiaTheme="minorEastAsia"/>
                <w:i/>
                <w:sz w:val="16"/>
                <w:szCs w:val="16"/>
                <w:lang w:val="en-US" w:eastAsia="zh-CN"/>
              </w:rPr>
            </w:pPr>
            <w:r>
              <w:rPr>
                <w:sz w:val="16"/>
                <w:szCs w:val="16"/>
                <w:lang w:val="en-US"/>
              </w:rPr>
              <w:t>Addition of Latency reduction performance requirements</w:t>
            </w:r>
          </w:p>
        </w:tc>
        <w:tc>
          <w:tcPr>
            <w:tcW w:w="1418" w:type="dxa"/>
            <w:shd w:val="clear" w:color="auto" w:fill="auto"/>
          </w:tcPr>
          <w:p w14:paraId="4186BB64" w14:textId="77777777" w:rsidR="00C75F98" w:rsidRDefault="00C75F98" w:rsidP="00C75F98">
            <w:pPr>
              <w:spacing w:after="0"/>
              <w:rPr>
                <w:rFonts w:eastAsiaTheme="minorEastAsia"/>
                <w:i/>
                <w:sz w:val="16"/>
                <w:szCs w:val="16"/>
                <w:lang w:val="en-US" w:eastAsia="zh-CN"/>
              </w:rPr>
            </w:pPr>
            <w:r>
              <w:rPr>
                <w:sz w:val="16"/>
                <w:szCs w:val="16"/>
              </w:rPr>
              <w:t>Ericsson</w:t>
            </w:r>
          </w:p>
        </w:tc>
        <w:tc>
          <w:tcPr>
            <w:tcW w:w="1559" w:type="dxa"/>
          </w:tcPr>
          <w:p w14:paraId="68CFD14E" w14:textId="429A01F8"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Postponed</w:t>
            </w:r>
          </w:p>
        </w:tc>
        <w:tc>
          <w:tcPr>
            <w:tcW w:w="1843" w:type="dxa"/>
          </w:tcPr>
          <w:p w14:paraId="079D7F59" w14:textId="77777777" w:rsidR="00C75F98" w:rsidRDefault="00C75F98" w:rsidP="00C75F98">
            <w:pPr>
              <w:spacing w:after="0"/>
              <w:rPr>
                <w:rFonts w:eastAsiaTheme="minorEastAsia"/>
                <w:i/>
                <w:sz w:val="16"/>
                <w:szCs w:val="16"/>
                <w:lang w:val="en-US" w:eastAsia="zh-CN"/>
              </w:rPr>
            </w:pPr>
          </w:p>
        </w:tc>
      </w:tr>
      <w:tr w:rsidR="00C75F98" w14:paraId="52CE77B7" w14:textId="77777777" w:rsidTr="00D44337">
        <w:tc>
          <w:tcPr>
            <w:tcW w:w="1120" w:type="dxa"/>
            <w:shd w:val="clear" w:color="auto" w:fill="auto"/>
          </w:tcPr>
          <w:p w14:paraId="51016E4A" w14:textId="77777777" w:rsidR="00C75F98" w:rsidRDefault="00AF3F4E" w:rsidP="00C75F98">
            <w:pPr>
              <w:spacing w:after="0"/>
              <w:rPr>
                <w:rFonts w:eastAsiaTheme="minorEastAsia"/>
                <w:sz w:val="16"/>
                <w:szCs w:val="16"/>
                <w:lang w:eastAsia="zh-CN"/>
              </w:rPr>
            </w:pPr>
            <w:hyperlink r:id="rId83" w:history="1">
              <w:r w:rsidR="00C75F98">
                <w:rPr>
                  <w:rStyle w:val="Hyperlink"/>
                  <w:b/>
                  <w:bCs/>
                  <w:sz w:val="16"/>
                  <w:szCs w:val="16"/>
                </w:rPr>
                <w:t>R4-2210104</w:t>
              </w:r>
            </w:hyperlink>
          </w:p>
        </w:tc>
        <w:tc>
          <w:tcPr>
            <w:tcW w:w="4687" w:type="dxa"/>
            <w:shd w:val="clear" w:color="auto" w:fill="auto"/>
          </w:tcPr>
          <w:p w14:paraId="3EF0DD95" w14:textId="77777777" w:rsidR="00C75F98" w:rsidRDefault="00C75F98" w:rsidP="00C75F98">
            <w:pPr>
              <w:spacing w:after="0"/>
              <w:rPr>
                <w:rFonts w:eastAsiaTheme="minorEastAsia"/>
                <w:i/>
                <w:sz w:val="16"/>
                <w:szCs w:val="16"/>
                <w:lang w:val="en-US" w:eastAsia="zh-CN"/>
              </w:rPr>
            </w:pPr>
            <w:r>
              <w:rPr>
                <w:sz w:val="16"/>
                <w:szCs w:val="16"/>
                <w:lang w:val="en-US"/>
              </w:rPr>
              <w:t>Additional path measurement report mapping for RSTD, UE Rx-Tx time difference measurement.</w:t>
            </w:r>
          </w:p>
        </w:tc>
        <w:tc>
          <w:tcPr>
            <w:tcW w:w="1418" w:type="dxa"/>
            <w:shd w:val="clear" w:color="auto" w:fill="auto"/>
          </w:tcPr>
          <w:p w14:paraId="397168A8" w14:textId="77777777" w:rsidR="00C75F98" w:rsidRDefault="00C75F98" w:rsidP="00C75F98">
            <w:pPr>
              <w:spacing w:after="0"/>
              <w:rPr>
                <w:rFonts w:eastAsiaTheme="minorEastAsia"/>
                <w:i/>
                <w:sz w:val="16"/>
                <w:szCs w:val="16"/>
                <w:lang w:val="en-US" w:eastAsia="zh-CN"/>
              </w:rPr>
            </w:pPr>
            <w:r>
              <w:rPr>
                <w:sz w:val="16"/>
                <w:szCs w:val="16"/>
              </w:rPr>
              <w:t>Ericsson</w:t>
            </w:r>
          </w:p>
        </w:tc>
        <w:tc>
          <w:tcPr>
            <w:tcW w:w="1559" w:type="dxa"/>
          </w:tcPr>
          <w:p w14:paraId="4EC8D277" w14:textId="6A6C9884"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093F0C7B" w14:textId="60073DBF" w:rsidR="00C75F98" w:rsidRPr="00291A66" w:rsidRDefault="00C75F98" w:rsidP="00C75F98">
            <w:pPr>
              <w:spacing w:after="0"/>
              <w:rPr>
                <w:rFonts w:eastAsiaTheme="minorEastAsia"/>
                <w:iCs/>
                <w:sz w:val="16"/>
                <w:szCs w:val="16"/>
                <w:lang w:val="en-US" w:eastAsia="zh-CN"/>
              </w:rPr>
            </w:pPr>
            <w:r w:rsidRPr="00291A66">
              <w:rPr>
                <w:rFonts w:eastAsiaTheme="minorEastAsia"/>
                <w:iCs/>
                <w:sz w:val="16"/>
                <w:szCs w:val="16"/>
                <w:lang w:val="en-US" w:eastAsia="zh-CN"/>
              </w:rPr>
              <w:t>Related to issues 5-2-1</w:t>
            </w:r>
            <w:r>
              <w:rPr>
                <w:rFonts w:eastAsiaTheme="minorEastAsia"/>
                <w:iCs/>
                <w:sz w:val="16"/>
                <w:szCs w:val="16"/>
                <w:lang w:val="en-US" w:eastAsia="zh-CN"/>
              </w:rPr>
              <w:t xml:space="preserve"> and </w:t>
            </w:r>
            <w:r w:rsidRPr="00291A66">
              <w:rPr>
                <w:rFonts w:eastAsiaTheme="minorEastAsia"/>
                <w:iCs/>
                <w:sz w:val="16"/>
                <w:szCs w:val="16"/>
                <w:lang w:val="en-US" w:eastAsia="zh-CN"/>
              </w:rPr>
              <w:t>5-2-2</w:t>
            </w:r>
          </w:p>
        </w:tc>
      </w:tr>
      <w:tr w:rsidR="00C75F98" w14:paraId="66D31CF7" w14:textId="77777777" w:rsidTr="00D44337">
        <w:tc>
          <w:tcPr>
            <w:tcW w:w="1120" w:type="dxa"/>
            <w:shd w:val="clear" w:color="auto" w:fill="auto"/>
          </w:tcPr>
          <w:p w14:paraId="55D387B0" w14:textId="77777777" w:rsidR="00C75F98" w:rsidRDefault="00AF3F4E" w:rsidP="00C75F98">
            <w:pPr>
              <w:spacing w:after="0"/>
              <w:rPr>
                <w:rFonts w:eastAsiaTheme="minorEastAsia"/>
                <w:sz w:val="16"/>
                <w:szCs w:val="16"/>
                <w:lang w:eastAsia="zh-CN"/>
              </w:rPr>
            </w:pPr>
            <w:hyperlink r:id="rId84" w:history="1">
              <w:r w:rsidR="00C75F98">
                <w:rPr>
                  <w:rStyle w:val="Hyperlink"/>
                  <w:b/>
                  <w:bCs/>
                  <w:sz w:val="16"/>
                  <w:szCs w:val="16"/>
                </w:rPr>
                <w:t>R4-2210172</w:t>
              </w:r>
            </w:hyperlink>
          </w:p>
        </w:tc>
        <w:tc>
          <w:tcPr>
            <w:tcW w:w="4687" w:type="dxa"/>
            <w:shd w:val="clear" w:color="auto" w:fill="auto"/>
          </w:tcPr>
          <w:p w14:paraId="2F094D78" w14:textId="77777777" w:rsidR="00C75F98" w:rsidRDefault="00C75F98" w:rsidP="00C75F98">
            <w:pPr>
              <w:spacing w:after="0"/>
              <w:rPr>
                <w:rFonts w:eastAsiaTheme="minorEastAsia"/>
                <w:i/>
                <w:sz w:val="16"/>
                <w:szCs w:val="16"/>
                <w:lang w:val="en-US" w:eastAsia="zh-CN"/>
              </w:rPr>
            </w:pPr>
            <w:r>
              <w:rPr>
                <w:sz w:val="16"/>
                <w:szCs w:val="16"/>
                <w:lang w:val="en-US"/>
              </w:rPr>
              <w:t>Big DraftCR Template for Performance Requirements for Positioning Enhancement</w:t>
            </w:r>
          </w:p>
        </w:tc>
        <w:tc>
          <w:tcPr>
            <w:tcW w:w="1418" w:type="dxa"/>
            <w:shd w:val="clear" w:color="auto" w:fill="auto"/>
          </w:tcPr>
          <w:p w14:paraId="12EDC8F7" w14:textId="77777777" w:rsidR="00C75F98" w:rsidRDefault="00C75F98" w:rsidP="00C75F98">
            <w:pPr>
              <w:spacing w:after="0"/>
              <w:rPr>
                <w:rFonts w:eastAsiaTheme="minorEastAsia"/>
                <w:i/>
                <w:sz w:val="16"/>
                <w:szCs w:val="16"/>
                <w:lang w:val="en-US" w:eastAsia="zh-CN"/>
              </w:rPr>
            </w:pPr>
            <w:r>
              <w:rPr>
                <w:sz w:val="16"/>
                <w:szCs w:val="16"/>
              </w:rPr>
              <w:t>Ericsson</w:t>
            </w:r>
          </w:p>
        </w:tc>
        <w:tc>
          <w:tcPr>
            <w:tcW w:w="1559" w:type="dxa"/>
          </w:tcPr>
          <w:p w14:paraId="47437370" w14:textId="7333D2A0"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01B06303" w14:textId="77777777" w:rsidR="00C75F98" w:rsidRDefault="00C75F98" w:rsidP="00C75F98">
            <w:pPr>
              <w:spacing w:after="0"/>
              <w:rPr>
                <w:rFonts w:eastAsiaTheme="minorEastAsia"/>
                <w:i/>
                <w:sz w:val="16"/>
                <w:szCs w:val="16"/>
                <w:lang w:val="en-US" w:eastAsia="zh-CN"/>
              </w:rPr>
            </w:pPr>
          </w:p>
        </w:tc>
      </w:tr>
      <w:tr w:rsidR="00C75F98" w14:paraId="41080074" w14:textId="77777777" w:rsidTr="00D44337">
        <w:tc>
          <w:tcPr>
            <w:tcW w:w="1120" w:type="dxa"/>
          </w:tcPr>
          <w:p w14:paraId="4C0B1662" w14:textId="77777777" w:rsidR="00C75F98" w:rsidRDefault="00AF3F4E" w:rsidP="00C75F98">
            <w:pPr>
              <w:spacing w:after="0"/>
              <w:rPr>
                <w:b/>
                <w:bCs/>
                <w:color w:val="0000FF"/>
                <w:sz w:val="16"/>
                <w:szCs w:val="16"/>
                <w:u w:val="single"/>
              </w:rPr>
            </w:pPr>
            <w:hyperlink r:id="rId85" w:history="1">
              <w:r w:rsidR="00C75F98">
                <w:rPr>
                  <w:rStyle w:val="Hyperlink"/>
                  <w:b/>
                  <w:bCs/>
                  <w:sz w:val="16"/>
                  <w:szCs w:val="16"/>
                </w:rPr>
                <w:t>R4-2210171</w:t>
              </w:r>
            </w:hyperlink>
          </w:p>
        </w:tc>
        <w:tc>
          <w:tcPr>
            <w:tcW w:w="4687" w:type="dxa"/>
          </w:tcPr>
          <w:p w14:paraId="60669899" w14:textId="77777777" w:rsidR="00C75F98" w:rsidRDefault="00C75F98" w:rsidP="00C75F98">
            <w:pPr>
              <w:spacing w:after="0"/>
              <w:rPr>
                <w:sz w:val="16"/>
                <w:szCs w:val="16"/>
                <w:lang w:val="en-US"/>
              </w:rPr>
            </w:pPr>
            <w:r>
              <w:rPr>
                <w:sz w:val="16"/>
                <w:szCs w:val="16"/>
                <w:lang w:val="en-US"/>
              </w:rPr>
              <w:t>Work split on performance requirements for positioning enhancement</w:t>
            </w:r>
          </w:p>
        </w:tc>
        <w:tc>
          <w:tcPr>
            <w:tcW w:w="1418" w:type="dxa"/>
          </w:tcPr>
          <w:p w14:paraId="5AF90E1B" w14:textId="77777777" w:rsidR="00C75F98" w:rsidRDefault="00C75F98" w:rsidP="00C75F98">
            <w:pPr>
              <w:spacing w:after="0"/>
              <w:rPr>
                <w:sz w:val="16"/>
                <w:szCs w:val="16"/>
              </w:rPr>
            </w:pPr>
            <w:r>
              <w:rPr>
                <w:sz w:val="16"/>
                <w:szCs w:val="16"/>
              </w:rPr>
              <w:t>Ericsson</w:t>
            </w:r>
          </w:p>
        </w:tc>
        <w:tc>
          <w:tcPr>
            <w:tcW w:w="1559" w:type="dxa"/>
          </w:tcPr>
          <w:p w14:paraId="1F9F0A90" w14:textId="6FC24A1A"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3364E73E" w14:textId="77777777" w:rsidR="00C75F98" w:rsidRDefault="00C75F98" w:rsidP="00C75F98">
            <w:pPr>
              <w:spacing w:after="0"/>
              <w:rPr>
                <w:rFonts w:eastAsiaTheme="minorEastAsia"/>
                <w:i/>
                <w:sz w:val="16"/>
                <w:szCs w:val="16"/>
                <w:lang w:val="en-US" w:eastAsia="zh-CN"/>
              </w:rPr>
            </w:pPr>
          </w:p>
        </w:tc>
      </w:tr>
      <w:tr w:rsidR="00C75F98" w14:paraId="02E05A00" w14:textId="77777777" w:rsidTr="00D44337">
        <w:tc>
          <w:tcPr>
            <w:tcW w:w="1120" w:type="dxa"/>
            <w:shd w:val="clear" w:color="auto" w:fill="auto"/>
          </w:tcPr>
          <w:p w14:paraId="6B062E31" w14:textId="77777777" w:rsidR="00C75F98" w:rsidRDefault="00AF3F4E" w:rsidP="00C75F98">
            <w:pPr>
              <w:spacing w:after="0"/>
              <w:rPr>
                <w:b/>
                <w:bCs/>
                <w:color w:val="0000FF"/>
                <w:sz w:val="16"/>
                <w:szCs w:val="16"/>
                <w:u w:val="single"/>
              </w:rPr>
            </w:pPr>
            <w:hyperlink r:id="rId86" w:history="1">
              <w:r w:rsidR="00C75F98">
                <w:rPr>
                  <w:rStyle w:val="Hyperlink"/>
                  <w:b/>
                  <w:bCs/>
                  <w:sz w:val="16"/>
                  <w:szCs w:val="16"/>
                </w:rPr>
                <w:t>R4-2208026</w:t>
              </w:r>
            </w:hyperlink>
          </w:p>
        </w:tc>
        <w:tc>
          <w:tcPr>
            <w:tcW w:w="4687" w:type="dxa"/>
            <w:shd w:val="clear" w:color="auto" w:fill="auto"/>
          </w:tcPr>
          <w:p w14:paraId="6726F5A6" w14:textId="77777777" w:rsidR="00C75F98" w:rsidRDefault="00C75F98" w:rsidP="00C75F98">
            <w:pPr>
              <w:spacing w:after="0"/>
              <w:rPr>
                <w:sz w:val="16"/>
                <w:szCs w:val="16"/>
                <w:lang w:val="en-US"/>
              </w:rPr>
            </w:pPr>
            <w:r>
              <w:rPr>
                <w:sz w:val="16"/>
                <w:szCs w:val="16"/>
                <w:lang w:val="en-US"/>
              </w:rPr>
              <w:t>Open issues in core requirements for NR positioning - latency reduction</w:t>
            </w:r>
          </w:p>
        </w:tc>
        <w:tc>
          <w:tcPr>
            <w:tcW w:w="1418" w:type="dxa"/>
            <w:shd w:val="clear" w:color="auto" w:fill="auto"/>
          </w:tcPr>
          <w:p w14:paraId="5CAAD837" w14:textId="77777777" w:rsidR="00C75F98" w:rsidRDefault="00C75F98" w:rsidP="00C75F98">
            <w:pPr>
              <w:spacing w:after="0"/>
              <w:rPr>
                <w:sz w:val="16"/>
                <w:szCs w:val="16"/>
              </w:rPr>
            </w:pPr>
            <w:r>
              <w:rPr>
                <w:sz w:val="16"/>
                <w:szCs w:val="16"/>
              </w:rPr>
              <w:t>Qualcomm Incorporated</w:t>
            </w:r>
          </w:p>
        </w:tc>
        <w:tc>
          <w:tcPr>
            <w:tcW w:w="1559" w:type="dxa"/>
          </w:tcPr>
          <w:p w14:paraId="213599F0" w14:textId="3D0B6EAD"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05F4B81" w14:textId="77777777" w:rsidR="00C75F98" w:rsidRDefault="00C75F98" w:rsidP="00C75F98">
            <w:pPr>
              <w:spacing w:after="0"/>
              <w:rPr>
                <w:rFonts w:eastAsiaTheme="minorEastAsia"/>
                <w:i/>
                <w:sz w:val="16"/>
                <w:szCs w:val="16"/>
                <w:lang w:val="en-US" w:eastAsia="zh-CN"/>
              </w:rPr>
            </w:pPr>
          </w:p>
        </w:tc>
      </w:tr>
      <w:tr w:rsidR="00C75F98" w14:paraId="40E314A7" w14:textId="77777777" w:rsidTr="00D44337">
        <w:tc>
          <w:tcPr>
            <w:tcW w:w="1120" w:type="dxa"/>
            <w:shd w:val="clear" w:color="auto" w:fill="auto"/>
          </w:tcPr>
          <w:p w14:paraId="73E96613" w14:textId="77777777" w:rsidR="00C75F98" w:rsidRDefault="00AF3F4E" w:rsidP="00C75F98">
            <w:pPr>
              <w:spacing w:after="0"/>
              <w:rPr>
                <w:b/>
                <w:bCs/>
                <w:color w:val="0000FF"/>
                <w:sz w:val="16"/>
                <w:szCs w:val="16"/>
                <w:u w:val="single"/>
              </w:rPr>
            </w:pPr>
            <w:hyperlink r:id="rId87" w:history="1">
              <w:r w:rsidR="00C75F98">
                <w:rPr>
                  <w:rStyle w:val="Hyperlink"/>
                  <w:b/>
                  <w:bCs/>
                  <w:sz w:val="16"/>
                  <w:szCs w:val="16"/>
                </w:rPr>
                <w:t>R4-2208211</w:t>
              </w:r>
            </w:hyperlink>
          </w:p>
        </w:tc>
        <w:tc>
          <w:tcPr>
            <w:tcW w:w="4687" w:type="dxa"/>
            <w:shd w:val="clear" w:color="auto" w:fill="auto"/>
          </w:tcPr>
          <w:p w14:paraId="5BFDC9F5" w14:textId="77777777" w:rsidR="00C75F98" w:rsidRDefault="00C75F98" w:rsidP="00C75F98">
            <w:pPr>
              <w:spacing w:after="0"/>
              <w:rPr>
                <w:sz w:val="16"/>
                <w:szCs w:val="16"/>
                <w:lang w:val="en-US"/>
              </w:rPr>
            </w:pPr>
            <w:r>
              <w:rPr>
                <w:sz w:val="16"/>
                <w:szCs w:val="16"/>
                <w:lang w:val="en-US"/>
              </w:rPr>
              <w:t>Discussion on latency reduction of positioning measurement</w:t>
            </w:r>
          </w:p>
        </w:tc>
        <w:tc>
          <w:tcPr>
            <w:tcW w:w="1418" w:type="dxa"/>
            <w:shd w:val="clear" w:color="auto" w:fill="auto"/>
          </w:tcPr>
          <w:p w14:paraId="3239B1DE" w14:textId="77777777" w:rsidR="00C75F98" w:rsidRDefault="00C75F98" w:rsidP="00C75F98">
            <w:pPr>
              <w:spacing w:after="0"/>
              <w:rPr>
                <w:sz w:val="16"/>
                <w:szCs w:val="16"/>
              </w:rPr>
            </w:pPr>
            <w:r>
              <w:rPr>
                <w:sz w:val="16"/>
                <w:szCs w:val="16"/>
              </w:rPr>
              <w:t>CATT</w:t>
            </w:r>
          </w:p>
        </w:tc>
        <w:tc>
          <w:tcPr>
            <w:tcW w:w="1559" w:type="dxa"/>
          </w:tcPr>
          <w:p w14:paraId="6A6960C5" w14:textId="7AA1C287"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67B25E93" w14:textId="77777777" w:rsidR="00C75F98" w:rsidRDefault="00C75F98" w:rsidP="00C75F98">
            <w:pPr>
              <w:spacing w:after="0"/>
              <w:rPr>
                <w:rFonts w:eastAsiaTheme="minorEastAsia"/>
                <w:i/>
                <w:sz w:val="16"/>
                <w:szCs w:val="16"/>
                <w:lang w:val="en-US" w:eastAsia="zh-CN"/>
              </w:rPr>
            </w:pPr>
          </w:p>
        </w:tc>
      </w:tr>
      <w:tr w:rsidR="00C75F98" w14:paraId="32997906" w14:textId="77777777" w:rsidTr="00D44337">
        <w:tc>
          <w:tcPr>
            <w:tcW w:w="1120" w:type="dxa"/>
            <w:shd w:val="clear" w:color="auto" w:fill="auto"/>
          </w:tcPr>
          <w:p w14:paraId="629C300B" w14:textId="77777777" w:rsidR="00C75F98" w:rsidRDefault="00AF3F4E" w:rsidP="00C75F98">
            <w:pPr>
              <w:spacing w:after="0"/>
              <w:rPr>
                <w:b/>
                <w:bCs/>
                <w:color w:val="0000FF"/>
                <w:sz w:val="16"/>
                <w:szCs w:val="16"/>
                <w:u w:val="single"/>
              </w:rPr>
            </w:pPr>
            <w:hyperlink r:id="rId88" w:history="1">
              <w:r w:rsidR="00C75F98">
                <w:rPr>
                  <w:rStyle w:val="Hyperlink"/>
                  <w:b/>
                  <w:bCs/>
                  <w:sz w:val="16"/>
                  <w:szCs w:val="16"/>
                </w:rPr>
                <w:t>R4-2208372</w:t>
              </w:r>
            </w:hyperlink>
          </w:p>
        </w:tc>
        <w:tc>
          <w:tcPr>
            <w:tcW w:w="4687" w:type="dxa"/>
            <w:shd w:val="clear" w:color="auto" w:fill="auto"/>
          </w:tcPr>
          <w:p w14:paraId="1CEC0CFC" w14:textId="77777777" w:rsidR="00C75F98" w:rsidRDefault="00C75F98" w:rsidP="00C75F98">
            <w:pPr>
              <w:spacing w:after="0"/>
              <w:rPr>
                <w:sz w:val="16"/>
                <w:szCs w:val="16"/>
                <w:lang w:val="en-US"/>
              </w:rPr>
            </w:pPr>
            <w:r>
              <w:rPr>
                <w:sz w:val="16"/>
                <w:szCs w:val="16"/>
                <w:lang w:val="en-US"/>
              </w:rPr>
              <w:t>Discussion on latency reduction of positioning measurements</w:t>
            </w:r>
          </w:p>
        </w:tc>
        <w:tc>
          <w:tcPr>
            <w:tcW w:w="1418" w:type="dxa"/>
            <w:shd w:val="clear" w:color="auto" w:fill="auto"/>
          </w:tcPr>
          <w:p w14:paraId="26BAE41C" w14:textId="77777777" w:rsidR="00C75F98" w:rsidRDefault="00C75F98" w:rsidP="00C75F98">
            <w:pPr>
              <w:spacing w:after="0"/>
              <w:rPr>
                <w:sz w:val="16"/>
                <w:szCs w:val="16"/>
              </w:rPr>
            </w:pPr>
            <w:r>
              <w:rPr>
                <w:sz w:val="16"/>
                <w:szCs w:val="16"/>
              </w:rPr>
              <w:t>OPPO</w:t>
            </w:r>
          </w:p>
        </w:tc>
        <w:tc>
          <w:tcPr>
            <w:tcW w:w="1559" w:type="dxa"/>
          </w:tcPr>
          <w:p w14:paraId="6ACDC15D" w14:textId="2AB0B386"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27FF9A7" w14:textId="77777777" w:rsidR="00C75F98" w:rsidRDefault="00C75F98" w:rsidP="00C75F98">
            <w:pPr>
              <w:spacing w:after="0"/>
              <w:rPr>
                <w:rFonts w:eastAsiaTheme="minorEastAsia"/>
                <w:i/>
                <w:sz w:val="16"/>
                <w:szCs w:val="16"/>
                <w:lang w:val="en-US" w:eastAsia="zh-CN"/>
              </w:rPr>
            </w:pPr>
          </w:p>
        </w:tc>
      </w:tr>
      <w:tr w:rsidR="00C75F98" w14:paraId="63A20E0F" w14:textId="77777777" w:rsidTr="00D44337">
        <w:tc>
          <w:tcPr>
            <w:tcW w:w="1120" w:type="dxa"/>
            <w:shd w:val="clear" w:color="auto" w:fill="auto"/>
          </w:tcPr>
          <w:p w14:paraId="44C4B0AC" w14:textId="77777777" w:rsidR="00C75F98" w:rsidRDefault="00AF3F4E" w:rsidP="00C75F98">
            <w:pPr>
              <w:spacing w:after="0"/>
              <w:rPr>
                <w:b/>
                <w:bCs/>
                <w:color w:val="0000FF"/>
                <w:sz w:val="16"/>
                <w:szCs w:val="16"/>
                <w:u w:val="single"/>
              </w:rPr>
            </w:pPr>
            <w:hyperlink r:id="rId89" w:history="1">
              <w:r w:rsidR="00C75F98">
                <w:rPr>
                  <w:rStyle w:val="Hyperlink"/>
                  <w:b/>
                  <w:bCs/>
                  <w:sz w:val="16"/>
                  <w:szCs w:val="16"/>
                </w:rPr>
                <w:t>R4-2210093</w:t>
              </w:r>
            </w:hyperlink>
          </w:p>
        </w:tc>
        <w:tc>
          <w:tcPr>
            <w:tcW w:w="4687" w:type="dxa"/>
            <w:shd w:val="clear" w:color="auto" w:fill="auto"/>
          </w:tcPr>
          <w:p w14:paraId="48BA99FD" w14:textId="77777777" w:rsidR="00C75F98" w:rsidRDefault="00C75F98" w:rsidP="00C75F98">
            <w:pPr>
              <w:spacing w:after="0"/>
              <w:rPr>
                <w:sz w:val="16"/>
                <w:szCs w:val="16"/>
                <w:lang w:val="en-US"/>
              </w:rPr>
            </w:pPr>
            <w:r>
              <w:rPr>
                <w:sz w:val="16"/>
                <w:szCs w:val="16"/>
                <w:lang w:val="en-US"/>
              </w:rPr>
              <w:t>Remaining issues on latency reduced positioning.</w:t>
            </w:r>
          </w:p>
        </w:tc>
        <w:tc>
          <w:tcPr>
            <w:tcW w:w="1418" w:type="dxa"/>
            <w:shd w:val="clear" w:color="auto" w:fill="auto"/>
          </w:tcPr>
          <w:p w14:paraId="39B26124" w14:textId="77777777" w:rsidR="00C75F98" w:rsidRDefault="00C75F98" w:rsidP="00C75F98">
            <w:pPr>
              <w:spacing w:after="0"/>
              <w:rPr>
                <w:sz w:val="16"/>
                <w:szCs w:val="16"/>
              </w:rPr>
            </w:pPr>
            <w:r>
              <w:rPr>
                <w:sz w:val="16"/>
                <w:szCs w:val="16"/>
              </w:rPr>
              <w:t>Ericsson</w:t>
            </w:r>
          </w:p>
        </w:tc>
        <w:tc>
          <w:tcPr>
            <w:tcW w:w="1559" w:type="dxa"/>
          </w:tcPr>
          <w:p w14:paraId="0B4580F1" w14:textId="57E3E688"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4704F62" w14:textId="77777777" w:rsidR="00C75F98" w:rsidRDefault="00C75F98" w:rsidP="00C75F98">
            <w:pPr>
              <w:spacing w:after="0"/>
              <w:rPr>
                <w:rFonts w:eastAsiaTheme="minorEastAsia"/>
                <w:i/>
                <w:sz w:val="16"/>
                <w:szCs w:val="16"/>
                <w:lang w:val="en-US" w:eastAsia="zh-CN"/>
              </w:rPr>
            </w:pPr>
          </w:p>
        </w:tc>
      </w:tr>
      <w:tr w:rsidR="00C75F98" w14:paraId="7D95898F" w14:textId="77777777" w:rsidTr="00D44337">
        <w:tc>
          <w:tcPr>
            <w:tcW w:w="1120" w:type="dxa"/>
            <w:shd w:val="clear" w:color="auto" w:fill="auto"/>
          </w:tcPr>
          <w:p w14:paraId="5B023CC6" w14:textId="77777777" w:rsidR="00C75F98" w:rsidRDefault="00AF3F4E" w:rsidP="00C75F98">
            <w:pPr>
              <w:spacing w:after="0"/>
              <w:rPr>
                <w:b/>
                <w:bCs/>
                <w:color w:val="0000FF"/>
                <w:sz w:val="16"/>
                <w:szCs w:val="16"/>
                <w:u w:val="single"/>
              </w:rPr>
            </w:pPr>
            <w:hyperlink r:id="rId90" w:history="1">
              <w:r w:rsidR="00C75F98">
                <w:rPr>
                  <w:rStyle w:val="Hyperlink"/>
                  <w:b/>
                  <w:bCs/>
                  <w:sz w:val="16"/>
                  <w:szCs w:val="16"/>
                </w:rPr>
                <w:t>R4-2208527</w:t>
              </w:r>
            </w:hyperlink>
          </w:p>
        </w:tc>
        <w:tc>
          <w:tcPr>
            <w:tcW w:w="4687" w:type="dxa"/>
            <w:shd w:val="clear" w:color="auto" w:fill="auto"/>
          </w:tcPr>
          <w:p w14:paraId="7FE26446" w14:textId="77777777" w:rsidR="00C75F98" w:rsidRDefault="00C75F98" w:rsidP="00C75F98">
            <w:pPr>
              <w:spacing w:after="0"/>
              <w:rPr>
                <w:sz w:val="16"/>
                <w:szCs w:val="16"/>
                <w:lang w:val="en-US"/>
              </w:rPr>
            </w:pPr>
            <w:r>
              <w:rPr>
                <w:sz w:val="16"/>
                <w:szCs w:val="16"/>
                <w:lang w:val="en-US"/>
              </w:rPr>
              <w:t>Discussion on gapless based positioning measurement</w:t>
            </w:r>
          </w:p>
        </w:tc>
        <w:tc>
          <w:tcPr>
            <w:tcW w:w="1418" w:type="dxa"/>
            <w:shd w:val="clear" w:color="auto" w:fill="auto"/>
          </w:tcPr>
          <w:p w14:paraId="2B2DC44C" w14:textId="77777777" w:rsidR="00C75F98" w:rsidRDefault="00C75F98" w:rsidP="00C75F98">
            <w:pPr>
              <w:spacing w:after="0"/>
              <w:rPr>
                <w:sz w:val="16"/>
                <w:szCs w:val="16"/>
              </w:rPr>
            </w:pPr>
            <w:r>
              <w:rPr>
                <w:sz w:val="16"/>
                <w:szCs w:val="16"/>
              </w:rPr>
              <w:t>CMCC</w:t>
            </w:r>
          </w:p>
        </w:tc>
        <w:tc>
          <w:tcPr>
            <w:tcW w:w="1559" w:type="dxa"/>
          </w:tcPr>
          <w:p w14:paraId="15D05C9F" w14:textId="5D0FDADA"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57DFE66" w14:textId="77777777" w:rsidR="00C75F98" w:rsidRDefault="00C75F98" w:rsidP="00C75F98">
            <w:pPr>
              <w:spacing w:after="0"/>
              <w:rPr>
                <w:rFonts w:eastAsiaTheme="minorEastAsia"/>
                <w:i/>
                <w:sz w:val="16"/>
                <w:szCs w:val="16"/>
                <w:lang w:val="en-US" w:eastAsia="zh-CN"/>
              </w:rPr>
            </w:pPr>
          </w:p>
        </w:tc>
      </w:tr>
      <w:tr w:rsidR="00C75F98" w14:paraId="4148046E" w14:textId="77777777" w:rsidTr="00D44337">
        <w:tc>
          <w:tcPr>
            <w:tcW w:w="1120" w:type="dxa"/>
          </w:tcPr>
          <w:p w14:paraId="6CCB328D" w14:textId="77777777" w:rsidR="00C75F98" w:rsidRDefault="00AF3F4E" w:rsidP="00C75F98">
            <w:pPr>
              <w:spacing w:after="0"/>
              <w:rPr>
                <w:b/>
                <w:bCs/>
                <w:color w:val="0000FF"/>
                <w:sz w:val="16"/>
                <w:szCs w:val="16"/>
                <w:u w:val="single"/>
              </w:rPr>
            </w:pPr>
            <w:hyperlink r:id="rId91" w:history="1">
              <w:r w:rsidR="00C75F98">
                <w:rPr>
                  <w:rStyle w:val="Hyperlink"/>
                  <w:b/>
                  <w:bCs/>
                  <w:sz w:val="16"/>
                  <w:szCs w:val="16"/>
                </w:rPr>
                <w:t>R4-2208798</w:t>
              </w:r>
            </w:hyperlink>
          </w:p>
        </w:tc>
        <w:tc>
          <w:tcPr>
            <w:tcW w:w="4687" w:type="dxa"/>
          </w:tcPr>
          <w:p w14:paraId="4A5F31F3" w14:textId="77777777" w:rsidR="00C75F98" w:rsidRDefault="00C75F98" w:rsidP="00C75F98">
            <w:pPr>
              <w:spacing w:after="0"/>
              <w:rPr>
                <w:sz w:val="16"/>
                <w:szCs w:val="16"/>
                <w:lang w:val="en-US"/>
              </w:rPr>
            </w:pPr>
            <w:r>
              <w:rPr>
                <w:sz w:val="16"/>
                <w:szCs w:val="16"/>
                <w:lang w:val="en-US"/>
              </w:rPr>
              <w:t>Remain issues on latency reduction of positioning measurement</w:t>
            </w:r>
          </w:p>
        </w:tc>
        <w:tc>
          <w:tcPr>
            <w:tcW w:w="1418" w:type="dxa"/>
          </w:tcPr>
          <w:p w14:paraId="410C1251" w14:textId="77777777" w:rsidR="00C75F98" w:rsidRDefault="00C75F98" w:rsidP="00C75F98">
            <w:pPr>
              <w:spacing w:after="0"/>
              <w:rPr>
                <w:sz w:val="16"/>
                <w:szCs w:val="16"/>
              </w:rPr>
            </w:pPr>
            <w:r>
              <w:rPr>
                <w:sz w:val="16"/>
                <w:szCs w:val="16"/>
              </w:rPr>
              <w:t>vivo</w:t>
            </w:r>
          </w:p>
        </w:tc>
        <w:tc>
          <w:tcPr>
            <w:tcW w:w="1559" w:type="dxa"/>
          </w:tcPr>
          <w:p w14:paraId="07277B81" w14:textId="444BC92B"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10B9C1AF" w14:textId="77777777" w:rsidR="00C75F98" w:rsidRDefault="00C75F98" w:rsidP="00C75F98">
            <w:pPr>
              <w:spacing w:after="0"/>
              <w:rPr>
                <w:rFonts w:eastAsiaTheme="minorEastAsia"/>
                <w:i/>
                <w:sz w:val="16"/>
                <w:szCs w:val="16"/>
                <w:lang w:val="en-US" w:eastAsia="zh-CN"/>
              </w:rPr>
            </w:pPr>
          </w:p>
        </w:tc>
      </w:tr>
      <w:tr w:rsidR="00C75F98" w14:paraId="58244483" w14:textId="77777777" w:rsidTr="00D44337">
        <w:tc>
          <w:tcPr>
            <w:tcW w:w="1120" w:type="dxa"/>
          </w:tcPr>
          <w:p w14:paraId="02DED019" w14:textId="77777777" w:rsidR="00C75F98" w:rsidRDefault="00AF3F4E" w:rsidP="00C75F98">
            <w:pPr>
              <w:spacing w:after="0"/>
              <w:rPr>
                <w:b/>
                <w:bCs/>
                <w:color w:val="0000FF"/>
                <w:sz w:val="16"/>
                <w:szCs w:val="16"/>
                <w:u w:val="single"/>
              </w:rPr>
            </w:pPr>
            <w:hyperlink r:id="rId92" w:history="1">
              <w:r w:rsidR="00C75F98">
                <w:rPr>
                  <w:rStyle w:val="Hyperlink"/>
                  <w:b/>
                  <w:bCs/>
                  <w:sz w:val="16"/>
                  <w:szCs w:val="16"/>
                </w:rPr>
                <w:t>R4-2208526</w:t>
              </w:r>
            </w:hyperlink>
          </w:p>
        </w:tc>
        <w:tc>
          <w:tcPr>
            <w:tcW w:w="4687" w:type="dxa"/>
          </w:tcPr>
          <w:p w14:paraId="38E20448" w14:textId="77777777" w:rsidR="00C75F98" w:rsidRDefault="00C75F98" w:rsidP="00C75F98">
            <w:pPr>
              <w:spacing w:after="0"/>
              <w:rPr>
                <w:sz w:val="16"/>
                <w:szCs w:val="16"/>
                <w:lang w:val="en-US"/>
              </w:rPr>
            </w:pPr>
            <w:r>
              <w:rPr>
                <w:sz w:val="16"/>
                <w:szCs w:val="16"/>
                <w:lang w:val="en-US"/>
              </w:rPr>
              <w:t>Discussion on test cases for latency reduction of positioning measurement</w:t>
            </w:r>
          </w:p>
        </w:tc>
        <w:tc>
          <w:tcPr>
            <w:tcW w:w="1418" w:type="dxa"/>
          </w:tcPr>
          <w:p w14:paraId="51CB16A6" w14:textId="77777777" w:rsidR="00C75F98" w:rsidRDefault="00C75F98" w:rsidP="00C75F98">
            <w:pPr>
              <w:spacing w:after="0"/>
              <w:rPr>
                <w:sz w:val="16"/>
                <w:szCs w:val="16"/>
              </w:rPr>
            </w:pPr>
            <w:r>
              <w:rPr>
                <w:sz w:val="16"/>
                <w:szCs w:val="16"/>
              </w:rPr>
              <w:t>CMCC</w:t>
            </w:r>
          </w:p>
        </w:tc>
        <w:tc>
          <w:tcPr>
            <w:tcW w:w="1559" w:type="dxa"/>
          </w:tcPr>
          <w:p w14:paraId="7730BCA3" w14:textId="2A7146A5"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3C1AD5B" w14:textId="77777777" w:rsidR="00C75F98" w:rsidRDefault="00C75F98" w:rsidP="00C75F98">
            <w:pPr>
              <w:spacing w:after="0"/>
              <w:rPr>
                <w:rFonts w:eastAsiaTheme="minorEastAsia"/>
                <w:i/>
                <w:sz w:val="16"/>
                <w:szCs w:val="16"/>
                <w:lang w:val="en-US" w:eastAsia="zh-CN"/>
              </w:rPr>
            </w:pPr>
          </w:p>
        </w:tc>
      </w:tr>
      <w:tr w:rsidR="00C75F98" w14:paraId="6266EBCF" w14:textId="77777777" w:rsidTr="00D44337">
        <w:tc>
          <w:tcPr>
            <w:tcW w:w="1120" w:type="dxa"/>
          </w:tcPr>
          <w:p w14:paraId="0265483C" w14:textId="77777777" w:rsidR="00C75F98" w:rsidRDefault="00AF3F4E" w:rsidP="00C75F98">
            <w:pPr>
              <w:spacing w:after="0"/>
              <w:rPr>
                <w:b/>
                <w:bCs/>
                <w:color w:val="0000FF"/>
                <w:sz w:val="16"/>
                <w:szCs w:val="16"/>
                <w:u w:val="single"/>
              </w:rPr>
            </w:pPr>
            <w:hyperlink r:id="rId93" w:history="1">
              <w:r w:rsidR="00C75F98">
                <w:rPr>
                  <w:rStyle w:val="Hyperlink"/>
                  <w:b/>
                  <w:bCs/>
                  <w:sz w:val="16"/>
                  <w:szCs w:val="16"/>
                </w:rPr>
                <w:t>R4-2208802</w:t>
              </w:r>
            </w:hyperlink>
          </w:p>
        </w:tc>
        <w:tc>
          <w:tcPr>
            <w:tcW w:w="4687" w:type="dxa"/>
          </w:tcPr>
          <w:p w14:paraId="0290D5D4" w14:textId="77777777" w:rsidR="00C75F98" w:rsidRDefault="00C75F98" w:rsidP="00C75F98">
            <w:pPr>
              <w:spacing w:after="0"/>
              <w:rPr>
                <w:sz w:val="16"/>
                <w:szCs w:val="16"/>
                <w:lang w:val="en-US"/>
              </w:rPr>
            </w:pPr>
            <w:r>
              <w:rPr>
                <w:sz w:val="16"/>
                <w:szCs w:val="16"/>
                <w:lang w:val="en-US"/>
              </w:rPr>
              <w:t>Discussion on performance requirements for latency reduction of positioning measurements</w:t>
            </w:r>
          </w:p>
        </w:tc>
        <w:tc>
          <w:tcPr>
            <w:tcW w:w="1418" w:type="dxa"/>
          </w:tcPr>
          <w:p w14:paraId="0967EA0E" w14:textId="77777777" w:rsidR="00C75F98" w:rsidRDefault="00C75F98" w:rsidP="00C75F98">
            <w:pPr>
              <w:spacing w:after="0"/>
              <w:rPr>
                <w:sz w:val="16"/>
                <w:szCs w:val="16"/>
              </w:rPr>
            </w:pPr>
            <w:r>
              <w:rPr>
                <w:sz w:val="16"/>
                <w:szCs w:val="16"/>
              </w:rPr>
              <w:t>vivo</w:t>
            </w:r>
          </w:p>
        </w:tc>
        <w:tc>
          <w:tcPr>
            <w:tcW w:w="1559" w:type="dxa"/>
          </w:tcPr>
          <w:p w14:paraId="728AE2DC" w14:textId="56B0017B"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552E0AF3" w14:textId="77777777" w:rsidR="00C75F98" w:rsidRDefault="00C75F98" w:rsidP="00C75F98">
            <w:pPr>
              <w:spacing w:after="0"/>
              <w:rPr>
                <w:rFonts w:eastAsiaTheme="minorEastAsia"/>
                <w:i/>
                <w:sz w:val="16"/>
                <w:szCs w:val="16"/>
                <w:lang w:val="en-US" w:eastAsia="zh-CN"/>
              </w:rPr>
            </w:pPr>
          </w:p>
        </w:tc>
      </w:tr>
      <w:tr w:rsidR="00C75F98" w14:paraId="6296ED10" w14:textId="77777777" w:rsidTr="00D44337">
        <w:tc>
          <w:tcPr>
            <w:tcW w:w="1120" w:type="dxa"/>
          </w:tcPr>
          <w:p w14:paraId="217154BE" w14:textId="77777777" w:rsidR="00C75F98" w:rsidRDefault="00AF3F4E" w:rsidP="00C75F98">
            <w:pPr>
              <w:spacing w:after="0"/>
              <w:rPr>
                <w:b/>
                <w:bCs/>
                <w:color w:val="0000FF"/>
                <w:sz w:val="16"/>
                <w:szCs w:val="16"/>
                <w:u w:val="single"/>
              </w:rPr>
            </w:pPr>
            <w:hyperlink r:id="rId94" w:history="1">
              <w:r w:rsidR="00C75F98">
                <w:rPr>
                  <w:rStyle w:val="Hyperlink"/>
                  <w:b/>
                  <w:bCs/>
                  <w:sz w:val="16"/>
                  <w:szCs w:val="16"/>
                </w:rPr>
                <w:t>R4-2208805</w:t>
              </w:r>
            </w:hyperlink>
          </w:p>
        </w:tc>
        <w:tc>
          <w:tcPr>
            <w:tcW w:w="4687" w:type="dxa"/>
          </w:tcPr>
          <w:p w14:paraId="13CCD01F" w14:textId="77777777" w:rsidR="00C75F98" w:rsidRDefault="00C75F98" w:rsidP="00C75F98">
            <w:pPr>
              <w:spacing w:after="0"/>
              <w:rPr>
                <w:sz w:val="16"/>
                <w:szCs w:val="16"/>
                <w:lang w:val="en-US"/>
              </w:rPr>
            </w:pPr>
            <w:r>
              <w:rPr>
                <w:sz w:val="16"/>
                <w:szCs w:val="16"/>
                <w:lang w:val="en-US"/>
              </w:rPr>
              <w:t>Discussion on performance requirements for PRS-RSRPP</w:t>
            </w:r>
          </w:p>
        </w:tc>
        <w:tc>
          <w:tcPr>
            <w:tcW w:w="1418" w:type="dxa"/>
          </w:tcPr>
          <w:p w14:paraId="3358F999" w14:textId="77777777" w:rsidR="00C75F98" w:rsidRDefault="00C75F98" w:rsidP="00C75F98">
            <w:pPr>
              <w:spacing w:after="0"/>
              <w:rPr>
                <w:sz w:val="16"/>
                <w:szCs w:val="16"/>
              </w:rPr>
            </w:pPr>
            <w:r>
              <w:rPr>
                <w:sz w:val="16"/>
                <w:szCs w:val="16"/>
              </w:rPr>
              <w:t>vivo</w:t>
            </w:r>
          </w:p>
        </w:tc>
        <w:tc>
          <w:tcPr>
            <w:tcW w:w="1559" w:type="dxa"/>
          </w:tcPr>
          <w:p w14:paraId="776C2F3B" w14:textId="3935A7D9"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C5CE3AC" w14:textId="77777777" w:rsidR="00C75F98" w:rsidRDefault="00C75F98" w:rsidP="00C75F98">
            <w:pPr>
              <w:spacing w:after="0"/>
              <w:rPr>
                <w:rFonts w:eastAsiaTheme="minorEastAsia"/>
                <w:i/>
                <w:sz w:val="16"/>
                <w:szCs w:val="16"/>
                <w:lang w:val="en-US" w:eastAsia="zh-CN"/>
              </w:rPr>
            </w:pPr>
          </w:p>
        </w:tc>
      </w:tr>
      <w:tr w:rsidR="00C75F98" w14:paraId="27EF683D" w14:textId="77777777" w:rsidTr="00D44337">
        <w:tc>
          <w:tcPr>
            <w:tcW w:w="1120" w:type="dxa"/>
          </w:tcPr>
          <w:p w14:paraId="531165C3" w14:textId="77777777" w:rsidR="00C75F98" w:rsidRDefault="00AF3F4E" w:rsidP="00C75F98">
            <w:pPr>
              <w:spacing w:after="0"/>
              <w:rPr>
                <w:b/>
                <w:bCs/>
                <w:color w:val="0000FF"/>
                <w:sz w:val="16"/>
                <w:szCs w:val="16"/>
                <w:u w:val="single"/>
              </w:rPr>
            </w:pPr>
            <w:hyperlink r:id="rId95" w:history="1">
              <w:r w:rsidR="00C75F98">
                <w:rPr>
                  <w:rStyle w:val="Hyperlink"/>
                  <w:b/>
                  <w:bCs/>
                  <w:sz w:val="16"/>
                  <w:szCs w:val="16"/>
                </w:rPr>
                <w:t>R4-2209227</w:t>
              </w:r>
            </w:hyperlink>
          </w:p>
        </w:tc>
        <w:tc>
          <w:tcPr>
            <w:tcW w:w="4687" w:type="dxa"/>
          </w:tcPr>
          <w:p w14:paraId="5D79D9B5" w14:textId="77777777" w:rsidR="00C75F98" w:rsidRDefault="00C75F98" w:rsidP="00C75F98">
            <w:pPr>
              <w:spacing w:after="0"/>
              <w:rPr>
                <w:sz w:val="16"/>
                <w:szCs w:val="16"/>
                <w:lang w:val="en-US"/>
              </w:rPr>
            </w:pPr>
            <w:r>
              <w:rPr>
                <w:sz w:val="16"/>
                <w:szCs w:val="16"/>
                <w:lang w:val="en-US"/>
              </w:rPr>
              <w:t>Discussion on impacts to other RAN4 requirements</w:t>
            </w:r>
          </w:p>
        </w:tc>
        <w:tc>
          <w:tcPr>
            <w:tcW w:w="1418" w:type="dxa"/>
          </w:tcPr>
          <w:p w14:paraId="26A1D5DD" w14:textId="77777777" w:rsidR="00C75F98" w:rsidRDefault="00C75F98" w:rsidP="00C75F98">
            <w:pPr>
              <w:spacing w:after="0"/>
              <w:rPr>
                <w:sz w:val="16"/>
                <w:szCs w:val="16"/>
              </w:rPr>
            </w:pPr>
            <w:r>
              <w:rPr>
                <w:sz w:val="16"/>
                <w:szCs w:val="16"/>
              </w:rPr>
              <w:t>Huawei, Hisilicon</w:t>
            </w:r>
          </w:p>
        </w:tc>
        <w:tc>
          <w:tcPr>
            <w:tcW w:w="1559" w:type="dxa"/>
          </w:tcPr>
          <w:p w14:paraId="29964259" w14:textId="5A74F357"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47C199E" w14:textId="77777777" w:rsidR="00C75F98" w:rsidRDefault="00C75F98" w:rsidP="00C75F98">
            <w:pPr>
              <w:spacing w:after="0"/>
              <w:rPr>
                <w:rFonts w:eastAsiaTheme="minorEastAsia"/>
                <w:i/>
                <w:sz w:val="16"/>
                <w:szCs w:val="16"/>
                <w:lang w:val="en-US" w:eastAsia="zh-CN"/>
              </w:rPr>
            </w:pPr>
          </w:p>
        </w:tc>
      </w:tr>
      <w:tr w:rsidR="00C75F98" w14:paraId="5E9AFA82" w14:textId="77777777" w:rsidTr="00D44337">
        <w:tc>
          <w:tcPr>
            <w:tcW w:w="1120" w:type="dxa"/>
          </w:tcPr>
          <w:p w14:paraId="267EBB96" w14:textId="77777777" w:rsidR="00C75F98" w:rsidRDefault="00AF3F4E" w:rsidP="00C75F98">
            <w:pPr>
              <w:spacing w:after="0"/>
              <w:rPr>
                <w:b/>
                <w:bCs/>
                <w:color w:val="0000FF"/>
                <w:sz w:val="16"/>
                <w:szCs w:val="16"/>
                <w:u w:val="single"/>
              </w:rPr>
            </w:pPr>
            <w:hyperlink r:id="rId96" w:history="1">
              <w:r w:rsidR="00C75F98">
                <w:rPr>
                  <w:rStyle w:val="Hyperlink"/>
                  <w:b/>
                  <w:bCs/>
                  <w:sz w:val="16"/>
                  <w:szCs w:val="16"/>
                </w:rPr>
                <w:t>R4-2208808</w:t>
              </w:r>
            </w:hyperlink>
          </w:p>
        </w:tc>
        <w:tc>
          <w:tcPr>
            <w:tcW w:w="4687" w:type="dxa"/>
          </w:tcPr>
          <w:p w14:paraId="66EF31A5" w14:textId="77777777" w:rsidR="00C75F98" w:rsidRDefault="00C75F98" w:rsidP="00C75F98">
            <w:pPr>
              <w:spacing w:after="0"/>
              <w:rPr>
                <w:sz w:val="16"/>
                <w:szCs w:val="16"/>
                <w:lang w:val="en-US"/>
              </w:rPr>
            </w:pPr>
            <w:r>
              <w:rPr>
                <w:sz w:val="16"/>
                <w:szCs w:val="16"/>
                <w:lang w:val="en-US"/>
              </w:rPr>
              <w:t>Further simulation results for PRS measurement with reduced number of samples</w:t>
            </w:r>
          </w:p>
        </w:tc>
        <w:tc>
          <w:tcPr>
            <w:tcW w:w="1418" w:type="dxa"/>
          </w:tcPr>
          <w:p w14:paraId="01508413" w14:textId="77777777" w:rsidR="00C75F98" w:rsidRDefault="00C75F98" w:rsidP="00C75F98">
            <w:pPr>
              <w:spacing w:after="0"/>
              <w:rPr>
                <w:sz w:val="16"/>
                <w:szCs w:val="16"/>
              </w:rPr>
            </w:pPr>
            <w:r>
              <w:rPr>
                <w:sz w:val="16"/>
                <w:szCs w:val="16"/>
              </w:rPr>
              <w:t>vivo</w:t>
            </w:r>
          </w:p>
        </w:tc>
        <w:tc>
          <w:tcPr>
            <w:tcW w:w="1559" w:type="dxa"/>
          </w:tcPr>
          <w:p w14:paraId="08E78D6B" w14:textId="53A843B2"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36290469" w14:textId="77777777" w:rsidR="00C75F98" w:rsidRDefault="00C75F98" w:rsidP="00C75F98">
            <w:pPr>
              <w:spacing w:after="0"/>
              <w:rPr>
                <w:rFonts w:eastAsiaTheme="minorEastAsia"/>
                <w:i/>
                <w:sz w:val="16"/>
                <w:szCs w:val="16"/>
                <w:lang w:val="en-US" w:eastAsia="zh-CN"/>
              </w:rPr>
            </w:pPr>
          </w:p>
        </w:tc>
      </w:tr>
      <w:tr w:rsidR="00C75F98" w14:paraId="2E889D82" w14:textId="77777777" w:rsidTr="00D44337">
        <w:tc>
          <w:tcPr>
            <w:tcW w:w="1120" w:type="dxa"/>
          </w:tcPr>
          <w:p w14:paraId="7A8944F5" w14:textId="77777777" w:rsidR="00C75F98" w:rsidRDefault="00AF3F4E" w:rsidP="00C75F98">
            <w:pPr>
              <w:spacing w:after="0"/>
              <w:rPr>
                <w:b/>
                <w:bCs/>
                <w:color w:val="0000FF"/>
                <w:sz w:val="16"/>
                <w:szCs w:val="16"/>
                <w:u w:val="single"/>
              </w:rPr>
            </w:pPr>
            <w:hyperlink r:id="rId97" w:history="1">
              <w:r w:rsidR="00C75F98">
                <w:rPr>
                  <w:rStyle w:val="Hyperlink"/>
                  <w:b/>
                  <w:bCs/>
                  <w:sz w:val="16"/>
                  <w:szCs w:val="16"/>
                </w:rPr>
                <w:t>R4-2210095</w:t>
              </w:r>
            </w:hyperlink>
          </w:p>
        </w:tc>
        <w:tc>
          <w:tcPr>
            <w:tcW w:w="4687" w:type="dxa"/>
          </w:tcPr>
          <w:p w14:paraId="7F27753E" w14:textId="77777777" w:rsidR="00C75F98" w:rsidRDefault="00C75F98" w:rsidP="00C75F98">
            <w:pPr>
              <w:spacing w:after="0"/>
              <w:rPr>
                <w:sz w:val="16"/>
                <w:szCs w:val="16"/>
                <w:lang w:val="en-US"/>
              </w:rPr>
            </w:pPr>
            <w:r>
              <w:rPr>
                <w:sz w:val="16"/>
                <w:szCs w:val="16"/>
                <w:lang w:val="en-US"/>
              </w:rPr>
              <w:t>Additional path measurement and RRM core requirement</w:t>
            </w:r>
          </w:p>
        </w:tc>
        <w:tc>
          <w:tcPr>
            <w:tcW w:w="1418" w:type="dxa"/>
          </w:tcPr>
          <w:p w14:paraId="27C9D0AC" w14:textId="77777777" w:rsidR="00C75F98" w:rsidRDefault="00C75F98" w:rsidP="00C75F98">
            <w:pPr>
              <w:spacing w:after="0"/>
              <w:rPr>
                <w:sz w:val="16"/>
                <w:szCs w:val="16"/>
              </w:rPr>
            </w:pPr>
            <w:r>
              <w:rPr>
                <w:sz w:val="16"/>
                <w:szCs w:val="16"/>
              </w:rPr>
              <w:t>Ericsson</w:t>
            </w:r>
          </w:p>
        </w:tc>
        <w:tc>
          <w:tcPr>
            <w:tcW w:w="1559" w:type="dxa"/>
          </w:tcPr>
          <w:p w14:paraId="045727C9" w14:textId="7939DD80"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1E9E0092" w14:textId="77777777" w:rsidR="00C75F98" w:rsidRDefault="00C75F98" w:rsidP="00C75F98">
            <w:pPr>
              <w:spacing w:after="0"/>
              <w:rPr>
                <w:rFonts w:eastAsiaTheme="minorEastAsia"/>
                <w:i/>
                <w:sz w:val="16"/>
                <w:szCs w:val="16"/>
                <w:lang w:val="en-US" w:eastAsia="zh-CN"/>
              </w:rPr>
            </w:pPr>
          </w:p>
        </w:tc>
      </w:tr>
      <w:tr w:rsidR="00C75F98" w14:paraId="3A22DBAC" w14:textId="77777777" w:rsidTr="00D44337">
        <w:tc>
          <w:tcPr>
            <w:tcW w:w="1120" w:type="dxa"/>
          </w:tcPr>
          <w:p w14:paraId="4A0F4E1B" w14:textId="77777777" w:rsidR="00C75F98" w:rsidRDefault="00AF3F4E" w:rsidP="00C75F98">
            <w:pPr>
              <w:spacing w:after="0"/>
              <w:rPr>
                <w:b/>
                <w:bCs/>
                <w:color w:val="0000FF"/>
                <w:sz w:val="16"/>
                <w:szCs w:val="16"/>
                <w:u w:val="single"/>
              </w:rPr>
            </w:pPr>
            <w:hyperlink r:id="rId98" w:history="1">
              <w:r w:rsidR="00C75F98">
                <w:rPr>
                  <w:rStyle w:val="Hyperlink"/>
                  <w:b/>
                  <w:bCs/>
                  <w:sz w:val="16"/>
                  <w:szCs w:val="16"/>
                </w:rPr>
                <w:t>R4-2208727</w:t>
              </w:r>
            </w:hyperlink>
          </w:p>
        </w:tc>
        <w:tc>
          <w:tcPr>
            <w:tcW w:w="4687" w:type="dxa"/>
          </w:tcPr>
          <w:p w14:paraId="48343F65" w14:textId="77777777" w:rsidR="00C75F98" w:rsidRDefault="00C75F98" w:rsidP="00C75F98">
            <w:pPr>
              <w:spacing w:after="0"/>
              <w:rPr>
                <w:sz w:val="16"/>
                <w:szCs w:val="16"/>
                <w:lang w:val="en-US"/>
              </w:rPr>
            </w:pPr>
            <w:r>
              <w:rPr>
                <w:sz w:val="16"/>
                <w:szCs w:val="16"/>
                <w:lang w:val="en-US"/>
              </w:rPr>
              <w:t>on PRS measurement outside the measurement gap</w:t>
            </w:r>
          </w:p>
        </w:tc>
        <w:tc>
          <w:tcPr>
            <w:tcW w:w="1418" w:type="dxa"/>
          </w:tcPr>
          <w:p w14:paraId="1770DA83" w14:textId="77777777" w:rsidR="00C75F98" w:rsidRDefault="00C75F98" w:rsidP="00C75F98">
            <w:pPr>
              <w:spacing w:after="0"/>
              <w:rPr>
                <w:sz w:val="16"/>
                <w:szCs w:val="16"/>
              </w:rPr>
            </w:pPr>
            <w:r>
              <w:rPr>
                <w:sz w:val="16"/>
                <w:szCs w:val="16"/>
              </w:rPr>
              <w:t>ZTE Corporation</w:t>
            </w:r>
          </w:p>
        </w:tc>
        <w:tc>
          <w:tcPr>
            <w:tcW w:w="1559" w:type="dxa"/>
          </w:tcPr>
          <w:p w14:paraId="5F7B9EBE" w14:textId="3BF36F89"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485BFFC" w14:textId="77777777" w:rsidR="00C75F98" w:rsidRDefault="00C75F98" w:rsidP="00C75F98">
            <w:pPr>
              <w:spacing w:after="0"/>
              <w:rPr>
                <w:rFonts w:eastAsiaTheme="minorEastAsia"/>
                <w:i/>
                <w:sz w:val="16"/>
                <w:szCs w:val="16"/>
                <w:lang w:val="en-US" w:eastAsia="zh-CN"/>
              </w:rPr>
            </w:pPr>
          </w:p>
        </w:tc>
      </w:tr>
      <w:tr w:rsidR="00C75F98" w14:paraId="27D569E3" w14:textId="77777777" w:rsidTr="00D44337">
        <w:tc>
          <w:tcPr>
            <w:tcW w:w="1120" w:type="dxa"/>
          </w:tcPr>
          <w:p w14:paraId="66522701" w14:textId="77777777" w:rsidR="00C75F98" w:rsidRDefault="00AF3F4E" w:rsidP="00C75F98">
            <w:pPr>
              <w:spacing w:after="0"/>
              <w:rPr>
                <w:b/>
                <w:bCs/>
                <w:color w:val="0000FF"/>
                <w:sz w:val="16"/>
                <w:szCs w:val="16"/>
                <w:u w:val="single"/>
              </w:rPr>
            </w:pPr>
            <w:hyperlink r:id="rId99" w:history="1">
              <w:r w:rsidR="00C75F98">
                <w:rPr>
                  <w:rStyle w:val="Hyperlink"/>
                  <w:b/>
                  <w:bCs/>
                  <w:sz w:val="16"/>
                  <w:szCs w:val="16"/>
                </w:rPr>
                <w:t>R4-2210096</w:t>
              </w:r>
            </w:hyperlink>
          </w:p>
        </w:tc>
        <w:tc>
          <w:tcPr>
            <w:tcW w:w="4687" w:type="dxa"/>
          </w:tcPr>
          <w:p w14:paraId="78AF432D" w14:textId="77777777" w:rsidR="00C75F98" w:rsidRDefault="00C75F98" w:rsidP="00C75F98">
            <w:pPr>
              <w:spacing w:after="0"/>
              <w:rPr>
                <w:sz w:val="16"/>
                <w:szCs w:val="16"/>
                <w:lang w:val="en-US"/>
              </w:rPr>
            </w:pPr>
            <w:r>
              <w:rPr>
                <w:sz w:val="16"/>
                <w:szCs w:val="16"/>
                <w:lang w:val="en-US"/>
              </w:rPr>
              <w:t>Addtional dropping rule for cap 1b and cap2 UE during gapless PRS measurement</w:t>
            </w:r>
          </w:p>
        </w:tc>
        <w:tc>
          <w:tcPr>
            <w:tcW w:w="1418" w:type="dxa"/>
          </w:tcPr>
          <w:p w14:paraId="76B1122D" w14:textId="77777777" w:rsidR="00C75F98" w:rsidRDefault="00C75F98" w:rsidP="00C75F98">
            <w:pPr>
              <w:spacing w:after="0"/>
              <w:rPr>
                <w:sz w:val="16"/>
                <w:szCs w:val="16"/>
              </w:rPr>
            </w:pPr>
            <w:r>
              <w:rPr>
                <w:sz w:val="16"/>
                <w:szCs w:val="16"/>
              </w:rPr>
              <w:t>Ericsson</w:t>
            </w:r>
          </w:p>
        </w:tc>
        <w:tc>
          <w:tcPr>
            <w:tcW w:w="1559" w:type="dxa"/>
          </w:tcPr>
          <w:p w14:paraId="021339DE" w14:textId="050AB450"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369FB451" w14:textId="77777777" w:rsidR="00C75F98" w:rsidRDefault="00C75F98" w:rsidP="00C75F98">
            <w:pPr>
              <w:spacing w:after="0"/>
              <w:rPr>
                <w:rFonts w:eastAsiaTheme="minorEastAsia"/>
                <w:i/>
                <w:sz w:val="16"/>
                <w:szCs w:val="16"/>
                <w:lang w:val="en-US" w:eastAsia="zh-CN"/>
              </w:rPr>
            </w:pPr>
          </w:p>
        </w:tc>
      </w:tr>
      <w:tr w:rsidR="00C75F98" w14:paraId="43F955ED" w14:textId="77777777" w:rsidTr="00D44337">
        <w:tc>
          <w:tcPr>
            <w:tcW w:w="1120" w:type="dxa"/>
          </w:tcPr>
          <w:p w14:paraId="414BE781" w14:textId="77777777" w:rsidR="00C75F98" w:rsidRDefault="00AF3F4E" w:rsidP="00C75F98">
            <w:pPr>
              <w:spacing w:after="0"/>
              <w:rPr>
                <w:b/>
                <w:bCs/>
                <w:color w:val="0000FF"/>
                <w:sz w:val="16"/>
                <w:szCs w:val="16"/>
                <w:u w:val="single"/>
              </w:rPr>
            </w:pPr>
            <w:hyperlink r:id="rId100" w:history="1">
              <w:r w:rsidR="00C75F98">
                <w:rPr>
                  <w:rStyle w:val="Hyperlink"/>
                  <w:b/>
                  <w:bCs/>
                  <w:sz w:val="16"/>
                  <w:szCs w:val="16"/>
                </w:rPr>
                <w:t>R4-2208222</w:t>
              </w:r>
            </w:hyperlink>
          </w:p>
        </w:tc>
        <w:tc>
          <w:tcPr>
            <w:tcW w:w="4687" w:type="dxa"/>
          </w:tcPr>
          <w:p w14:paraId="17FD28FE" w14:textId="77777777" w:rsidR="00C75F98" w:rsidRDefault="00C75F98" w:rsidP="00C75F98">
            <w:pPr>
              <w:spacing w:after="0"/>
              <w:rPr>
                <w:sz w:val="16"/>
                <w:szCs w:val="16"/>
                <w:lang w:val="en-US"/>
              </w:rPr>
            </w:pPr>
            <w:r>
              <w:rPr>
                <w:sz w:val="16"/>
                <w:szCs w:val="16"/>
                <w:lang w:val="en-US"/>
              </w:rPr>
              <w:t>General discussion on R17 ePOS perf part</w:t>
            </w:r>
          </w:p>
        </w:tc>
        <w:tc>
          <w:tcPr>
            <w:tcW w:w="1418" w:type="dxa"/>
          </w:tcPr>
          <w:p w14:paraId="661A45AE" w14:textId="77777777" w:rsidR="00C75F98" w:rsidRDefault="00C75F98" w:rsidP="00C75F98">
            <w:pPr>
              <w:spacing w:after="0"/>
              <w:rPr>
                <w:sz w:val="16"/>
                <w:szCs w:val="16"/>
              </w:rPr>
            </w:pPr>
            <w:r>
              <w:rPr>
                <w:sz w:val="16"/>
                <w:szCs w:val="16"/>
              </w:rPr>
              <w:t>CATT</w:t>
            </w:r>
          </w:p>
        </w:tc>
        <w:tc>
          <w:tcPr>
            <w:tcW w:w="1559" w:type="dxa"/>
          </w:tcPr>
          <w:p w14:paraId="18F000E6" w14:textId="06B416DD"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4A5F457B" w14:textId="77777777" w:rsidR="00C75F98" w:rsidRDefault="00C75F98" w:rsidP="00C75F98">
            <w:pPr>
              <w:spacing w:after="0"/>
              <w:rPr>
                <w:rFonts w:eastAsiaTheme="minorEastAsia"/>
                <w:i/>
                <w:sz w:val="16"/>
                <w:szCs w:val="16"/>
                <w:lang w:val="en-US" w:eastAsia="zh-CN"/>
              </w:rPr>
            </w:pPr>
          </w:p>
        </w:tc>
      </w:tr>
      <w:tr w:rsidR="00C75F98" w14:paraId="1EA67ECA" w14:textId="77777777" w:rsidTr="00D44337">
        <w:tc>
          <w:tcPr>
            <w:tcW w:w="1120" w:type="dxa"/>
          </w:tcPr>
          <w:p w14:paraId="4F62418F" w14:textId="77777777" w:rsidR="00C75F98" w:rsidRDefault="00AF3F4E" w:rsidP="00C75F98">
            <w:pPr>
              <w:spacing w:after="0"/>
              <w:rPr>
                <w:b/>
                <w:bCs/>
                <w:color w:val="0000FF"/>
                <w:sz w:val="16"/>
                <w:szCs w:val="16"/>
                <w:u w:val="single"/>
              </w:rPr>
            </w:pPr>
            <w:hyperlink r:id="rId101" w:history="1">
              <w:r w:rsidR="00C75F98">
                <w:rPr>
                  <w:rStyle w:val="Hyperlink"/>
                  <w:b/>
                  <w:bCs/>
                  <w:sz w:val="16"/>
                  <w:szCs w:val="16"/>
                </w:rPr>
                <w:t>R4-2208028</w:t>
              </w:r>
            </w:hyperlink>
          </w:p>
        </w:tc>
        <w:tc>
          <w:tcPr>
            <w:tcW w:w="4687" w:type="dxa"/>
          </w:tcPr>
          <w:p w14:paraId="0779EA56" w14:textId="77777777" w:rsidR="00C75F98" w:rsidRDefault="00C75F98" w:rsidP="00C75F98">
            <w:pPr>
              <w:spacing w:after="0"/>
              <w:rPr>
                <w:sz w:val="16"/>
                <w:szCs w:val="16"/>
                <w:lang w:val="en-US"/>
              </w:rPr>
            </w:pPr>
            <w:r>
              <w:rPr>
                <w:sz w:val="16"/>
                <w:szCs w:val="16"/>
                <w:lang w:val="en-US"/>
              </w:rPr>
              <w:t>Additional simulation results with reduced number of PRS samples</w:t>
            </w:r>
          </w:p>
        </w:tc>
        <w:tc>
          <w:tcPr>
            <w:tcW w:w="1418" w:type="dxa"/>
          </w:tcPr>
          <w:p w14:paraId="6B1FA17B" w14:textId="77777777" w:rsidR="00C75F98" w:rsidRDefault="00C75F98" w:rsidP="00C75F98">
            <w:pPr>
              <w:spacing w:after="0"/>
              <w:rPr>
                <w:sz w:val="16"/>
                <w:szCs w:val="16"/>
              </w:rPr>
            </w:pPr>
            <w:r>
              <w:rPr>
                <w:sz w:val="16"/>
                <w:szCs w:val="16"/>
              </w:rPr>
              <w:t>Qualcomm Incorporated</w:t>
            </w:r>
          </w:p>
        </w:tc>
        <w:tc>
          <w:tcPr>
            <w:tcW w:w="1559" w:type="dxa"/>
          </w:tcPr>
          <w:p w14:paraId="3782ED63" w14:textId="45DDDFCC"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34D9B2A0" w14:textId="77777777" w:rsidR="00C75F98" w:rsidRDefault="00C75F98" w:rsidP="00C75F98">
            <w:pPr>
              <w:spacing w:after="0"/>
              <w:rPr>
                <w:rFonts w:eastAsiaTheme="minorEastAsia"/>
                <w:i/>
                <w:sz w:val="16"/>
                <w:szCs w:val="16"/>
                <w:lang w:val="en-US" w:eastAsia="zh-CN"/>
              </w:rPr>
            </w:pPr>
          </w:p>
        </w:tc>
      </w:tr>
      <w:tr w:rsidR="00C75F98" w14:paraId="7FA54710" w14:textId="77777777" w:rsidTr="00D44337">
        <w:tc>
          <w:tcPr>
            <w:tcW w:w="1120" w:type="dxa"/>
          </w:tcPr>
          <w:p w14:paraId="745ADCFA" w14:textId="77777777" w:rsidR="00C75F98" w:rsidRDefault="00AF3F4E" w:rsidP="00C75F98">
            <w:pPr>
              <w:spacing w:after="0"/>
              <w:rPr>
                <w:b/>
                <w:bCs/>
                <w:color w:val="0000FF"/>
                <w:sz w:val="16"/>
                <w:szCs w:val="16"/>
                <w:u w:val="single"/>
              </w:rPr>
            </w:pPr>
            <w:hyperlink r:id="rId102" w:history="1">
              <w:r w:rsidR="00C75F98">
                <w:rPr>
                  <w:rStyle w:val="Hyperlink"/>
                  <w:b/>
                  <w:bCs/>
                  <w:sz w:val="16"/>
                  <w:szCs w:val="16"/>
                </w:rPr>
                <w:t>R4-2208218</w:t>
              </w:r>
            </w:hyperlink>
          </w:p>
        </w:tc>
        <w:tc>
          <w:tcPr>
            <w:tcW w:w="4687" w:type="dxa"/>
          </w:tcPr>
          <w:p w14:paraId="5CDC5B9A" w14:textId="77777777" w:rsidR="00C75F98" w:rsidRDefault="00C75F98" w:rsidP="00C75F98">
            <w:pPr>
              <w:spacing w:after="0"/>
              <w:rPr>
                <w:sz w:val="16"/>
                <w:szCs w:val="16"/>
                <w:lang w:val="en-US"/>
              </w:rPr>
            </w:pPr>
            <w:r>
              <w:rPr>
                <w:sz w:val="16"/>
                <w:szCs w:val="16"/>
                <w:lang w:val="en-US"/>
              </w:rPr>
              <w:t>Discussion on performance requirements for latency reduction of positioning measurement</w:t>
            </w:r>
          </w:p>
        </w:tc>
        <w:tc>
          <w:tcPr>
            <w:tcW w:w="1418" w:type="dxa"/>
          </w:tcPr>
          <w:p w14:paraId="0CB31BA9" w14:textId="77777777" w:rsidR="00C75F98" w:rsidRDefault="00C75F98" w:rsidP="00C75F98">
            <w:pPr>
              <w:spacing w:after="0"/>
              <w:rPr>
                <w:sz w:val="16"/>
                <w:szCs w:val="16"/>
              </w:rPr>
            </w:pPr>
            <w:r>
              <w:rPr>
                <w:sz w:val="16"/>
                <w:szCs w:val="16"/>
              </w:rPr>
              <w:t>CATT</w:t>
            </w:r>
          </w:p>
        </w:tc>
        <w:tc>
          <w:tcPr>
            <w:tcW w:w="1559" w:type="dxa"/>
          </w:tcPr>
          <w:p w14:paraId="4E38C769" w14:textId="6BDF61D5"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346D6A4" w14:textId="77777777" w:rsidR="00C75F98" w:rsidRDefault="00C75F98" w:rsidP="00C75F98">
            <w:pPr>
              <w:spacing w:after="0"/>
              <w:rPr>
                <w:rFonts w:eastAsiaTheme="minorEastAsia"/>
                <w:i/>
                <w:sz w:val="16"/>
                <w:szCs w:val="16"/>
                <w:lang w:val="en-US" w:eastAsia="zh-CN"/>
              </w:rPr>
            </w:pPr>
          </w:p>
        </w:tc>
      </w:tr>
      <w:tr w:rsidR="00C75F98" w14:paraId="45164C54" w14:textId="77777777" w:rsidTr="00D44337">
        <w:tc>
          <w:tcPr>
            <w:tcW w:w="1120" w:type="dxa"/>
          </w:tcPr>
          <w:p w14:paraId="02A429D3" w14:textId="77777777" w:rsidR="00C75F98" w:rsidRDefault="00AF3F4E" w:rsidP="00C75F98">
            <w:pPr>
              <w:spacing w:after="0"/>
              <w:rPr>
                <w:b/>
                <w:bCs/>
                <w:color w:val="0000FF"/>
                <w:sz w:val="16"/>
                <w:szCs w:val="16"/>
                <w:u w:val="single"/>
              </w:rPr>
            </w:pPr>
            <w:hyperlink r:id="rId103" w:history="1">
              <w:r w:rsidR="00C75F98">
                <w:rPr>
                  <w:rStyle w:val="Hyperlink"/>
                  <w:b/>
                  <w:bCs/>
                  <w:sz w:val="16"/>
                  <w:szCs w:val="16"/>
                </w:rPr>
                <w:t>R4-2209231</w:t>
              </w:r>
            </w:hyperlink>
          </w:p>
        </w:tc>
        <w:tc>
          <w:tcPr>
            <w:tcW w:w="4687" w:type="dxa"/>
          </w:tcPr>
          <w:p w14:paraId="6EE5449D" w14:textId="77777777" w:rsidR="00C75F98" w:rsidRDefault="00C75F98" w:rsidP="00C75F98">
            <w:pPr>
              <w:spacing w:after="0"/>
              <w:rPr>
                <w:sz w:val="16"/>
                <w:szCs w:val="16"/>
                <w:lang w:val="en-US"/>
              </w:rPr>
            </w:pPr>
            <w:r>
              <w:rPr>
                <w:sz w:val="16"/>
                <w:szCs w:val="16"/>
                <w:lang w:val="en-US"/>
              </w:rPr>
              <w:t>Discussion on accuracy and tests for latency reduction</w:t>
            </w:r>
          </w:p>
        </w:tc>
        <w:tc>
          <w:tcPr>
            <w:tcW w:w="1418" w:type="dxa"/>
          </w:tcPr>
          <w:p w14:paraId="6C862762" w14:textId="77777777" w:rsidR="00C75F98" w:rsidRDefault="00C75F98" w:rsidP="00C75F98">
            <w:pPr>
              <w:spacing w:after="0"/>
              <w:rPr>
                <w:sz w:val="16"/>
                <w:szCs w:val="16"/>
              </w:rPr>
            </w:pPr>
            <w:r>
              <w:rPr>
                <w:sz w:val="16"/>
                <w:szCs w:val="16"/>
              </w:rPr>
              <w:t>Huawei, Hisilicon</w:t>
            </w:r>
          </w:p>
        </w:tc>
        <w:tc>
          <w:tcPr>
            <w:tcW w:w="1559" w:type="dxa"/>
          </w:tcPr>
          <w:p w14:paraId="71A1BE2E" w14:textId="73B92894"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6509D3FC" w14:textId="77777777" w:rsidR="00C75F98" w:rsidRDefault="00C75F98" w:rsidP="00C75F98">
            <w:pPr>
              <w:spacing w:after="0"/>
              <w:rPr>
                <w:rFonts w:eastAsiaTheme="minorEastAsia"/>
                <w:i/>
                <w:sz w:val="16"/>
                <w:szCs w:val="16"/>
                <w:lang w:val="en-US" w:eastAsia="zh-CN"/>
              </w:rPr>
            </w:pPr>
          </w:p>
        </w:tc>
      </w:tr>
      <w:tr w:rsidR="00C75F98" w14:paraId="64999628" w14:textId="77777777" w:rsidTr="00D44337">
        <w:tc>
          <w:tcPr>
            <w:tcW w:w="1120" w:type="dxa"/>
          </w:tcPr>
          <w:p w14:paraId="037B0DEF" w14:textId="77777777" w:rsidR="00C75F98" w:rsidRDefault="00AF3F4E" w:rsidP="00C75F98">
            <w:pPr>
              <w:spacing w:after="0"/>
              <w:rPr>
                <w:b/>
                <w:bCs/>
                <w:color w:val="0000FF"/>
                <w:sz w:val="16"/>
                <w:szCs w:val="16"/>
                <w:u w:val="single"/>
              </w:rPr>
            </w:pPr>
            <w:hyperlink r:id="rId104" w:history="1">
              <w:r w:rsidR="00C75F98">
                <w:rPr>
                  <w:rStyle w:val="Hyperlink"/>
                  <w:b/>
                  <w:bCs/>
                  <w:sz w:val="16"/>
                  <w:szCs w:val="16"/>
                </w:rPr>
                <w:t>R4-2210099</w:t>
              </w:r>
            </w:hyperlink>
          </w:p>
        </w:tc>
        <w:tc>
          <w:tcPr>
            <w:tcW w:w="4687" w:type="dxa"/>
          </w:tcPr>
          <w:p w14:paraId="22D22E04" w14:textId="77777777" w:rsidR="00C75F98" w:rsidRDefault="00C75F98" w:rsidP="00C75F98">
            <w:pPr>
              <w:spacing w:after="0"/>
              <w:rPr>
                <w:sz w:val="16"/>
                <w:szCs w:val="16"/>
                <w:lang w:val="en-US"/>
              </w:rPr>
            </w:pPr>
            <w:r>
              <w:rPr>
                <w:sz w:val="16"/>
                <w:szCs w:val="16"/>
              </w:rPr>
              <w:t>Latency reduction performance requirements</w:t>
            </w:r>
          </w:p>
        </w:tc>
        <w:tc>
          <w:tcPr>
            <w:tcW w:w="1418" w:type="dxa"/>
          </w:tcPr>
          <w:p w14:paraId="743C1F06" w14:textId="77777777" w:rsidR="00C75F98" w:rsidRDefault="00C75F98" w:rsidP="00C75F98">
            <w:pPr>
              <w:spacing w:after="0"/>
              <w:rPr>
                <w:sz w:val="16"/>
                <w:szCs w:val="16"/>
              </w:rPr>
            </w:pPr>
            <w:r>
              <w:rPr>
                <w:sz w:val="16"/>
                <w:szCs w:val="16"/>
              </w:rPr>
              <w:t>Ericsson</w:t>
            </w:r>
          </w:p>
        </w:tc>
        <w:tc>
          <w:tcPr>
            <w:tcW w:w="1559" w:type="dxa"/>
          </w:tcPr>
          <w:p w14:paraId="417F25A3" w14:textId="2156ADE1"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45D3ACD1" w14:textId="77777777" w:rsidR="00C75F98" w:rsidRDefault="00C75F98" w:rsidP="00C75F98">
            <w:pPr>
              <w:spacing w:after="0"/>
              <w:rPr>
                <w:rFonts w:eastAsiaTheme="minorEastAsia"/>
                <w:i/>
                <w:sz w:val="16"/>
                <w:szCs w:val="16"/>
                <w:lang w:val="en-US" w:eastAsia="zh-CN"/>
              </w:rPr>
            </w:pPr>
          </w:p>
        </w:tc>
      </w:tr>
      <w:tr w:rsidR="00C75F98" w14:paraId="3A83E67F" w14:textId="77777777" w:rsidTr="00D44337">
        <w:tc>
          <w:tcPr>
            <w:tcW w:w="1120" w:type="dxa"/>
          </w:tcPr>
          <w:p w14:paraId="73225A44" w14:textId="77777777" w:rsidR="00C75F98" w:rsidRDefault="00AF3F4E" w:rsidP="00C75F98">
            <w:pPr>
              <w:spacing w:after="0"/>
              <w:rPr>
                <w:b/>
                <w:bCs/>
                <w:color w:val="0000FF"/>
                <w:sz w:val="16"/>
                <w:szCs w:val="16"/>
                <w:u w:val="single"/>
              </w:rPr>
            </w:pPr>
            <w:hyperlink r:id="rId105" w:history="1">
              <w:r w:rsidR="00C75F98">
                <w:rPr>
                  <w:rStyle w:val="Hyperlink"/>
                  <w:b/>
                  <w:bCs/>
                  <w:sz w:val="16"/>
                  <w:szCs w:val="16"/>
                </w:rPr>
                <w:t>R4-2209233</w:t>
              </w:r>
            </w:hyperlink>
          </w:p>
        </w:tc>
        <w:tc>
          <w:tcPr>
            <w:tcW w:w="4687" w:type="dxa"/>
          </w:tcPr>
          <w:p w14:paraId="07EDC576" w14:textId="77777777" w:rsidR="00C75F98" w:rsidRDefault="00C75F98" w:rsidP="00C75F98">
            <w:pPr>
              <w:spacing w:after="0"/>
              <w:rPr>
                <w:sz w:val="16"/>
                <w:szCs w:val="16"/>
                <w:lang w:val="en-US"/>
              </w:rPr>
            </w:pPr>
            <w:r>
              <w:rPr>
                <w:sz w:val="16"/>
                <w:szCs w:val="16"/>
                <w:lang w:val="en-US"/>
              </w:rPr>
              <w:t>Discussion on TCs for PRS measurement outside MG</w:t>
            </w:r>
          </w:p>
        </w:tc>
        <w:tc>
          <w:tcPr>
            <w:tcW w:w="1418" w:type="dxa"/>
          </w:tcPr>
          <w:p w14:paraId="47BD02EE" w14:textId="77777777" w:rsidR="00C75F98" w:rsidRDefault="00C75F98" w:rsidP="00C75F98">
            <w:pPr>
              <w:spacing w:after="0"/>
              <w:rPr>
                <w:sz w:val="16"/>
                <w:szCs w:val="16"/>
              </w:rPr>
            </w:pPr>
            <w:r>
              <w:rPr>
                <w:sz w:val="16"/>
                <w:szCs w:val="16"/>
              </w:rPr>
              <w:t>Huawei, Hisilicon</w:t>
            </w:r>
          </w:p>
        </w:tc>
        <w:tc>
          <w:tcPr>
            <w:tcW w:w="1559" w:type="dxa"/>
          </w:tcPr>
          <w:p w14:paraId="39262DBE" w14:textId="15594AD0"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8B59E3B" w14:textId="77777777" w:rsidR="00C75F98" w:rsidRDefault="00C75F98" w:rsidP="00C75F98">
            <w:pPr>
              <w:spacing w:after="0"/>
              <w:rPr>
                <w:rFonts w:eastAsiaTheme="minorEastAsia"/>
                <w:i/>
                <w:sz w:val="16"/>
                <w:szCs w:val="16"/>
                <w:lang w:val="en-US" w:eastAsia="zh-CN"/>
              </w:rPr>
            </w:pPr>
          </w:p>
        </w:tc>
      </w:tr>
      <w:tr w:rsidR="00C75F98" w14:paraId="1DD429F0" w14:textId="77777777" w:rsidTr="00D44337">
        <w:tc>
          <w:tcPr>
            <w:tcW w:w="1120" w:type="dxa"/>
          </w:tcPr>
          <w:p w14:paraId="712E5E4A" w14:textId="77777777" w:rsidR="00C75F98" w:rsidRDefault="00AF3F4E" w:rsidP="00C75F98">
            <w:pPr>
              <w:spacing w:after="0"/>
              <w:rPr>
                <w:b/>
                <w:bCs/>
                <w:color w:val="0000FF"/>
                <w:sz w:val="16"/>
                <w:szCs w:val="16"/>
                <w:u w:val="single"/>
              </w:rPr>
            </w:pPr>
            <w:hyperlink r:id="rId106" w:history="1">
              <w:r w:rsidR="00C75F98">
                <w:rPr>
                  <w:rStyle w:val="Hyperlink"/>
                  <w:b/>
                  <w:bCs/>
                  <w:sz w:val="16"/>
                  <w:szCs w:val="16"/>
                </w:rPr>
                <w:t>R4-2210103</w:t>
              </w:r>
            </w:hyperlink>
          </w:p>
        </w:tc>
        <w:tc>
          <w:tcPr>
            <w:tcW w:w="4687" w:type="dxa"/>
          </w:tcPr>
          <w:p w14:paraId="1AE43A04" w14:textId="77777777" w:rsidR="00C75F98" w:rsidRDefault="00C75F98" w:rsidP="00C75F98">
            <w:pPr>
              <w:spacing w:after="0"/>
              <w:rPr>
                <w:sz w:val="16"/>
                <w:szCs w:val="16"/>
                <w:lang w:val="en-US"/>
              </w:rPr>
            </w:pPr>
            <w:r>
              <w:rPr>
                <w:sz w:val="16"/>
                <w:szCs w:val="16"/>
                <w:lang w:val="en-US"/>
              </w:rPr>
              <w:t>Additional path measurement report mapping for existing positioning measurements</w:t>
            </w:r>
          </w:p>
        </w:tc>
        <w:tc>
          <w:tcPr>
            <w:tcW w:w="1418" w:type="dxa"/>
          </w:tcPr>
          <w:p w14:paraId="40926C1E" w14:textId="77777777" w:rsidR="00C75F98" w:rsidRDefault="00C75F98" w:rsidP="00C75F98">
            <w:pPr>
              <w:spacing w:after="0"/>
              <w:rPr>
                <w:sz w:val="16"/>
                <w:szCs w:val="16"/>
              </w:rPr>
            </w:pPr>
            <w:r>
              <w:rPr>
                <w:sz w:val="16"/>
                <w:szCs w:val="16"/>
              </w:rPr>
              <w:t>Ericsson</w:t>
            </w:r>
          </w:p>
        </w:tc>
        <w:tc>
          <w:tcPr>
            <w:tcW w:w="1559" w:type="dxa"/>
          </w:tcPr>
          <w:p w14:paraId="4C4A8B5F" w14:textId="1D97B846"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62D1987F" w14:textId="77777777" w:rsidR="00C75F98" w:rsidRDefault="00C75F98" w:rsidP="00C75F98">
            <w:pPr>
              <w:spacing w:after="0"/>
              <w:rPr>
                <w:rFonts w:eastAsiaTheme="minorEastAsia"/>
                <w:i/>
                <w:sz w:val="16"/>
                <w:szCs w:val="16"/>
                <w:lang w:val="en-US" w:eastAsia="zh-CN"/>
              </w:rPr>
            </w:pPr>
          </w:p>
        </w:tc>
      </w:tr>
      <w:tr w:rsidR="00C75F98" w14:paraId="1068F2B6" w14:textId="77777777" w:rsidTr="00D44337">
        <w:tc>
          <w:tcPr>
            <w:tcW w:w="1120" w:type="dxa"/>
          </w:tcPr>
          <w:p w14:paraId="6F59A1F1" w14:textId="77777777" w:rsidR="00C75F98" w:rsidRDefault="00AF3F4E" w:rsidP="00C75F98">
            <w:pPr>
              <w:spacing w:after="0"/>
              <w:rPr>
                <w:b/>
                <w:bCs/>
                <w:color w:val="0000FF"/>
                <w:sz w:val="16"/>
                <w:szCs w:val="16"/>
                <w:u w:val="single"/>
              </w:rPr>
            </w:pPr>
            <w:hyperlink r:id="rId107" w:history="1">
              <w:r w:rsidR="00C75F98">
                <w:rPr>
                  <w:rStyle w:val="Hyperlink"/>
                  <w:b/>
                  <w:bCs/>
                  <w:sz w:val="16"/>
                  <w:szCs w:val="16"/>
                </w:rPr>
                <w:t>R4-2208029</w:t>
              </w:r>
            </w:hyperlink>
          </w:p>
        </w:tc>
        <w:tc>
          <w:tcPr>
            <w:tcW w:w="4687" w:type="dxa"/>
          </w:tcPr>
          <w:p w14:paraId="5CA69EDF" w14:textId="77777777" w:rsidR="00C75F98" w:rsidRDefault="00C75F98" w:rsidP="00C75F98">
            <w:pPr>
              <w:spacing w:after="0"/>
              <w:rPr>
                <w:sz w:val="16"/>
                <w:szCs w:val="16"/>
                <w:lang w:val="en-US"/>
              </w:rPr>
            </w:pPr>
            <w:r>
              <w:rPr>
                <w:sz w:val="16"/>
                <w:szCs w:val="16"/>
                <w:lang w:val="en-US"/>
              </w:rPr>
              <w:t>On performance requirements for PRS-RSRPP</w:t>
            </w:r>
          </w:p>
        </w:tc>
        <w:tc>
          <w:tcPr>
            <w:tcW w:w="1418" w:type="dxa"/>
          </w:tcPr>
          <w:p w14:paraId="7F29C8D2" w14:textId="77777777" w:rsidR="00C75F98" w:rsidRDefault="00C75F98" w:rsidP="00C75F98">
            <w:pPr>
              <w:spacing w:after="0"/>
              <w:rPr>
                <w:sz w:val="16"/>
                <w:szCs w:val="16"/>
              </w:rPr>
            </w:pPr>
            <w:r>
              <w:rPr>
                <w:sz w:val="16"/>
                <w:szCs w:val="16"/>
              </w:rPr>
              <w:t>Qualcomm Incorporated</w:t>
            </w:r>
          </w:p>
        </w:tc>
        <w:tc>
          <w:tcPr>
            <w:tcW w:w="1559" w:type="dxa"/>
          </w:tcPr>
          <w:p w14:paraId="010A0B24" w14:textId="60851D6F"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95A1873" w14:textId="77777777" w:rsidR="00C75F98" w:rsidRDefault="00C75F98" w:rsidP="00C75F98">
            <w:pPr>
              <w:spacing w:after="0"/>
              <w:rPr>
                <w:rFonts w:eastAsiaTheme="minorEastAsia"/>
                <w:i/>
                <w:sz w:val="16"/>
                <w:szCs w:val="16"/>
                <w:lang w:val="en-US" w:eastAsia="zh-CN"/>
              </w:rPr>
            </w:pPr>
          </w:p>
        </w:tc>
      </w:tr>
      <w:tr w:rsidR="00C75F98" w14:paraId="32D948B9" w14:textId="77777777" w:rsidTr="00D44337">
        <w:tc>
          <w:tcPr>
            <w:tcW w:w="1120" w:type="dxa"/>
          </w:tcPr>
          <w:p w14:paraId="2533E398" w14:textId="77777777" w:rsidR="00C75F98" w:rsidRDefault="00AF3F4E" w:rsidP="00C75F98">
            <w:pPr>
              <w:spacing w:after="0"/>
              <w:rPr>
                <w:b/>
                <w:bCs/>
                <w:color w:val="0000FF"/>
                <w:sz w:val="16"/>
                <w:szCs w:val="16"/>
                <w:u w:val="single"/>
              </w:rPr>
            </w:pPr>
            <w:hyperlink r:id="rId108" w:history="1">
              <w:r w:rsidR="00C75F98">
                <w:rPr>
                  <w:rStyle w:val="Hyperlink"/>
                  <w:b/>
                  <w:bCs/>
                  <w:sz w:val="16"/>
                  <w:szCs w:val="16"/>
                </w:rPr>
                <w:t>R4-2209234</w:t>
              </w:r>
            </w:hyperlink>
          </w:p>
        </w:tc>
        <w:tc>
          <w:tcPr>
            <w:tcW w:w="4687" w:type="dxa"/>
          </w:tcPr>
          <w:p w14:paraId="52AF0FE4" w14:textId="77777777" w:rsidR="00C75F98" w:rsidRDefault="00C75F98" w:rsidP="00C75F98">
            <w:pPr>
              <w:spacing w:after="0"/>
              <w:rPr>
                <w:sz w:val="16"/>
                <w:szCs w:val="16"/>
                <w:lang w:val="en-US"/>
              </w:rPr>
            </w:pPr>
            <w:r>
              <w:rPr>
                <w:sz w:val="16"/>
                <w:szCs w:val="16"/>
                <w:lang w:val="en-US"/>
              </w:rPr>
              <w:t>Discussion on accuracy requirements and TCs for PRS-RSRPP</w:t>
            </w:r>
          </w:p>
        </w:tc>
        <w:tc>
          <w:tcPr>
            <w:tcW w:w="1418" w:type="dxa"/>
          </w:tcPr>
          <w:p w14:paraId="21017738" w14:textId="77777777" w:rsidR="00C75F98" w:rsidRDefault="00C75F98" w:rsidP="00C75F98">
            <w:pPr>
              <w:spacing w:after="0"/>
              <w:rPr>
                <w:sz w:val="16"/>
                <w:szCs w:val="16"/>
              </w:rPr>
            </w:pPr>
            <w:r>
              <w:rPr>
                <w:sz w:val="16"/>
                <w:szCs w:val="16"/>
              </w:rPr>
              <w:t>Huawei, Hisilicon</w:t>
            </w:r>
          </w:p>
        </w:tc>
        <w:tc>
          <w:tcPr>
            <w:tcW w:w="1559" w:type="dxa"/>
          </w:tcPr>
          <w:p w14:paraId="50476D91" w14:textId="5AD98A69" w:rsidR="00C75F98" w:rsidRPr="004C00C7" w:rsidRDefault="00DE70DE" w:rsidP="00C75F98">
            <w:pPr>
              <w:spacing w:after="0"/>
              <w:rPr>
                <w:rFonts w:eastAsiaTheme="minorEastAsia"/>
                <w:sz w:val="16"/>
                <w:szCs w:val="16"/>
                <w:highlight w:val="yellow"/>
                <w:lang w:val="en-US" w:eastAsia="zh-CN"/>
              </w:rPr>
            </w:pPr>
            <w:r w:rsidRPr="004C00C7">
              <w:rPr>
                <w:rFonts w:eastAsiaTheme="minorEastAsia"/>
                <w:sz w:val="16"/>
                <w:szCs w:val="16"/>
                <w:highlight w:val="yellow"/>
                <w:lang w:val="en-US" w:eastAsia="zh-CN"/>
              </w:rPr>
              <w:t xml:space="preserve"> Revied</w:t>
            </w:r>
          </w:p>
        </w:tc>
        <w:tc>
          <w:tcPr>
            <w:tcW w:w="1843" w:type="dxa"/>
          </w:tcPr>
          <w:p w14:paraId="5F4345CA" w14:textId="77777777" w:rsidR="00C75F98" w:rsidRDefault="00C75F98" w:rsidP="00C75F98">
            <w:pPr>
              <w:spacing w:after="0"/>
              <w:rPr>
                <w:rFonts w:eastAsiaTheme="minorEastAsia"/>
                <w:i/>
                <w:sz w:val="16"/>
                <w:szCs w:val="16"/>
                <w:lang w:val="en-US" w:eastAsia="zh-CN"/>
              </w:rPr>
            </w:pPr>
          </w:p>
        </w:tc>
      </w:tr>
      <w:tr w:rsidR="00C75F98" w14:paraId="4B558065" w14:textId="77777777" w:rsidTr="00D44337">
        <w:tc>
          <w:tcPr>
            <w:tcW w:w="1120" w:type="dxa"/>
          </w:tcPr>
          <w:p w14:paraId="54C7C217" w14:textId="77777777" w:rsidR="00C75F98" w:rsidRDefault="00AF3F4E" w:rsidP="00C75F98">
            <w:pPr>
              <w:spacing w:after="0"/>
              <w:rPr>
                <w:b/>
                <w:bCs/>
                <w:color w:val="0000FF"/>
                <w:sz w:val="16"/>
                <w:szCs w:val="16"/>
                <w:u w:val="single"/>
              </w:rPr>
            </w:pPr>
            <w:hyperlink r:id="rId109" w:history="1">
              <w:r w:rsidR="00C75F98">
                <w:rPr>
                  <w:rStyle w:val="Hyperlink"/>
                  <w:b/>
                  <w:bCs/>
                  <w:sz w:val="16"/>
                  <w:szCs w:val="16"/>
                </w:rPr>
                <w:t>R4-2210105</w:t>
              </w:r>
            </w:hyperlink>
          </w:p>
        </w:tc>
        <w:tc>
          <w:tcPr>
            <w:tcW w:w="4687" w:type="dxa"/>
          </w:tcPr>
          <w:p w14:paraId="0E6DC0E1" w14:textId="77777777" w:rsidR="00C75F98" w:rsidRDefault="00C75F98" w:rsidP="00C75F98">
            <w:pPr>
              <w:spacing w:after="0"/>
              <w:rPr>
                <w:sz w:val="16"/>
                <w:szCs w:val="16"/>
                <w:lang w:val="en-US"/>
              </w:rPr>
            </w:pPr>
            <w:r>
              <w:rPr>
                <w:sz w:val="16"/>
                <w:szCs w:val="16"/>
                <w:lang w:val="en-US"/>
              </w:rPr>
              <w:t>On performance requirements for DL PRS-RSRPP measurement.</w:t>
            </w:r>
          </w:p>
        </w:tc>
        <w:tc>
          <w:tcPr>
            <w:tcW w:w="1418" w:type="dxa"/>
          </w:tcPr>
          <w:p w14:paraId="238D2705" w14:textId="77777777" w:rsidR="00C75F98" w:rsidRDefault="00C75F98" w:rsidP="00C75F98">
            <w:pPr>
              <w:spacing w:after="0"/>
              <w:rPr>
                <w:sz w:val="16"/>
                <w:szCs w:val="16"/>
              </w:rPr>
            </w:pPr>
            <w:r>
              <w:rPr>
                <w:sz w:val="16"/>
                <w:szCs w:val="16"/>
              </w:rPr>
              <w:t>Ericsson</w:t>
            </w:r>
          </w:p>
        </w:tc>
        <w:tc>
          <w:tcPr>
            <w:tcW w:w="1559" w:type="dxa"/>
          </w:tcPr>
          <w:p w14:paraId="791EB5E4" w14:textId="0A512913"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A34EC2F" w14:textId="77777777" w:rsidR="00C75F98" w:rsidRDefault="00C75F98" w:rsidP="00C75F98">
            <w:pPr>
              <w:spacing w:after="0"/>
              <w:rPr>
                <w:rFonts w:eastAsiaTheme="minorEastAsia"/>
                <w:i/>
                <w:sz w:val="16"/>
                <w:szCs w:val="16"/>
                <w:lang w:val="en-US" w:eastAsia="zh-CN"/>
              </w:rPr>
            </w:pPr>
          </w:p>
        </w:tc>
      </w:tr>
    </w:tbl>
    <w:p w14:paraId="2A2B7ACF" w14:textId="77777777" w:rsidR="00E55664" w:rsidRDefault="00E55664">
      <w:pPr>
        <w:rPr>
          <w:lang w:eastAsia="ja-JP"/>
        </w:rPr>
      </w:pPr>
    </w:p>
    <w:p w14:paraId="6113220D" w14:textId="77777777" w:rsidR="00E55664" w:rsidRDefault="00D87AA3">
      <w:pPr>
        <w:rPr>
          <w:rFonts w:eastAsiaTheme="minorEastAsia"/>
          <w:lang w:val="en-US" w:eastAsia="zh-CN"/>
        </w:rPr>
      </w:pPr>
      <w:r>
        <w:rPr>
          <w:rFonts w:eastAsiaTheme="minorEastAsia"/>
          <w:lang w:val="en-US" w:eastAsia="zh-CN"/>
        </w:rPr>
        <w:t>Notes:</w:t>
      </w:r>
    </w:p>
    <w:p w14:paraId="360E382C"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5A8DB597"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97C583F" w14:textId="77777777" w:rsidR="00E55664" w:rsidRDefault="00D87AA3">
      <w:pPr>
        <w:pStyle w:val="ListParagraph"/>
        <w:numPr>
          <w:ilvl w:val="1"/>
          <w:numId w:val="36"/>
        </w:numPr>
        <w:ind w:firstLineChars="0"/>
        <w:rPr>
          <w:rFonts w:eastAsiaTheme="minorEastAsia"/>
          <w:lang w:val="en-US" w:eastAsia="zh-CN"/>
        </w:rPr>
      </w:pPr>
      <w:r>
        <w:rPr>
          <w:rFonts w:eastAsiaTheme="minorEastAsia"/>
          <w:lang w:val="en-US" w:eastAsia="zh-CN"/>
        </w:rPr>
        <w:t>CRs/TPs: Agreeable, Revised, Merged, Postponed, Not Pursued</w:t>
      </w:r>
    </w:p>
    <w:p w14:paraId="02521C11" w14:textId="77777777" w:rsidR="00E55664" w:rsidRDefault="00D87AA3">
      <w:pPr>
        <w:pStyle w:val="ListParagraph"/>
        <w:numPr>
          <w:ilvl w:val="1"/>
          <w:numId w:val="36"/>
        </w:numPr>
        <w:ind w:firstLineChars="0"/>
        <w:rPr>
          <w:rFonts w:eastAsiaTheme="minorEastAsia"/>
          <w:lang w:val="en-US" w:eastAsia="zh-CN"/>
        </w:rPr>
      </w:pPr>
      <w:r>
        <w:rPr>
          <w:rFonts w:eastAsiaTheme="minorEastAsia"/>
          <w:lang w:val="en-US" w:eastAsia="zh-CN"/>
        </w:rPr>
        <w:t>Other documents: Agreeable, Revised, Noted</w:t>
      </w:r>
    </w:p>
    <w:p w14:paraId="230B6DFA"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0886D356"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Do not include hyper-links in the documents</w:t>
      </w:r>
    </w:p>
    <w:p w14:paraId="3766479C" w14:textId="77777777" w:rsidR="00E55664" w:rsidRDefault="00E55664">
      <w:pPr>
        <w:rPr>
          <w:rFonts w:eastAsiaTheme="minorEastAsia"/>
          <w:lang w:val="en-US" w:eastAsia="zh-CN"/>
        </w:rPr>
      </w:pPr>
    </w:p>
    <w:p w14:paraId="69D5FC71" w14:textId="77777777" w:rsidR="00E55664" w:rsidRDefault="00D87AA3">
      <w:pPr>
        <w:pStyle w:val="Heading2"/>
      </w:pPr>
      <w:r>
        <w:t xml:space="preserve">2nd </w:t>
      </w:r>
      <w:r>
        <w:rPr>
          <w:rFonts w:hint="eastAsia"/>
        </w:rPr>
        <w:t xml:space="preserve">round </w:t>
      </w:r>
    </w:p>
    <w:tbl>
      <w:tblPr>
        <w:tblStyle w:val="TableGrid"/>
        <w:tblW w:w="10343" w:type="dxa"/>
        <w:tblLook w:val="04A0" w:firstRow="1" w:lastRow="0" w:firstColumn="1" w:lastColumn="0" w:noHBand="0" w:noVBand="1"/>
      </w:tblPr>
      <w:tblGrid>
        <w:gridCol w:w="1257"/>
        <w:gridCol w:w="4456"/>
        <w:gridCol w:w="1222"/>
        <w:gridCol w:w="1566"/>
        <w:gridCol w:w="1842"/>
      </w:tblGrid>
      <w:tr w:rsidR="001C3EBB" w:rsidRPr="001C3EBB" w14:paraId="3F5D9B68" w14:textId="77777777" w:rsidTr="00A11883">
        <w:tc>
          <w:tcPr>
            <w:tcW w:w="1257" w:type="dxa"/>
          </w:tcPr>
          <w:p w14:paraId="679B4CD3" w14:textId="77777777" w:rsidR="001C3EBB" w:rsidRPr="00BD39A5" w:rsidRDefault="001C3EBB" w:rsidP="005A3951">
            <w:pPr>
              <w:spacing w:after="0"/>
              <w:rPr>
                <w:rFonts w:eastAsiaTheme="minorEastAsia"/>
                <w:b/>
                <w:bCs/>
                <w:sz w:val="18"/>
                <w:szCs w:val="18"/>
                <w:lang w:val="en-US" w:eastAsia="zh-CN"/>
              </w:rPr>
            </w:pPr>
            <w:r w:rsidRPr="00BD39A5">
              <w:rPr>
                <w:rFonts w:eastAsiaTheme="minorEastAsia"/>
                <w:b/>
                <w:bCs/>
                <w:sz w:val="18"/>
                <w:szCs w:val="18"/>
                <w:lang w:val="en-US" w:eastAsia="zh-CN"/>
              </w:rPr>
              <w:t>Tdoc number</w:t>
            </w:r>
          </w:p>
        </w:tc>
        <w:tc>
          <w:tcPr>
            <w:tcW w:w="4456" w:type="dxa"/>
          </w:tcPr>
          <w:p w14:paraId="4BDF1B29" w14:textId="77777777" w:rsidR="001C3EBB" w:rsidRPr="00BD39A5" w:rsidRDefault="001C3EBB" w:rsidP="005A3951">
            <w:pPr>
              <w:spacing w:after="0"/>
              <w:rPr>
                <w:b/>
                <w:bCs/>
                <w:sz w:val="18"/>
                <w:szCs w:val="18"/>
                <w:lang w:val="en-US" w:eastAsia="zh-CN"/>
              </w:rPr>
            </w:pPr>
            <w:r w:rsidRPr="00BD39A5">
              <w:rPr>
                <w:b/>
                <w:bCs/>
                <w:sz w:val="18"/>
                <w:szCs w:val="18"/>
                <w:lang w:val="en-US" w:eastAsia="zh-CN"/>
              </w:rPr>
              <w:t>Title</w:t>
            </w:r>
          </w:p>
        </w:tc>
        <w:tc>
          <w:tcPr>
            <w:tcW w:w="1222" w:type="dxa"/>
          </w:tcPr>
          <w:p w14:paraId="4921CBEF" w14:textId="77777777" w:rsidR="001C3EBB" w:rsidRPr="00BD39A5" w:rsidRDefault="001C3EBB" w:rsidP="005A3951">
            <w:pPr>
              <w:spacing w:after="0"/>
              <w:rPr>
                <w:b/>
                <w:bCs/>
                <w:sz w:val="18"/>
                <w:szCs w:val="18"/>
                <w:lang w:val="en-US" w:eastAsia="zh-CN"/>
              </w:rPr>
            </w:pPr>
            <w:r w:rsidRPr="00BD39A5">
              <w:rPr>
                <w:b/>
                <w:bCs/>
                <w:sz w:val="18"/>
                <w:szCs w:val="18"/>
                <w:lang w:val="en-US" w:eastAsia="zh-CN"/>
              </w:rPr>
              <w:t>Source</w:t>
            </w:r>
          </w:p>
        </w:tc>
        <w:tc>
          <w:tcPr>
            <w:tcW w:w="1566" w:type="dxa"/>
          </w:tcPr>
          <w:p w14:paraId="30997A13" w14:textId="77777777" w:rsidR="001C3EBB" w:rsidRPr="00BD39A5" w:rsidRDefault="001C3EBB" w:rsidP="005A3951">
            <w:pPr>
              <w:spacing w:after="0"/>
              <w:rPr>
                <w:rFonts w:eastAsia="MS Mincho"/>
                <w:b/>
                <w:bCs/>
                <w:sz w:val="18"/>
                <w:szCs w:val="18"/>
                <w:lang w:val="en-US" w:eastAsia="zh-CN"/>
              </w:rPr>
            </w:pPr>
            <w:r w:rsidRPr="00BD39A5">
              <w:rPr>
                <w:b/>
                <w:bCs/>
                <w:sz w:val="18"/>
                <w:szCs w:val="18"/>
                <w:lang w:val="en-US" w:eastAsia="zh-CN"/>
              </w:rPr>
              <w:t>R</w:t>
            </w:r>
            <w:r w:rsidRPr="00BD39A5">
              <w:rPr>
                <w:rFonts w:eastAsiaTheme="minorEastAsia"/>
                <w:b/>
                <w:bCs/>
                <w:sz w:val="18"/>
                <w:szCs w:val="18"/>
                <w:lang w:val="en-US" w:eastAsia="zh-CN"/>
              </w:rPr>
              <w:t xml:space="preserve">ecommendation  </w:t>
            </w:r>
          </w:p>
        </w:tc>
        <w:tc>
          <w:tcPr>
            <w:tcW w:w="1842" w:type="dxa"/>
          </w:tcPr>
          <w:p w14:paraId="0AECF41C" w14:textId="77777777" w:rsidR="001C3EBB" w:rsidRPr="00BD39A5" w:rsidRDefault="001C3EBB" w:rsidP="005A3951">
            <w:pPr>
              <w:spacing w:after="0"/>
              <w:rPr>
                <w:b/>
                <w:bCs/>
                <w:sz w:val="18"/>
                <w:szCs w:val="18"/>
                <w:lang w:val="en-US" w:eastAsia="zh-CN"/>
              </w:rPr>
            </w:pPr>
            <w:r w:rsidRPr="00BD39A5">
              <w:rPr>
                <w:b/>
                <w:bCs/>
                <w:sz w:val="18"/>
                <w:szCs w:val="18"/>
                <w:lang w:val="en-US" w:eastAsia="zh-CN"/>
              </w:rPr>
              <w:t>Comments</w:t>
            </w:r>
          </w:p>
        </w:tc>
      </w:tr>
      <w:tr w:rsidR="00135BA6" w:rsidRPr="001C3EBB" w14:paraId="527CB877" w14:textId="77777777" w:rsidTr="00A11883">
        <w:tc>
          <w:tcPr>
            <w:tcW w:w="1257" w:type="dxa"/>
            <w:shd w:val="clear" w:color="auto" w:fill="auto"/>
          </w:tcPr>
          <w:p w14:paraId="771A86BD" w14:textId="1F17D841" w:rsidR="00135BA6" w:rsidRPr="00BD39A5" w:rsidRDefault="00135BA6" w:rsidP="00135BA6">
            <w:pPr>
              <w:spacing w:after="0"/>
              <w:rPr>
                <w:sz w:val="18"/>
                <w:szCs w:val="18"/>
              </w:rPr>
            </w:pPr>
            <w:r w:rsidRPr="00BD39A5">
              <w:rPr>
                <w:sz w:val="18"/>
                <w:szCs w:val="18"/>
              </w:rPr>
              <w:t>R4-2210600</w:t>
            </w:r>
          </w:p>
        </w:tc>
        <w:tc>
          <w:tcPr>
            <w:tcW w:w="4456" w:type="dxa"/>
            <w:shd w:val="clear" w:color="auto" w:fill="auto"/>
          </w:tcPr>
          <w:p w14:paraId="4FB0055C" w14:textId="0D47AD7B" w:rsidR="00135BA6" w:rsidRPr="00BD39A5" w:rsidRDefault="00135BA6" w:rsidP="00135BA6">
            <w:pPr>
              <w:spacing w:after="0"/>
              <w:rPr>
                <w:sz w:val="18"/>
                <w:szCs w:val="18"/>
                <w:lang w:val="en-US"/>
              </w:rPr>
            </w:pPr>
            <w:r w:rsidRPr="00BD39A5">
              <w:rPr>
                <w:sz w:val="18"/>
                <w:szCs w:val="18"/>
                <w:lang w:val="en-US"/>
              </w:rPr>
              <w:t>WF on NR Positioning Enhancements (Part 1)</w:t>
            </w:r>
          </w:p>
        </w:tc>
        <w:tc>
          <w:tcPr>
            <w:tcW w:w="1222" w:type="dxa"/>
            <w:shd w:val="clear" w:color="auto" w:fill="auto"/>
          </w:tcPr>
          <w:p w14:paraId="2ECA6846" w14:textId="11D70295" w:rsidR="00135BA6" w:rsidRPr="00BD39A5" w:rsidRDefault="00135BA6" w:rsidP="00135BA6">
            <w:pPr>
              <w:spacing w:after="0"/>
              <w:rPr>
                <w:sz w:val="18"/>
                <w:szCs w:val="18"/>
              </w:rPr>
            </w:pPr>
            <w:r w:rsidRPr="00BD39A5">
              <w:rPr>
                <w:rFonts w:eastAsiaTheme="minorEastAsia"/>
                <w:sz w:val="18"/>
                <w:szCs w:val="18"/>
                <w:lang w:val="en-US" w:eastAsia="zh-CN"/>
              </w:rPr>
              <w:t>Ericsson</w:t>
            </w:r>
          </w:p>
        </w:tc>
        <w:tc>
          <w:tcPr>
            <w:tcW w:w="1566" w:type="dxa"/>
          </w:tcPr>
          <w:p w14:paraId="260F14B5" w14:textId="473243B3" w:rsidR="00135BA6" w:rsidRPr="00BD39A5" w:rsidRDefault="00135BA6" w:rsidP="00135BA6">
            <w:pPr>
              <w:spacing w:after="0"/>
              <w:rPr>
                <w:rFonts w:eastAsiaTheme="minorEastAsia"/>
                <w:sz w:val="18"/>
                <w:szCs w:val="18"/>
                <w:highlight w:val="yellow"/>
                <w:lang w:val="en-US" w:eastAsia="zh-CN"/>
              </w:rPr>
            </w:pPr>
            <w:r w:rsidRPr="00BD39A5">
              <w:rPr>
                <w:rFonts w:eastAsiaTheme="minorEastAsia"/>
                <w:sz w:val="18"/>
                <w:szCs w:val="18"/>
                <w:highlight w:val="green"/>
                <w:lang w:val="en-US" w:eastAsia="zh-CN"/>
              </w:rPr>
              <w:t>Agreeable</w:t>
            </w:r>
          </w:p>
        </w:tc>
        <w:tc>
          <w:tcPr>
            <w:tcW w:w="1842" w:type="dxa"/>
          </w:tcPr>
          <w:p w14:paraId="2B9A1DFA" w14:textId="77777777" w:rsidR="00135BA6" w:rsidRPr="00BD39A5" w:rsidRDefault="00135BA6" w:rsidP="00135BA6">
            <w:pPr>
              <w:spacing w:after="0"/>
              <w:rPr>
                <w:rFonts w:eastAsiaTheme="minorEastAsia"/>
                <w:iCs/>
                <w:sz w:val="18"/>
                <w:szCs w:val="18"/>
                <w:lang w:val="en-US" w:eastAsia="zh-CN"/>
              </w:rPr>
            </w:pPr>
          </w:p>
        </w:tc>
      </w:tr>
      <w:tr w:rsidR="00135BA6" w:rsidRPr="001C3EBB" w14:paraId="5FE4F033" w14:textId="77777777" w:rsidTr="00A11883">
        <w:tc>
          <w:tcPr>
            <w:tcW w:w="1257" w:type="dxa"/>
            <w:shd w:val="clear" w:color="auto" w:fill="auto"/>
          </w:tcPr>
          <w:p w14:paraId="301C8AED" w14:textId="58C054D8" w:rsidR="00135BA6" w:rsidRPr="00BD39A5" w:rsidRDefault="00135BA6" w:rsidP="00135BA6">
            <w:pPr>
              <w:spacing w:after="0"/>
              <w:rPr>
                <w:sz w:val="18"/>
                <w:szCs w:val="18"/>
              </w:rPr>
            </w:pPr>
            <w:r w:rsidRPr="00BD39A5">
              <w:rPr>
                <w:sz w:val="18"/>
                <w:szCs w:val="18"/>
              </w:rPr>
              <w:t>R4-2210601</w:t>
            </w:r>
          </w:p>
        </w:tc>
        <w:tc>
          <w:tcPr>
            <w:tcW w:w="4456" w:type="dxa"/>
            <w:shd w:val="clear" w:color="auto" w:fill="auto"/>
          </w:tcPr>
          <w:p w14:paraId="520A7A64" w14:textId="008AB8C4" w:rsidR="00135BA6" w:rsidRPr="00BD39A5" w:rsidRDefault="00135BA6" w:rsidP="00135BA6">
            <w:pPr>
              <w:spacing w:after="0"/>
              <w:rPr>
                <w:sz w:val="18"/>
                <w:szCs w:val="18"/>
                <w:lang w:val="en-US"/>
              </w:rPr>
            </w:pPr>
            <w:r w:rsidRPr="00BD39A5">
              <w:rPr>
                <w:rFonts w:eastAsiaTheme="minorEastAsia"/>
                <w:sz w:val="18"/>
                <w:szCs w:val="18"/>
                <w:lang w:val="en-US" w:eastAsia="zh-CN"/>
              </w:rPr>
              <w:t>Further reply LS on condition for PRS measurement outside the MG</w:t>
            </w:r>
          </w:p>
        </w:tc>
        <w:tc>
          <w:tcPr>
            <w:tcW w:w="1222" w:type="dxa"/>
            <w:shd w:val="clear" w:color="auto" w:fill="auto"/>
          </w:tcPr>
          <w:p w14:paraId="7706356D" w14:textId="64DEF83D" w:rsidR="00135BA6" w:rsidRPr="00BD39A5" w:rsidRDefault="00135BA6" w:rsidP="00135BA6">
            <w:pPr>
              <w:spacing w:after="0"/>
              <w:rPr>
                <w:sz w:val="18"/>
                <w:szCs w:val="18"/>
              </w:rPr>
            </w:pPr>
            <w:r w:rsidRPr="00BD39A5">
              <w:rPr>
                <w:sz w:val="18"/>
                <w:szCs w:val="18"/>
              </w:rPr>
              <w:t>Huawei, Hisilicon</w:t>
            </w:r>
          </w:p>
        </w:tc>
        <w:tc>
          <w:tcPr>
            <w:tcW w:w="1566" w:type="dxa"/>
          </w:tcPr>
          <w:p w14:paraId="443C9467" w14:textId="5CC219A9" w:rsidR="00135BA6" w:rsidRPr="00BD39A5" w:rsidRDefault="00135BA6" w:rsidP="00135BA6">
            <w:pPr>
              <w:spacing w:after="0"/>
              <w:rPr>
                <w:rFonts w:eastAsiaTheme="minorEastAsia"/>
                <w:sz w:val="18"/>
                <w:szCs w:val="18"/>
                <w:highlight w:val="yellow"/>
                <w:lang w:val="en-US" w:eastAsia="zh-CN"/>
              </w:rPr>
            </w:pPr>
            <w:r w:rsidRPr="00BD39A5">
              <w:rPr>
                <w:rFonts w:eastAsiaTheme="minorEastAsia"/>
                <w:sz w:val="18"/>
                <w:szCs w:val="18"/>
                <w:highlight w:val="green"/>
                <w:lang w:val="en-US" w:eastAsia="zh-CN"/>
              </w:rPr>
              <w:t>Agreeable</w:t>
            </w:r>
          </w:p>
        </w:tc>
        <w:tc>
          <w:tcPr>
            <w:tcW w:w="1842" w:type="dxa"/>
          </w:tcPr>
          <w:p w14:paraId="63160C5B" w14:textId="77777777" w:rsidR="00135BA6" w:rsidRPr="00BD39A5" w:rsidRDefault="00135BA6" w:rsidP="00135BA6">
            <w:pPr>
              <w:spacing w:after="0"/>
              <w:rPr>
                <w:rFonts w:eastAsiaTheme="minorEastAsia"/>
                <w:iCs/>
                <w:sz w:val="18"/>
                <w:szCs w:val="18"/>
                <w:lang w:val="en-US" w:eastAsia="zh-CN"/>
              </w:rPr>
            </w:pPr>
          </w:p>
        </w:tc>
      </w:tr>
      <w:tr w:rsidR="004A3E6E" w:rsidRPr="001C3EBB" w14:paraId="19403E11" w14:textId="77777777" w:rsidTr="00A11883">
        <w:tc>
          <w:tcPr>
            <w:tcW w:w="1257" w:type="dxa"/>
            <w:shd w:val="clear" w:color="auto" w:fill="auto"/>
          </w:tcPr>
          <w:p w14:paraId="051FB855" w14:textId="3E4063FA" w:rsidR="004A3E6E" w:rsidRPr="00BD39A5" w:rsidRDefault="004A3E6E" w:rsidP="004A3E6E">
            <w:pPr>
              <w:spacing w:after="0"/>
              <w:rPr>
                <w:rFonts w:eastAsiaTheme="minorEastAsia"/>
                <w:sz w:val="18"/>
                <w:szCs w:val="18"/>
                <w:lang w:val="en-US" w:eastAsia="zh-CN"/>
              </w:rPr>
            </w:pPr>
            <w:r w:rsidRPr="00BD39A5">
              <w:rPr>
                <w:color w:val="000000"/>
                <w:sz w:val="18"/>
                <w:szCs w:val="18"/>
              </w:rPr>
              <w:t>R4-2211052</w:t>
            </w:r>
          </w:p>
        </w:tc>
        <w:tc>
          <w:tcPr>
            <w:tcW w:w="4456" w:type="dxa"/>
            <w:shd w:val="clear" w:color="auto" w:fill="auto"/>
          </w:tcPr>
          <w:p w14:paraId="2CEF364C" w14:textId="77777777" w:rsidR="004A3E6E" w:rsidRPr="00BD39A5" w:rsidRDefault="004A3E6E" w:rsidP="004A3E6E">
            <w:pPr>
              <w:spacing w:after="0"/>
              <w:rPr>
                <w:rFonts w:eastAsiaTheme="minorEastAsia"/>
                <w:sz w:val="18"/>
                <w:szCs w:val="18"/>
                <w:lang w:val="en-US" w:eastAsia="zh-CN"/>
              </w:rPr>
            </w:pPr>
            <w:r w:rsidRPr="00BD39A5">
              <w:rPr>
                <w:sz w:val="18"/>
                <w:szCs w:val="18"/>
                <w:lang w:val="en-US"/>
              </w:rPr>
              <w:t>CR on PRS-RSRP measurement period without gaps</w:t>
            </w:r>
          </w:p>
        </w:tc>
        <w:tc>
          <w:tcPr>
            <w:tcW w:w="1222" w:type="dxa"/>
            <w:shd w:val="clear" w:color="auto" w:fill="auto"/>
          </w:tcPr>
          <w:p w14:paraId="7002DBE5" w14:textId="77777777" w:rsidR="004A3E6E" w:rsidRPr="00BD39A5" w:rsidRDefault="004A3E6E" w:rsidP="004A3E6E">
            <w:pPr>
              <w:spacing w:after="0"/>
              <w:rPr>
                <w:rFonts w:eastAsiaTheme="minorEastAsia"/>
                <w:sz w:val="18"/>
                <w:szCs w:val="18"/>
                <w:lang w:val="en-US" w:eastAsia="zh-CN"/>
              </w:rPr>
            </w:pPr>
            <w:r w:rsidRPr="00BD39A5">
              <w:rPr>
                <w:sz w:val="18"/>
                <w:szCs w:val="18"/>
              </w:rPr>
              <w:t>CATT</w:t>
            </w:r>
          </w:p>
        </w:tc>
        <w:tc>
          <w:tcPr>
            <w:tcW w:w="1566" w:type="dxa"/>
          </w:tcPr>
          <w:p w14:paraId="38BADBAD" w14:textId="2540D34C" w:rsidR="004A3E6E" w:rsidRPr="00BD39A5" w:rsidRDefault="004A3E6E" w:rsidP="004A3E6E">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738A3C82" w14:textId="7A433567" w:rsidR="004A3E6E" w:rsidRPr="00BD39A5" w:rsidRDefault="004A3E6E" w:rsidP="004A3E6E">
            <w:pPr>
              <w:spacing w:after="0"/>
              <w:rPr>
                <w:rFonts w:eastAsiaTheme="minorEastAsia"/>
                <w:sz w:val="18"/>
                <w:szCs w:val="18"/>
                <w:lang w:val="en-US" w:eastAsia="zh-CN"/>
              </w:rPr>
            </w:pPr>
            <w:r w:rsidRPr="00BD39A5">
              <w:rPr>
                <w:sz w:val="18"/>
                <w:szCs w:val="18"/>
              </w:rPr>
              <w:t xml:space="preserve">Rev of </w:t>
            </w:r>
            <w:hyperlink r:id="rId110" w:history="1">
              <w:r w:rsidRPr="00BD39A5">
                <w:rPr>
                  <w:rStyle w:val="Hyperlink"/>
                  <w:b/>
                  <w:bCs/>
                  <w:sz w:val="18"/>
                  <w:szCs w:val="18"/>
                </w:rPr>
                <w:t>R4-2208212</w:t>
              </w:r>
            </w:hyperlink>
          </w:p>
        </w:tc>
      </w:tr>
      <w:tr w:rsidR="004A3E6E" w:rsidRPr="001C3EBB" w14:paraId="18F4147F" w14:textId="77777777" w:rsidTr="00A11883">
        <w:tc>
          <w:tcPr>
            <w:tcW w:w="1257" w:type="dxa"/>
            <w:shd w:val="clear" w:color="auto" w:fill="auto"/>
          </w:tcPr>
          <w:p w14:paraId="5099C8F3" w14:textId="47483F58" w:rsidR="004A3E6E" w:rsidRPr="00BD39A5" w:rsidRDefault="004A3E6E" w:rsidP="004A3E6E">
            <w:pPr>
              <w:spacing w:after="0"/>
              <w:rPr>
                <w:rFonts w:eastAsiaTheme="minorEastAsia"/>
                <w:sz w:val="18"/>
                <w:szCs w:val="18"/>
                <w:lang w:val="en-US" w:eastAsia="zh-CN"/>
              </w:rPr>
            </w:pPr>
            <w:r w:rsidRPr="00BD39A5">
              <w:rPr>
                <w:color w:val="000000"/>
                <w:sz w:val="18"/>
                <w:szCs w:val="18"/>
              </w:rPr>
              <w:t>R4-2211053</w:t>
            </w:r>
          </w:p>
        </w:tc>
        <w:tc>
          <w:tcPr>
            <w:tcW w:w="4456" w:type="dxa"/>
            <w:shd w:val="clear" w:color="auto" w:fill="auto"/>
          </w:tcPr>
          <w:p w14:paraId="36BEE3A6" w14:textId="77777777" w:rsidR="004A3E6E" w:rsidRPr="00BD39A5" w:rsidRDefault="004A3E6E" w:rsidP="004A3E6E">
            <w:pPr>
              <w:spacing w:after="0"/>
              <w:rPr>
                <w:rFonts w:eastAsiaTheme="minorEastAsia"/>
                <w:sz w:val="18"/>
                <w:szCs w:val="18"/>
                <w:lang w:val="en-US" w:eastAsia="zh-CN"/>
              </w:rPr>
            </w:pPr>
            <w:r w:rsidRPr="00BD39A5">
              <w:rPr>
                <w:sz w:val="18"/>
                <w:szCs w:val="18"/>
                <w:lang w:val="en-US"/>
              </w:rPr>
              <w:t>CR on PRS-RSRPP measurement period requirements</w:t>
            </w:r>
          </w:p>
        </w:tc>
        <w:tc>
          <w:tcPr>
            <w:tcW w:w="1222" w:type="dxa"/>
            <w:shd w:val="clear" w:color="auto" w:fill="auto"/>
          </w:tcPr>
          <w:p w14:paraId="54303B2F" w14:textId="77777777" w:rsidR="004A3E6E" w:rsidRPr="00BD39A5" w:rsidRDefault="004A3E6E" w:rsidP="004A3E6E">
            <w:pPr>
              <w:spacing w:after="0"/>
              <w:rPr>
                <w:rFonts w:eastAsiaTheme="minorEastAsia"/>
                <w:sz w:val="18"/>
                <w:szCs w:val="18"/>
                <w:lang w:val="en-US" w:eastAsia="zh-CN"/>
              </w:rPr>
            </w:pPr>
            <w:r w:rsidRPr="00BD39A5">
              <w:rPr>
                <w:sz w:val="18"/>
                <w:szCs w:val="18"/>
              </w:rPr>
              <w:t>CATT</w:t>
            </w:r>
          </w:p>
        </w:tc>
        <w:tc>
          <w:tcPr>
            <w:tcW w:w="1566" w:type="dxa"/>
          </w:tcPr>
          <w:p w14:paraId="595B58C8" w14:textId="42F6C49B" w:rsidR="004A3E6E" w:rsidRPr="00BD39A5" w:rsidRDefault="004A3E6E" w:rsidP="004A3E6E">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2069E147" w14:textId="7F64A3CE" w:rsidR="004A3E6E" w:rsidRPr="00BD39A5" w:rsidRDefault="004A3E6E" w:rsidP="004A3E6E">
            <w:pPr>
              <w:spacing w:after="0"/>
              <w:rPr>
                <w:rFonts w:eastAsiaTheme="minorEastAsia"/>
                <w:sz w:val="18"/>
                <w:szCs w:val="18"/>
                <w:lang w:val="en-US" w:eastAsia="zh-CN"/>
              </w:rPr>
            </w:pPr>
            <w:r w:rsidRPr="00BD39A5">
              <w:rPr>
                <w:sz w:val="18"/>
                <w:szCs w:val="18"/>
              </w:rPr>
              <w:t xml:space="preserve">Rev of </w:t>
            </w:r>
            <w:hyperlink r:id="rId111" w:history="1">
              <w:r w:rsidRPr="00BD39A5">
                <w:rPr>
                  <w:rStyle w:val="Hyperlink"/>
                  <w:b/>
                  <w:bCs/>
                  <w:sz w:val="18"/>
                  <w:szCs w:val="18"/>
                </w:rPr>
                <w:t>R4-2208213</w:t>
              </w:r>
            </w:hyperlink>
          </w:p>
        </w:tc>
      </w:tr>
      <w:tr w:rsidR="00135BA6" w:rsidRPr="001C3EBB" w14:paraId="2D1475D3" w14:textId="77777777" w:rsidTr="00A11883">
        <w:tc>
          <w:tcPr>
            <w:tcW w:w="1257" w:type="dxa"/>
            <w:shd w:val="clear" w:color="auto" w:fill="auto"/>
          </w:tcPr>
          <w:p w14:paraId="2572FC9E" w14:textId="76FB6959" w:rsidR="00135BA6" w:rsidRPr="00BD39A5" w:rsidRDefault="00135BA6" w:rsidP="00135BA6">
            <w:pPr>
              <w:spacing w:after="0"/>
              <w:rPr>
                <w:rFonts w:eastAsiaTheme="minorEastAsia"/>
                <w:sz w:val="18"/>
                <w:szCs w:val="18"/>
                <w:lang w:eastAsia="zh-CN"/>
              </w:rPr>
            </w:pPr>
            <w:r w:rsidRPr="00BD39A5">
              <w:rPr>
                <w:sz w:val="18"/>
                <w:szCs w:val="18"/>
              </w:rPr>
              <w:t>R4-2211054</w:t>
            </w:r>
          </w:p>
        </w:tc>
        <w:tc>
          <w:tcPr>
            <w:tcW w:w="4456" w:type="dxa"/>
            <w:shd w:val="clear" w:color="auto" w:fill="auto"/>
          </w:tcPr>
          <w:p w14:paraId="47520D9E" w14:textId="77777777" w:rsidR="00135BA6" w:rsidRPr="00BD39A5" w:rsidRDefault="00135BA6" w:rsidP="00135BA6">
            <w:pPr>
              <w:spacing w:after="0"/>
              <w:rPr>
                <w:rFonts w:eastAsiaTheme="minorEastAsia"/>
                <w:i/>
                <w:sz w:val="18"/>
                <w:szCs w:val="18"/>
                <w:lang w:val="en-US" w:eastAsia="zh-CN"/>
              </w:rPr>
            </w:pPr>
            <w:r w:rsidRPr="00BD39A5">
              <w:rPr>
                <w:sz w:val="18"/>
                <w:szCs w:val="18"/>
                <w:lang w:val="en-US"/>
              </w:rPr>
              <w:t>CR on requirements for UE Rx-Tx measurement with reduced latency</w:t>
            </w:r>
          </w:p>
        </w:tc>
        <w:tc>
          <w:tcPr>
            <w:tcW w:w="1222" w:type="dxa"/>
            <w:shd w:val="clear" w:color="auto" w:fill="auto"/>
          </w:tcPr>
          <w:p w14:paraId="31E14688" w14:textId="77777777" w:rsidR="00135BA6" w:rsidRPr="00BD39A5" w:rsidRDefault="00135BA6" w:rsidP="00135BA6">
            <w:pPr>
              <w:spacing w:after="0"/>
              <w:rPr>
                <w:rFonts w:eastAsiaTheme="minorEastAsia"/>
                <w:i/>
                <w:sz w:val="18"/>
                <w:szCs w:val="18"/>
                <w:lang w:val="en-US" w:eastAsia="zh-CN"/>
              </w:rPr>
            </w:pPr>
            <w:r w:rsidRPr="00BD39A5">
              <w:rPr>
                <w:sz w:val="18"/>
                <w:szCs w:val="18"/>
              </w:rPr>
              <w:t>Huawei, Hisilicon</w:t>
            </w:r>
          </w:p>
        </w:tc>
        <w:tc>
          <w:tcPr>
            <w:tcW w:w="1566" w:type="dxa"/>
          </w:tcPr>
          <w:p w14:paraId="2A5BAAF8" w14:textId="75DDB151" w:rsidR="00135BA6" w:rsidRPr="00BD39A5" w:rsidRDefault="00135BA6" w:rsidP="00135BA6">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19BAC496" w14:textId="52ED0B8C" w:rsidR="00135BA6" w:rsidRPr="00BD39A5" w:rsidRDefault="00135BA6" w:rsidP="00135BA6">
            <w:pPr>
              <w:spacing w:after="0"/>
              <w:rPr>
                <w:rFonts w:eastAsiaTheme="minorEastAsia"/>
                <w:iCs/>
                <w:sz w:val="18"/>
                <w:szCs w:val="18"/>
                <w:lang w:val="en-US" w:eastAsia="zh-CN"/>
              </w:rPr>
            </w:pPr>
            <w:r w:rsidRPr="00BD39A5">
              <w:rPr>
                <w:sz w:val="18"/>
                <w:szCs w:val="18"/>
              </w:rPr>
              <w:t xml:space="preserve">Rev of </w:t>
            </w:r>
            <w:hyperlink r:id="rId112" w:history="1">
              <w:r w:rsidRPr="00BD39A5">
                <w:rPr>
                  <w:rStyle w:val="Hyperlink"/>
                  <w:b/>
                  <w:bCs/>
                  <w:sz w:val="18"/>
                  <w:szCs w:val="18"/>
                </w:rPr>
                <w:t>R4-2209222</w:t>
              </w:r>
            </w:hyperlink>
          </w:p>
        </w:tc>
      </w:tr>
      <w:tr w:rsidR="00135BA6" w:rsidRPr="001C3EBB" w14:paraId="10BD0279" w14:textId="77777777" w:rsidTr="00A11883">
        <w:tc>
          <w:tcPr>
            <w:tcW w:w="1257" w:type="dxa"/>
            <w:shd w:val="clear" w:color="auto" w:fill="auto"/>
          </w:tcPr>
          <w:p w14:paraId="04F8F680" w14:textId="260584AD" w:rsidR="00135BA6" w:rsidRPr="00BD39A5" w:rsidRDefault="00135BA6" w:rsidP="00135BA6">
            <w:pPr>
              <w:spacing w:after="0"/>
              <w:rPr>
                <w:rFonts w:eastAsiaTheme="minorEastAsia"/>
                <w:sz w:val="18"/>
                <w:szCs w:val="18"/>
                <w:lang w:eastAsia="zh-CN"/>
              </w:rPr>
            </w:pPr>
            <w:r w:rsidRPr="00BD39A5">
              <w:rPr>
                <w:sz w:val="18"/>
                <w:szCs w:val="18"/>
              </w:rPr>
              <w:t>R4-2211055</w:t>
            </w:r>
          </w:p>
        </w:tc>
        <w:tc>
          <w:tcPr>
            <w:tcW w:w="4456" w:type="dxa"/>
            <w:shd w:val="clear" w:color="auto" w:fill="auto"/>
          </w:tcPr>
          <w:p w14:paraId="5E152D9E" w14:textId="77777777" w:rsidR="00135BA6" w:rsidRPr="00BD39A5" w:rsidRDefault="00135BA6" w:rsidP="00135BA6">
            <w:pPr>
              <w:spacing w:after="0"/>
              <w:rPr>
                <w:rFonts w:eastAsiaTheme="minorEastAsia"/>
                <w:i/>
                <w:sz w:val="18"/>
                <w:szCs w:val="18"/>
                <w:lang w:val="en-US" w:eastAsia="zh-CN"/>
              </w:rPr>
            </w:pPr>
            <w:r w:rsidRPr="00BD39A5">
              <w:rPr>
                <w:sz w:val="18"/>
                <w:szCs w:val="18"/>
                <w:lang w:val="en-US"/>
              </w:rPr>
              <w:t>CR on RSTD measurement period requirements without gaps</w:t>
            </w:r>
          </w:p>
        </w:tc>
        <w:tc>
          <w:tcPr>
            <w:tcW w:w="1222" w:type="dxa"/>
            <w:shd w:val="clear" w:color="auto" w:fill="auto"/>
          </w:tcPr>
          <w:p w14:paraId="6D83EB2D" w14:textId="77777777" w:rsidR="00135BA6" w:rsidRPr="00BD39A5" w:rsidRDefault="00135BA6" w:rsidP="00135BA6">
            <w:pPr>
              <w:spacing w:after="0"/>
              <w:rPr>
                <w:rFonts w:eastAsiaTheme="minorEastAsia"/>
                <w:i/>
                <w:sz w:val="18"/>
                <w:szCs w:val="18"/>
                <w:lang w:val="en-US" w:eastAsia="zh-CN"/>
              </w:rPr>
            </w:pPr>
            <w:r w:rsidRPr="00BD39A5">
              <w:rPr>
                <w:sz w:val="18"/>
                <w:szCs w:val="18"/>
              </w:rPr>
              <w:t>Huawei, Hisilicon</w:t>
            </w:r>
          </w:p>
        </w:tc>
        <w:tc>
          <w:tcPr>
            <w:tcW w:w="1566" w:type="dxa"/>
          </w:tcPr>
          <w:p w14:paraId="78E202F3" w14:textId="73BFC79C" w:rsidR="00135BA6" w:rsidRPr="00BD39A5" w:rsidRDefault="00135BA6" w:rsidP="00135BA6">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119809CF" w14:textId="6AE0E17C" w:rsidR="00135BA6" w:rsidRPr="00BD39A5" w:rsidRDefault="00135BA6" w:rsidP="00135BA6">
            <w:pPr>
              <w:spacing w:after="0"/>
              <w:rPr>
                <w:rFonts w:eastAsiaTheme="minorEastAsia"/>
                <w:i/>
                <w:sz w:val="18"/>
                <w:szCs w:val="18"/>
                <w:lang w:val="en-US" w:eastAsia="zh-CN"/>
              </w:rPr>
            </w:pPr>
            <w:r w:rsidRPr="00BD39A5">
              <w:rPr>
                <w:sz w:val="18"/>
                <w:szCs w:val="18"/>
              </w:rPr>
              <w:t xml:space="preserve">Rev of </w:t>
            </w:r>
            <w:hyperlink r:id="rId113" w:history="1">
              <w:r w:rsidRPr="00BD39A5">
                <w:rPr>
                  <w:rStyle w:val="Hyperlink"/>
                  <w:b/>
                  <w:bCs/>
                  <w:sz w:val="18"/>
                  <w:szCs w:val="18"/>
                </w:rPr>
                <w:t>R4-2209223</w:t>
              </w:r>
            </w:hyperlink>
          </w:p>
        </w:tc>
      </w:tr>
      <w:tr w:rsidR="00AA2C90" w:rsidRPr="001C3EBB" w14:paraId="7E56E312" w14:textId="77777777" w:rsidTr="00A11883">
        <w:tc>
          <w:tcPr>
            <w:tcW w:w="1257" w:type="dxa"/>
            <w:shd w:val="clear" w:color="auto" w:fill="auto"/>
          </w:tcPr>
          <w:p w14:paraId="1EB04732" w14:textId="138E1AB3" w:rsidR="00AA2C90" w:rsidRPr="00BD39A5" w:rsidRDefault="003F46EB" w:rsidP="00AA2C90">
            <w:pPr>
              <w:spacing w:after="0"/>
              <w:rPr>
                <w:rFonts w:eastAsiaTheme="minorEastAsia"/>
                <w:sz w:val="18"/>
                <w:szCs w:val="18"/>
                <w:lang w:eastAsia="zh-CN"/>
              </w:rPr>
            </w:pPr>
            <w:r w:rsidRPr="00BD39A5">
              <w:rPr>
                <w:rFonts w:eastAsiaTheme="minorEastAsia"/>
                <w:sz w:val="18"/>
                <w:szCs w:val="18"/>
                <w:lang w:eastAsia="zh-CN"/>
              </w:rPr>
              <w:t>R4-2211056</w:t>
            </w:r>
          </w:p>
        </w:tc>
        <w:tc>
          <w:tcPr>
            <w:tcW w:w="4456" w:type="dxa"/>
            <w:shd w:val="clear" w:color="auto" w:fill="auto"/>
          </w:tcPr>
          <w:p w14:paraId="6BA812AB" w14:textId="77777777" w:rsidR="00AA2C90" w:rsidRPr="00BD39A5" w:rsidRDefault="00AA2C90" w:rsidP="00AA2C90">
            <w:pPr>
              <w:spacing w:after="0"/>
              <w:rPr>
                <w:rFonts w:eastAsiaTheme="minorEastAsia"/>
                <w:i/>
                <w:sz w:val="18"/>
                <w:szCs w:val="18"/>
                <w:lang w:val="en-US" w:eastAsia="zh-CN"/>
              </w:rPr>
            </w:pPr>
            <w:r w:rsidRPr="00BD39A5">
              <w:rPr>
                <w:sz w:val="18"/>
                <w:szCs w:val="18"/>
                <w:lang w:val="en-US"/>
              </w:rPr>
              <w:t>Reply LS on the dropping rule of DL signals/channels for capability 1B and 2</w:t>
            </w:r>
          </w:p>
        </w:tc>
        <w:tc>
          <w:tcPr>
            <w:tcW w:w="1222" w:type="dxa"/>
            <w:shd w:val="clear" w:color="auto" w:fill="auto"/>
          </w:tcPr>
          <w:p w14:paraId="29E10B3B" w14:textId="77777777" w:rsidR="00AA2C90" w:rsidRPr="00BD39A5" w:rsidRDefault="00AA2C90" w:rsidP="00AA2C90">
            <w:pPr>
              <w:spacing w:after="0"/>
              <w:rPr>
                <w:rFonts w:eastAsiaTheme="minorEastAsia"/>
                <w:i/>
                <w:sz w:val="18"/>
                <w:szCs w:val="18"/>
                <w:lang w:val="en-US" w:eastAsia="zh-CN"/>
              </w:rPr>
            </w:pPr>
            <w:r w:rsidRPr="00BD39A5">
              <w:rPr>
                <w:sz w:val="18"/>
                <w:szCs w:val="18"/>
              </w:rPr>
              <w:t>CATT</w:t>
            </w:r>
          </w:p>
        </w:tc>
        <w:tc>
          <w:tcPr>
            <w:tcW w:w="1566" w:type="dxa"/>
          </w:tcPr>
          <w:p w14:paraId="3978997F" w14:textId="2FCBBD2E" w:rsidR="00AA2C90" w:rsidRPr="00BD39A5" w:rsidRDefault="00AA2C90" w:rsidP="00AA2C90">
            <w:pPr>
              <w:spacing w:after="0"/>
              <w:rPr>
                <w:rFonts w:eastAsiaTheme="minorEastAsia"/>
                <w:sz w:val="18"/>
                <w:szCs w:val="18"/>
                <w:highlight w:val="green"/>
                <w:lang w:val="en-US" w:eastAsia="zh-CN"/>
              </w:rPr>
            </w:pPr>
            <w:r w:rsidRPr="00BD39A5">
              <w:rPr>
                <w:rFonts w:eastAsiaTheme="minorEastAsia"/>
                <w:sz w:val="18"/>
                <w:szCs w:val="18"/>
                <w:highlight w:val="green"/>
                <w:lang w:val="en-US" w:eastAsia="zh-CN"/>
              </w:rPr>
              <w:t>Agreeable</w:t>
            </w:r>
          </w:p>
        </w:tc>
        <w:tc>
          <w:tcPr>
            <w:tcW w:w="1842" w:type="dxa"/>
          </w:tcPr>
          <w:p w14:paraId="62A5666A" w14:textId="503733E7" w:rsidR="00AA2C90" w:rsidRPr="00BD39A5" w:rsidRDefault="00AA2C90" w:rsidP="00AA2C90">
            <w:pPr>
              <w:spacing w:after="0"/>
              <w:rPr>
                <w:rFonts w:eastAsiaTheme="minorEastAsia"/>
                <w:i/>
                <w:sz w:val="18"/>
                <w:szCs w:val="18"/>
                <w:lang w:val="en-US" w:eastAsia="zh-CN"/>
              </w:rPr>
            </w:pPr>
            <w:r w:rsidRPr="00BD39A5">
              <w:rPr>
                <w:sz w:val="18"/>
                <w:szCs w:val="18"/>
              </w:rPr>
              <w:t xml:space="preserve">Rev of </w:t>
            </w:r>
            <w:hyperlink r:id="rId114" w:history="1">
              <w:r w:rsidRPr="00BD39A5">
                <w:rPr>
                  <w:rStyle w:val="Hyperlink"/>
                  <w:b/>
                  <w:bCs/>
                  <w:sz w:val="18"/>
                  <w:szCs w:val="18"/>
                </w:rPr>
                <w:t>R4-2208216</w:t>
              </w:r>
            </w:hyperlink>
          </w:p>
        </w:tc>
      </w:tr>
      <w:tr w:rsidR="00B75862" w:rsidRPr="001C3EBB" w14:paraId="183EA1B1" w14:textId="77777777" w:rsidTr="00A11883">
        <w:tc>
          <w:tcPr>
            <w:tcW w:w="1257" w:type="dxa"/>
            <w:shd w:val="clear" w:color="auto" w:fill="auto"/>
          </w:tcPr>
          <w:p w14:paraId="66521F53" w14:textId="7DA82995" w:rsidR="00B75862" w:rsidRPr="00BD39A5" w:rsidRDefault="00B75862" w:rsidP="00B75862">
            <w:pPr>
              <w:rPr>
                <w:color w:val="000000"/>
                <w:sz w:val="18"/>
                <w:szCs w:val="18"/>
              </w:rPr>
            </w:pPr>
            <w:r w:rsidRPr="00BD39A5">
              <w:rPr>
                <w:color w:val="000000"/>
                <w:sz w:val="18"/>
                <w:szCs w:val="18"/>
              </w:rPr>
              <w:t>R4-2211057</w:t>
            </w:r>
          </w:p>
        </w:tc>
        <w:tc>
          <w:tcPr>
            <w:tcW w:w="4456" w:type="dxa"/>
            <w:shd w:val="clear" w:color="auto" w:fill="auto"/>
          </w:tcPr>
          <w:p w14:paraId="7788A1AB" w14:textId="77777777" w:rsidR="00B75862" w:rsidRPr="00BD39A5" w:rsidRDefault="00B75862" w:rsidP="00B75862">
            <w:pPr>
              <w:spacing w:after="0"/>
              <w:rPr>
                <w:rFonts w:eastAsiaTheme="minorEastAsia"/>
                <w:i/>
                <w:sz w:val="18"/>
                <w:szCs w:val="18"/>
                <w:lang w:val="en-US" w:eastAsia="zh-CN"/>
              </w:rPr>
            </w:pPr>
            <w:r w:rsidRPr="00BD39A5">
              <w:rPr>
                <w:sz w:val="18"/>
                <w:szCs w:val="18"/>
                <w:lang w:val="en-US"/>
              </w:rPr>
              <w:t>CR on scheduling restriction for PRS-RSRPP measurement</w:t>
            </w:r>
          </w:p>
        </w:tc>
        <w:tc>
          <w:tcPr>
            <w:tcW w:w="1222" w:type="dxa"/>
            <w:shd w:val="clear" w:color="auto" w:fill="auto"/>
          </w:tcPr>
          <w:p w14:paraId="4FAF1A40" w14:textId="77777777" w:rsidR="00B75862" w:rsidRPr="00BD39A5" w:rsidRDefault="00B75862" w:rsidP="00B75862">
            <w:pPr>
              <w:spacing w:after="0"/>
              <w:rPr>
                <w:rFonts w:eastAsiaTheme="minorEastAsia"/>
                <w:i/>
                <w:sz w:val="18"/>
                <w:szCs w:val="18"/>
                <w:lang w:val="en-US" w:eastAsia="zh-CN"/>
              </w:rPr>
            </w:pPr>
            <w:r w:rsidRPr="00BD39A5">
              <w:rPr>
                <w:sz w:val="18"/>
                <w:szCs w:val="18"/>
              </w:rPr>
              <w:t>Huawei, Hisilicon</w:t>
            </w:r>
          </w:p>
        </w:tc>
        <w:tc>
          <w:tcPr>
            <w:tcW w:w="1566" w:type="dxa"/>
          </w:tcPr>
          <w:p w14:paraId="0B8EF048" w14:textId="0930B868" w:rsidR="00B75862" w:rsidRPr="00BD39A5" w:rsidRDefault="00B75862" w:rsidP="00B75862">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05A4A445" w14:textId="70CF0772" w:rsidR="00B75862" w:rsidRPr="00BD39A5" w:rsidRDefault="00B75862" w:rsidP="00B75862">
            <w:pPr>
              <w:spacing w:after="0"/>
              <w:rPr>
                <w:rFonts w:eastAsiaTheme="minorEastAsia"/>
                <w:i/>
                <w:sz w:val="18"/>
                <w:szCs w:val="18"/>
                <w:lang w:val="en-US" w:eastAsia="zh-CN"/>
              </w:rPr>
            </w:pPr>
            <w:r w:rsidRPr="00BD39A5">
              <w:rPr>
                <w:sz w:val="18"/>
                <w:szCs w:val="18"/>
              </w:rPr>
              <w:t xml:space="preserve">Rev of </w:t>
            </w:r>
            <w:hyperlink r:id="rId115" w:history="1">
              <w:r w:rsidRPr="00BD39A5">
                <w:rPr>
                  <w:rStyle w:val="Hyperlink"/>
                  <w:b/>
                  <w:bCs/>
                  <w:sz w:val="18"/>
                  <w:szCs w:val="18"/>
                </w:rPr>
                <w:t>R4-2209229</w:t>
              </w:r>
            </w:hyperlink>
          </w:p>
        </w:tc>
      </w:tr>
      <w:tr w:rsidR="00B75862" w:rsidRPr="001C3EBB" w14:paraId="3361CEB5" w14:textId="77777777" w:rsidTr="00A11883">
        <w:tc>
          <w:tcPr>
            <w:tcW w:w="1257" w:type="dxa"/>
            <w:shd w:val="clear" w:color="auto" w:fill="auto"/>
          </w:tcPr>
          <w:p w14:paraId="5B1FE67B" w14:textId="23192265" w:rsidR="00B75862" w:rsidRPr="00BD39A5" w:rsidRDefault="00B75862" w:rsidP="00B75862">
            <w:pPr>
              <w:spacing w:after="0"/>
              <w:rPr>
                <w:rFonts w:eastAsiaTheme="minorEastAsia"/>
                <w:sz w:val="18"/>
                <w:szCs w:val="18"/>
                <w:lang w:eastAsia="zh-CN"/>
              </w:rPr>
            </w:pPr>
            <w:r w:rsidRPr="00BD39A5">
              <w:rPr>
                <w:color w:val="000000"/>
                <w:sz w:val="18"/>
                <w:szCs w:val="18"/>
              </w:rPr>
              <w:t>R4-2211058</w:t>
            </w:r>
          </w:p>
        </w:tc>
        <w:tc>
          <w:tcPr>
            <w:tcW w:w="4456" w:type="dxa"/>
            <w:shd w:val="clear" w:color="auto" w:fill="auto"/>
          </w:tcPr>
          <w:p w14:paraId="71D9E1D6" w14:textId="77777777" w:rsidR="00B75862" w:rsidRPr="00BD39A5" w:rsidRDefault="00B75862" w:rsidP="00B75862">
            <w:pPr>
              <w:spacing w:after="0"/>
              <w:rPr>
                <w:rFonts w:eastAsiaTheme="minorEastAsia"/>
                <w:i/>
                <w:sz w:val="18"/>
                <w:szCs w:val="18"/>
                <w:lang w:val="en-US" w:eastAsia="zh-CN"/>
              </w:rPr>
            </w:pPr>
            <w:r w:rsidRPr="00BD39A5">
              <w:rPr>
                <w:sz w:val="18"/>
                <w:szCs w:val="18"/>
                <w:lang w:val="en-US"/>
              </w:rPr>
              <w:t>Additional path measurement report mapping for RSTD, UE Rx-Tx time difference measurement.</w:t>
            </w:r>
          </w:p>
        </w:tc>
        <w:tc>
          <w:tcPr>
            <w:tcW w:w="1222" w:type="dxa"/>
            <w:shd w:val="clear" w:color="auto" w:fill="auto"/>
          </w:tcPr>
          <w:p w14:paraId="4EB9B0D3" w14:textId="77777777" w:rsidR="00B75862" w:rsidRPr="00BD39A5" w:rsidRDefault="00B75862" w:rsidP="00B75862">
            <w:pPr>
              <w:spacing w:after="0"/>
              <w:rPr>
                <w:rFonts w:eastAsiaTheme="minorEastAsia"/>
                <w:i/>
                <w:sz w:val="18"/>
                <w:szCs w:val="18"/>
                <w:lang w:val="en-US" w:eastAsia="zh-CN"/>
              </w:rPr>
            </w:pPr>
            <w:r w:rsidRPr="00BD39A5">
              <w:rPr>
                <w:sz w:val="18"/>
                <w:szCs w:val="18"/>
              </w:rPr>
              <w:t>Ericsson</w:t>
            </w:r>
          </w:p>
        </w:tc>
        <w:tc>
          <w:tcPr>
            <w:tcW w:w="1566" w:type="dxa"/>
          </w:tcPr>
          <w:p w14:paraId="44C15FA6" w14:textId="1D4EBE08" w:rsidR="00B75862" w:rsidRPr="00BD39A5" w:rsidRDefault="00B75862" w:rsidP="00B75862">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497F4AB5" w14:textId="515D9B25" w:rsidR="00B75862" w:rsidRPr="00BD39A5" w:rsidRDefault="00B75862" w:rsidP="00B75862">
            <w:pPr>
              <w:spacing w:after="0"/>
              <w:rPr>
                <w:rFonts w:eastAsiaTheme="minorEastAsia"/>
                <w:iCs/>
                <w:sz w:val="18"/>
                <w:szCs w:val="18"/>
                <w:lang w:val="en-US" w:eastAsia="zh-CN"/>
              </w:rPr>
            </w:pPr>
            <w:r w:rsidRPr="00BD39A5">
              <w:rPr>
                <w:sz w:val="18"/>
                <w:szCs w:val="18"/>
              </w:rPr>
              <w:t xml:space="preserve">Rev of </w:t>
            </w:r>
            <w:hyperlink r:id="rId116" w:history="1">
              <w:r w:rsidRPr="00BD39A5">
                <w:rPr>
                  <w:rStyle w:val="Hyperlink"/>
                  <w:b/>
                  <w:bCs/>
                  <w:sz w:val="18"/>
                  <w:szCs w:val="18"/>
                </w:rPr>
                <w:t>R4-2210104</w:t>
              </w:r>
            </w:hyperlink>
          </w:p>
        </w:tc>
      </w:tr>
      <w:tr w:rsidR="00B75862" w:rsidRPr="001C3EBB" w14:paraId="36D3DFAC" w14:textId="77777777" w:rsidTr="00A11883">
        <w:tc>
          <w:tcPr>
            <w:tcW w:w="1257" w:type="dxa"/>
            <w:shd w:val="clear" w:color="auto" w:fill="auto"/>
          </w:tcPr>
          <w:p w14:paraId="4A43BE22" w14:textId="3BBFB9DB" w:rsidR="00B75862" w:rsidRPr="00BD39A5" w:rsidRDefault="00AF3F4E" w:rsidP="00B75862">
            <w:pPr>
              <w:spacing w:after="0"/>
              <w:rPr>
                <w:rFonts w:eastAsiaTheme="minorEastAsia"/>
                <w:sz w:val="18"/>
                <w:szCs w:val="18"/>
                <w:lang w:eastAsia="zh-CN"/>
              </w:rPr>
            </w:pPr>
            <w:r w:rsidRPr="00AF3F4E">
              <w:rPr>
                <w:rFonts w:eastAsiaTheme="minorEastAsia"/>
                <w:sz w:val="18"/>
                <w:szCs w:val="18"/>
                <w:lang w:eastAsia="zh-CN"/>
              </w:rPr>
              <w:t>R4-221017</w:t>
            </w:r>
            <w:r>
              <w:rPr>
                <w:rFonts w:eastAsiaTheme="minorEastAsia"/>
                <w:sz w:val="18"/>
                <w:szCs w:val="18"/>
                <w:lang w:eastAsia="zh-CN"/>
              </w:rPr>
              <w:t>2</w:t>
            </w:r>
          </w:p>
        </w:tc>
        <w:tc>
          <w:tcPr>
            <w:tcW w:w="4456" w:type="dxa"/>
            <w:shd w:val="clear" w:color="auto" w:fill="auto"/>
          </w:tcPr>
          <w:p w14:paraId="23E20A07" w14:textId="77777777" w:rsidR="00B75862" w:rsidRPr="00BD39A5" w:rsidRDefault="00B75862" w:rsidP="00B75862">
            <w:pPr>
              <w:spacing w:after="0"/>
              <w:rPr>
                <w:rFonts w:eastAsiaTheme="minorEastAsia"/>
                <w:i/>
                <w:sz w:val="18"/>
                <w:szCs w:val="18"/>
                <w:lang w:val="en-US" w:eastAsia="zh-CN"/>
              </w:rPr>
            </w:pPr>
            <w:r w:rsidRPr="00BD39A5">
              <w:rPr>
                <w:sz w:val="18"/>
                <w:szCs w:val="18"/>
                <w:lang w:val="en-US"/>
              </w:rPr>
              <w:t>Big DraftCR Template for Performance Requirements for Positioning Enhancement</w:t>
            </w:r>
          </w:p>
        </w:tc>
        <w:tc>
          <w:tcPr>
            <w:tcW w:w="1222" w:type="dxa"/>
            <w:shd w:val="clear" w:color="auto" w:fill="auto"/>
          </w:tcPr>
          <w:p w14:paraId="31A762B2" w14:textId="77777777" w:rsidR="00B75862" w:rsidRPr="00BD39A5" w:rsidRDefault="00B75862" w:rsidP="00B75862">
            <w:pPr>
              <w:spacing w:after="0"/>
              <w:rPr>
                <w:rFonts w:eastAsiaTheme="minorEastAsia"/>
                <w:i/>
                <w:sz w:val="18"/>
                <w:szCs w:val="18"/>
                <w:lang w:val="en-US" w:eastAsia="zh-CN"/>
              </w:rPr>
            </w:pPr>
            <w:r w:rsidRPr="00BD39A5">
              <w:rPr>
                <w:sz w:val="18"/>
                <w:szCs w:val="18"/>
              </w:rPr>
              <w:t>Ericsson</w:t>
            </w:r>
          </w:p>
        </w:tc>
        <w:tc>
          <w:tcPr>
            <w:tcW w:w="1566" w:type="dxa"/>
          </w:tcPr>
          <w:p w14:paraId="7D820A52" w14:textId="68EEE00B" w:rsidR="00B75862" w:rsidRPr="00BD39A5" w:rsidRDefault="00B75862" w:rsidP="00B75862">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00D2ECD2" w14:textId="4549E21F" w:rsidR="00B75862" w:rsidRPr="00BD39A5" w:rsidRDefault="00B75862" w:rsidP="00B75862">
            <w:pPr>
              <w:spacing w:after="0"/>
              <w:rPr>
                <w:rFonts w:eastAsiaTheme="minorEastAsia"/>
                <w:i/>
                <w:sz w:val="18"/>
                <w:szCs w:val="18"/>
                <w:lang w:val="en-US" w:eastAsia="zh-CN"/>
              </w:rPr>
            </w:pPr>
          </w:p>
        </w:tc>
      </w:tr>
      <w:tr w:rsidR="00B75862" w:rsidRPr="001C3EBB" w14:paraId="5BA031A4" w14:textId="77777777" w:rsidTr="00A11883">
        <w:tc>
          <w:tcPr>
            <w:tcW w:w="1257" w:type="dxa"/>
          </w:tcPr>
          <w:p w14:paraId="7938A9D7" w14:textId="15BA7A64" w:rsidR="00B75862" w:rsidRPr="00BD39A5" w:rsidRDefault="00B75862" w:rsidP="00B75862">
            <w:pPr>
              <w:spacing w:after="0"/>
              <w:rPr>
                <w:b/>
                <w:bCs/>
                <w:color w:val="0000FF"/>
                <w:sz w:val="18"/>
                <w:szCs w:val="18"/>
                <w:u w:val="single"/>
              </w:rPr>
            </w:pPr>
            <w:r w:rsidRPr="00BD39A5">
              <w:rPr>
                <w:color w:val="000000"/>
                <w:sz w:val="18"/>
                <w:szCs w:val="18"/>
              </w:rPr>
              <w:t>R4-2211060</w:t>
            </w:r>
          </w:p>
        </w:tc>
        <w:tc>
          <w:tcPr>
            <w:tcW w:w="4456" w:type="dxa"/>
          </w:tcPr>
          <w:p w14:paraId="0DD8990A" w14:textId="77777777" w:rsidR="00B75862" w:rsidRPr="00BD39A5" w:rsidRDefault="00B75862" w:rsidP="00B75862">
            <w:pPr>
              <w:spacing w:after="0"/>
              <w:rPr>
                <w:sz w:val="18"/>
                <w:szCs w:val="18"/>
                <w:lang w:val="en-US"/>
              </w:rPr>
            </w:pPr>
            <w:r w:rsidRPr="00BD39A5">
              <w:rPr>
                <w:sz w:val="18"/>
                <w:szCs w:val="18"/>
                <w:lang w:val="en-US"/>
              </w:rPr>
              <w:t>Work split on performance requirements for positioning enhancement</w:t>
            </w:r>
          </w:p>
        </w:tc>
        <w:tc>
          <w:tcPr>
            <w:tcW w:w="1222" w:type="dxa"/>
          </w:tcPr>
          <w:p w14:paraId="4973D8E4" w14:textId="77777777" w:rsidR="00B75862" w:rsidRPr="00BD39A5" w:rsidRDefault="00B75862" w:rsidP="00B75862">
            <w:pPr>
              <w:spacing w:after="0"/>
              <w:rPr>
                <w:sz w:val="18"/>
                <w:szCs w:val="18"/>
              </w:rPr>
            </w:pPr>
            <w:r w:rsidRPr="00BD39A5">
              <w:rPr>
                <w:sz w:val="18"/>
                <w:szCs w:val="18"/>
              </w:rPr>
              <w:t>Ericsson</w:t>
            </w:r>
          </w:p>
        </w:tc>
        <w:tc>
          <w:tcPr>
            <w:tcW w:w="1566" w:type="dxa"/>
          </w:tcPr>
          <w:p w14:paraId="7C548EDF" w14:textId="794F3756" w:rsidR="00B75862" w:rsidRPr="00BD39A5" w:rsidRDefault="00B75862" w:rsidP="00B75862">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52F9FE5E" w14:textId="51BFDCA7" w:rsidR="00B75862" w:rsidRPr="00BD39A5" w:rsidRDefault="00B75862" w:rsidP="00B75862">
            <w:pPr>
              <w:spacing w:after="0"/>
              <w:rPr>
                <w:rFonts w:eastAsiaTheme="minorEastAsia"/>
                <w:i/>
                <w:sz w:val="18"/>
                <w:szCs w:val="18"/>
                <w:lang w:val="en-US" w:eastAsia="zh-CN"/>
              </w:rPr>
            </w:pPr>
            <w:r w:rsidRPr="00BD39A5">
              <w:rPr>
                <w:sz w:val="18"/>
                <w:szCs w:val="18"/>
              </w:rPr>
              <w:t xml:space="preserve">Rev of </w:t>
            </w:r>
            <w:hyperlink r:id="rId117" w:history="1">
              <w:r w:rsidRPr="00BD39A5">
                <w:rPr>
                  <w:rStyle w:val="Hyperlink"/>
                  <w:b/>
                  <w:bCs/>
                  <w:sz w:val="18"/>
                  <w:szCs w:val="18"/>
                </w:rPr>
                <w:t>R4-2210171</w:t>
              </w:r>
            </w:hyperlink>
          </w:p>
        </w:tc>
      </w:tr>
      <w:tr w:rsidR="001477C6" w:rsidRPr="001C3EBB" w14:paraId="5F1C78C4" w14:textId="77777777" w:rsidTr="00A11883">
        <w:tc>
          <w:tcPr>
            <w:tcW w:w="1257" w:type="dxa"/>
          </w:tcPr>
          <w:p w14:paraId="16F5530C" w14:textId="508C1A66" w:rsidR="001477C6" w:rsidRPr="00BD39A5" w:rsidRDefault="001477C6" w:rsidP="001477C6">
            <w:pPr>
              <w:rPr>
                <w:color w:val="000000"/>
                <w:sz w:val="18"/>
                <w:szCs w:val="18"/>
              </w:rPr>
            </w:pPr>
            <w:r w:rsidRPr="00BD39A5">
              <w:rPr>
                <w:color w:val="000000"/>
                <w:sz w:val="18"/>
                <w:szCs w:val="18"/>
              </w:rPr>
              <w:t>R4-2211061</w:t>
            </w:r>
          </w:p>
        </w:tc>
        <w:tc>
          <w:tcPr>
            <w:tcW w:w="4456" w:type="dxa"/>
          </w:tcPr>
          <w:p w14:paraId="5C7FA57C" w14:textId="77777777" w:rsidR="001477C6" w:rsidRPr="00BD39A5" w:rsidRDefault="001477C6" w:rsidP="001477C6">
            <w:pPr>
              <w:spacing w:after="0"/>
              <w:rPr>
                <w:sz w:val="18"/>
                <w:szCs w:val="18"/>
                <w:lang w:val="en-US"/>
              </w:rPr>
            </w:pPr>
            <w:r w:rsidRPr="00BD39A5">
              <w:rPr>
                <w:sz w:val="18"/>
                <w:szCs w:val="18"/>
                <w:lang w:val="en-US"/>
              </w:rPr>
              <w:t>Discussion on accuracy requirements and TCs for PRS-RSRPP</w:t>
            </w:r>
          </w:p>
        </w:tc>
        <w:tc>
          <w:tcPr>
            <w:tcW w:w="1222" w:type="dxa"/>
          </w:tcPr>
          <w:p w14:paraId="27FC73BE" w14:textId="77777777" w:rsidR="001477C6" w:rsidRPr="00BD39A5" w:rsidRDefault="001477C6" w:rsidP="001477C6">
            <w:pPr>
              <w:spacing w:after="0"/>
              <w:rPr>
                <w:sz w:val="18"/>
                <w:szCs w:val="18"/>
              </w:rPr>
            </w:pPr>
            <w:r w:rsidRPr="00BD39A5">
              <w:rPr>
                <w:sz w:val="18"/>
                <w:szCs w:val="18"/>
              </w:rPr>
              <w:t>Huawei, Hisilicon</w:t>
            </w:r>
          </w:p>
        </w:tc>
        <w:tc>
          <w:tcPr>
            <w:tcW w:w="1566" w:type="dxa"/>
          </w:tcPr>
          <w:p w14:paraId="1AF116DE" w14:textId="0CDFB363" w:rsidR="001477C6" w:rsidRPr="00BD39A5" w:rsidRDefault="001477C6" w:rsidP="001477C6">
            <w:pPr>
              <w:spacing w:after="0"/>
              <w:rPr>
                <w:rFonts w:eastAsiaTheme="minorEastAsia"/>
                <w:sz w:val="18"/>
                <w:szCs w:val="18"/>
                <w:lang w:val="en-US" w:eastAsia="zh-CN"/>
              </w:rPr>
            </w:pPr>
            <w:r w:rsidRPr="00BD39A5">
              <w:rPr>
                <w:rFonts w:eastAsiaTheme="minorEastAsia"/>
                <w:sz w:val="18"/>
                <w:szCs w:val="18"/>
                <w:highlight w:val="green"/>
                <w:lang w:val="en-US" w:eastAsia="zh-CN"/>
              </w:rPr>
              <w:t>Agreeable</w:t>
            </w:r>
          </w:p>
        </w:tc>
        <w:tc>
          <w:tcPr>
            <w:tcW w:w="1842" w:type="dxa"/>
          </w:tcPr>
          <w:p w14:paraId="2E070A22" w14:textId="4880C3AA" w:rsidR="001477C6" w:rsidRPr="00BD39A5" w:rsidRDefault="001477C6" w:rsidP="001477C6">
            <w:pPr>
              <w:spacing w:after="0"/>
              <w:rPr>
                <w:rFonts w:eastAsiaTheme="minorEastAsia"/>
                <w:i/>
                <w:sz w:val="18"/>
                <w:szCs w:val="18"/>
                <w:lang w:val="en-US" w:eastAsia="zh-CN"/>
              </w:rPr>
            </w:pPr>
            <w:r w:rsidRPr="00BD39A5">
              <w:rPr>
                <w:sz w:val="18"/>
                <w:szCs w:val="18"/>
              </w:rPr>
              <w:t xml:space="preserve">Rev of </w:t>
            </w:r>
            <w:hyperlink r:id="rId118" w:history="1">
              <w:r w:rsidRPr="00BD39A5">
                <w:rPr>
                  <w:rStyle w:val="Hyperlink"/>
                  <w:b/>
                  <w:bCs/>
                  <w:sz w:val="18"/>
                  <w:szCs w:val="18"/>
                </w:rPr>
                <w:t>R4-2209234</w:t>
              </w:r>
            </w:hyperlink>
          </w:p>
        </w:tc>
      </w:tr>
    </w:tbl>
    <w:p w14:paraId="6160335B" w14:textId="77777777" w:rsidR="00E55664" w:rsidRDefault="00E55664">
      <w:pPr>
        <w:rPr>
          <w:rFonts w:eastAsiaTheme="minorEastAsia"/>
          <w:lang w:val="en-US" w:eastAsia="zh-CN"/>
        </w:rPr>
      </w:pPr>
    </w:p>
    <w:p w14:paraId="429F0998" w14:textId="77777777" w:rsidR="00E55664" w:rsidRDefault="00D87AA3">
      <w:pPr>
        <w:rPr>
          <w:rFonts w:eastAsiaTheme="minorEastAsia"/>
          <w:lang w:val="en-US" w:eastAsia="zh-CN"/>
        </w:rPr>
      </w:pPr>
      <w:r>
        <w:rPr>
          <w:rFonts w:eastAsiaTheme="minorEastAsia"/>
          <w:lang w:val="en-US" w:eastAsia="zh-CN"/>
        </w:rPr>
        <w:lastRenderedPageBreak/>
        <w:t>Notes:</w:t>
      </w:r>
    </w:p>
    <w:p w14:paraId="6A3FD665" w14:textId="77777777" w:rsidR="00E55664" w:rsidRDefault="00D87AA3">
      <w:pPr>
        <w:pStyle w:val="ListParagraph"/>
        <w:numPr>
          <w:ilvl w:val="0"/>
          <w:numId w:val="37"/>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2E10DA27" w14:textId="77777777" w:rsidR="00E55664" w:rsidRDefault="00D87AA3">
      <w:pPr>
        <w:pStyle w:val="ListParagraph"/>
        <w:numPr>
          <w:ilvl w:val="0"/>
          <w:numId w:val="37"/>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578DCE80" w14:textId="77777777" w:rsidR="00E55664" w:rsidRDefault="00D87AA3">
      <w:pPr>
        <w:pStyle w:val="ListParagraph"/>
        <w:numPr>
          <w:ilvl w:val="1"/>
          <w:numId w:val="37"/>
        </w:numPr>
        <w:ind w:firstLineChars="0"/>
        <w:rPr>
          <w:rFonts w:eastAsiaTheme="minorEastAsia"/>
          <w:lang w:val="en-US" w:eastAsia="zh-CN"/>
        </w:rPr>
      </w:pPr>
      <w:r>
        <w:rPr>
          <w:rFonts w:eastAsiaTheme="minorEastAsia"/>
          <w:lang w:val="en-US" w:eastAsia="zh-CN"/>
        </w:rPr>
        <w:t>CRs/TPs: Agreeable, Revised, Merged, Postponed, Not Pursued</w:t>
      </w:r>
    </w:p>
    <w:p w14:paraId="7637F783" w14:textId="77777777" w:rsidR="00E55664" w:rsidRDefault="00D87AA3">
      <w:pPr>
        <w:pStyle w:val="ListParagraph"/>
        <w:numPr>
          <w:ilvl w:val="1"/>
          <w:numId w:val="37"/>
        </w:numPr>
        <w:ind w:firstLineChars="0"/>
        <w:rPr>
          <w:rFonts w:eastAsiaTheme="minorEastAsia"/>
          <w:lang w:val="en-US" w:eastAsia="zh-CN"/>
        </w:rPr>
      </w:pPr>
      <w:r>
        <w:rPr>
          <w:rFonts w:eastAsiaTheme="minorEastAsia"/>
          <w:lang w:val="en-US" w:eastAsia="zh-CN"/>
        </w:rPr>
        <w:t>Other documents: Agreeable, Revised, Noted</w:t>
      </w:r>
    </w:p>
    <w:p w14:paraId="5C1F55D3" w14:textId="77777777" w:rsidR="00E55664" w:rsidRDefault="00D87AA3">
      <w:pPr>
        <w:pStyle w:val="ListParagraph"/>
        <w:numPr>
          <w:ilvl w:val="0"/>
          <w:numId w:val="37"/>
        </w:numPr>
        <w:ind w:firstLineChars="0"/>
        <w:rPr>
          <w:rFonts w:eastAsiaTheme="minorEastAsia"/>
          <w:lang w:val="en-US" w:eastAsia="zh-CN"/>
        </w:rPr>
      </w:pPr>
      <w:r>
        <w:rPr>
          <w:rFonts w:eastAsiaTheme="minorEastAsia"/>
          <w:lang w:val="en-US" w:eastAsia="zh-CN"/>
        </w:rPr>
        <w:t>Do not include hyper-links in the documents</w:t>
      </w:r>
    </w:p>
    <w:p w14:paraId="392C5599" w14:textId="77777777" w:rsidR="00E55664" w:rsidRDefault="00D87AA3">
      <w:pPr>
        <w:pStyle w:val="Heading1"/>
        <w:numPr>
          <w:ilvl w:val="0"/>
          <w:numId w:val="0"/>
        </w:numPr>
        <w:rPr>
          <w:lang w:val="en-US" w:eastAsia="ja-JP"/>
        </w:rPr>
      </w:pPr>
      <w:r>
        <w:rPr>
          <w:lang w:val="en-US" w:eastAsia="ja-JP"/>
        </w:rPr>
        <w:t xml:space="preserve">Annex </w:t>
      </w:r>
    </w:p>
    <w:p w14:paraId="74DC8F2B" w14:textId="77777777" w:rsidR="00E55664" w:rsidRDefault="00D87AA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55664" w14:paraId="68482968" w14:textId="77777777">
        <w:tc>
          <w:tcPr>
            <w:tcW w:w="3210" w:type="dxa"/>
            <w:tcBorders>
              <w:top w:val="single" w:sz="4" w:space="0" w:color="auto"/>
              <w:left w:val="single" w:sz="4" w:space="0" w:color="auto"/>
              <w:bottom w:val="single" w:sz="4" w:space="0" w:color="auto"/>
              <w:right w:val="single" w:sz="4" w:space="0" w:color="auto"/>
            </w:tcBorders>
          </w:tcPr>
          <w:p w14:paraId="4C6D547D"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194F2098" w14:textId="77777777" w:rsidR="00E55664" w:rsidRDefault="00D87AA3">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0BA23140" w14:textId="77777777" w:rsidR="00E55664" w:rsidRDefault="00D87AA3">
            <w:pPr>
              <w:spacing w:after="120"/>
              <w:rPr>
                <w:rFonts w:eastAsiaTheme="minorEastAsia"/>
                <w:b/>
                <w:bCs/>
                <w:lang w:val="en-US" w:eastAsia="zh-CN"/>
              </w:rPr>
            </w:pPr>
            <w:r>
              <w:rPr>
                <w:rFonts w:eastAsiaTheme="minorEastAsia"/>
                <w:b/>
                <w:bCs/>
                <w:lang w:val="en-US" w:eastAsia="zh-CN"/>
              </w:rPr>
              <w:t>Email address</w:t>
            </w:r>
          </w:p>
        </w:tc>
      </w:tr>
      <w:tr w:rsidR="00E55664" w14:paraId="25420EA2" w14:textId="77777777">
        <w:tc>
          <w:tcPr>
            <w:tcW w:w="3210" w:type="dxa"/>
            <w:tcBorders>
              <w:top w:val="single" w:sz="4" w:space="0" w:color="auto"/>
              <w:left w:val="single" w:sz="4" w:space="0" w:color="auto"/>
              <w:bottom w:val="single" w:sz="4" w:space="0" w:color="auto"/>
              <w:right w:val="single" w:sz="4" w:space="0" w:color="auto"/>
            </w:tcBorders>
          </w:tcPr>
          <w:p w14:paraId="33696DB9"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3210" w:type="dxa"/>
            <w:tcBorders>
              <w:top w:val="single" w:sz="4" w:space="0" w:color="auto"/>
              <w:left w:val="single" w:sz="4" w:space="0" w:color="auto"/>
              <w:bottom w:val="single" w:sz="4" w:space="0" w:color="auto"/>
              <w:right w:val="single" w:sz="4" w:space="0" w:color="auto"/>
            </w:tcBorders>
          </w:tcPr>
          <w:p w14:paraId="6EA31E1B" w14:textId="77777777" w:rsidR="00E55664" w:rsidRDefault="00D87AA3">
            <w:pPr>
              <w:spacing w:after="120"/>
              <w:rPr>
                <w:rFonts w:eastAsiaTheme="minorEastAsia"/>
                <w:lang w:val="en-US" w:eastAsia="zh-CN"/>
              </w:rPr>
            </w:pPr>
            <w:r>
              <w:rPr>
                <w:rFonts w:eastAsiaTheme="minorEastAsia" w:hint="eastAsia"/>
                <w:lang w:val="en-US" w:eastAsia="zh-CN"/>
              </w:rPr>
              <w:t>Qiuge Guo</w:t>
            </w:r>
          </w:p>
        </w:tc>
        <w:tc>
          <w:tcPr>
            <w:tcW w:w="3211" w:type="dxa"/>
            <w:tcBorders>
              <w:top w:val="single" w:sz="4" w:space="0" w:color="auto"/>
              <w:left w:val="single" w:sz="4" w:space="0" w:color="auto"/>
              <w:bottom w:val="single" w:sz="4" w:space="0" w:color="auto"/>
              <w:right w:val="single" w:sz="4" w:space="0" w:color="auto"/>
            </w:tcBorders>
          </w:tcPr>
          <w:p w14:paraId="02C6F217" w14:textId="77777777" w:rsidR="00E55664" w:rsidRDefault="00AF3F4E">
            <w:pPr>
              <w:spacing w:after="120"/>
              <w:rPr>
                <w:rFonts w:eastAsiaTheme="minorEastAsia"/>
                <w:lang w:val="en-US" w:eastAsia="zh-CN"/>
              </w:rPr>
            </w:pPr>
            <w:hyperlink r:id="rId119" w:history="1">
              <w:r w:rsidR="00D87AA3">
                <w:rPr>
                  <w:rStyle w:val="Hyperlink"/>
                  <w:rFonts w:eastAsiaTheme="minorEastAsia" w:hint="eastAsia"/>
                  <w:lang w:val="en-US" w:eastAsia="zh-CN"/>
                </w:rPr>
                <w:t>guoqiuge@catt.cn</w:t>
              </w:r>
            </w:hyperlink>
          </w:p>
        </w:tc>
      </w:tr>
      <w:tr w:rsidR="00E55664" w14:paraId="51257532" w14:textId="77777777">
        <w:tc>
          <w:tcPr>
            <w:tcW w:w="3210" w:type="dxa"/>
            <w:tcBorders>
              <w:top w:val="single" w:sz="4" w:space="0" w:color="auto"/>
              <w:left w:val="single" w:sz="4" w:space="0" w:color="auto"/>
              <w:bottom w:val="single" w:sz="4" w:space="0" w:color="auto"/>
              <w:right w:val="single" w:sz="4" w:space="0" w:color="auto"/>
            </w:tcBorders>
          </w:tcPr>
          <w:p w14:paraId="7238321F" w14:textId="77777777" w:rsidR="00E55664" w:rsidRDefault="00D87AA3">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70E7B4DD" w14:textId="77777777" w:rsidR="00E55664" w:rsidRDefault="00D87AA3">
            <w:pPr>
              <w:spacing w:after="120"/>
              <w:rPr>
                <w:rFonts w:eastAsiaTheme="minorEastAsia"/>
                <w:lang w:val="en-US" w:eastAsia="zh-CN"/>
              </w:rPr>
            </w:pPr>
            <w:r>
              <w:rPr>
                <w:rFonts w:eastAsiaTheme="minorEastAsia"/>
                <w:lang w:val="en-US" w:eastAsia="zh-CN"/>
              </w:rPr>
              <w:t>Deep Shrestha</w:t>
            </w:r>
          </w:p>
        </w:tc>
        <w:tc>
          <w:tcPr>
            <w:tcW w:w="3211" w:type="dxa"/>
            <w:tcBorders>
              <w:top w:val="single" w:sz="4" w:space="0" w:color="auto"/>
              <w:left w:val="single" w:sz="4" w:space="0" w:color="auto"/>
              <w:bottom w:val="single" w:sz="4" w:space="0" w:color="auto"/>
              <w:right w:val="single" w:sz="4" w:space="0" w:color="auto"/>
            </w:tcBorders>
          </w:tcPr>
          <w:p w14:paraId="041267D1" w14:textId="77777777" w:rsidR="00E55664" w:rsidRDefault="00D87AA3">
            <w:pPr>
              <w:spacing w:after="120"/>
              <w:rPr>
                <w:rFonts w:eastAsiaTheme="minorEastAsia"/>
                <w:lang w:val="en-US" w:eastAsia="zh-CN"/>
              </w:rPr>
            </w:pPr>
            <w:r>
              <w:rPr>
                <w:rFonts w:eastAsiaTheme="minorEastAsia"/>
                <w:lang w:val="en-US" w:eastAsia="zh-CN"/>
              </w:rPr>
              <w:t>deep.shrestha@ericsson.com</w:t>
            </w:r>
          </w:p>
        </w:tc>
      </w:tr>
      <w:tr w:rsidR="005946C9" w14:paraId="40B99005" w14:textId="77777777">
        <w:tc>
          <w:tcPr>
            <w:tcW w:w="3210" w:type="dxa"/>
            <w:tcBorders>
              <w:top w:val="single" w:sz="4" w:space="0" w:color="auto"/>
              <w:left w:val="single" w:sz="4" w:space="0" w:color="auto"/>
              <w:bottom w:val="single" w:sz="4" w:space="0" w:color="auto"/>
              <w:right w:val="single" w:sz="4" w:space="0" w:color="auto"/>
            </w:tcBorders>
          </w:tcPr>
          <w:p w14:paraId="57F3188F" w14:textId="60D116BB" w:rsidR="005946C9" w:rsidRDefault="005946C9">
            <w:pPr>
              <w:spacing w:after="120"/>
              <w:rPr>
                <w:rFonts w:eastAsiaTheme="minorEastAsia"/>
                <w:lang w:val="en-US" w:eastAsia="zh-CN"/>
              </w:rPr>
            </w:pPr>
            <w:r>
              <w:rPr>
                <w:rFonts w:eastAsiaTheme="minorEastAsia"/>
                <w:lang w:val="en-US" w:eastAsia="zh-CN"/>
              </w:rPr>
              <w:t xml:space="preserve">Huawei </w:t>
            </w:r>
          </w:p>
        </w:tc>
        <w:tc>
          <w:tcPr>
            <w:tcW w:w="3210" w:type="dxa"/>
            <w:tcBorders>
              <w:top w:val="single" w:sz="4" w:space="0" w:color="auto"/>
              <w:left w:val="single" w:sz="4" w:space="0" w:color="auto"/>
              <w:bottom w:val="single" w:sz="4" w:space="0" w:color="auto"/>
              <w:right w:val="single" w:sz="4" w:space="0" w:color="auto"/>
            </w:tcBorders>
          </w:tcPr>
          <w:p w14:paraId="24021B84" w14:textId="64BC263C" w:rsidR="005946C9" w:rsidRDefault="005946C9">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211" w:type="dxa"/>
            <w:tcBorders>
              <w:top w:val="single" w:sz="4" w:space="0" w:color="auto"/>
              <w:left w:val="single" w:sz="4" w:space="0" w:color="auto"/>
              <w:bottom w:val="single" w:sz="4" w:space="0" w:color="auto"/>
              <w:right w:val="single" w:sz="4" w:space="0" w:color="auto"/>
            </w:tcBorders>
          </w:tcPr>
          <w:p w14:paraId="7FE64A33" w14:textId="16564629" w:rsidR="005946C9" w:rsidRDefault="005946C9">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hangli164@huawei.com</w:t>
            </w:r>
          </w:p>
        </w:tc>
      </w:tr>
    </w:tbl>
    <w:p w14:paraId="250DE8D1" w14:textId="77777777" w:rsidR="00E55664" w:rsidRDefault="00E55664">
      <w:pPr>
        <w:rPr>
          <w:rFonts w:eastAsia="Yu Mincho"/>
          <w:lang w:val="en-US" w:eastAsia="ja-JP"/>
        </w:rPr>
      </w:pPr>
    </w:p>
    <w:p w14:paraId="21A951C0" w14:textId="77777777" w:rsidR="00E55664" w:rsidRDefault="00D87AA3">
      <w:pPr>
        <w:rPr>
          <w:rFonts w:eastAsiaTheme="minorEastAsia"/>
          <w:lang w:val="en-US" w:eastAsia="zh-CN"/>
        </w:rPr>
      </w:pPr>
      <w:r>
        <w:rPr>
          <w:rFonts w:eastAsiaTheme="minorEastAsia"/>
          <w:lang w:val="en-US" w:eastAsia="zh-CN"/>
        </w:rPr>
        <w:t>Note:</w:t>
      </w:r>
    </w:p>
    <w:p w14:paraId="77B1F296" w14:textId="77777777" w:rsidR="00E55664" w:rsidRDefault="00D87AA3">
      <w:pPr>
        <w:pStyle w:val="ListParagraph"/>
        <w:numPr>
          <w:ilvl w:val="0"/>
          <w:numId w:val="38"/>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00B45B68" w14:textId="77777777" w:rsidR="00E55664" w:rsidRDefault="00D87AA3">
      <w:pPr>
        <w:pStyle w:val="ListParagraph"/>
        <w:numPr>
          <w:ilvl w:val="0"/>
          <w:numId w:val="38"/>
        </w:numPr>
        <w:ind w:firstLineChars="0"/>
        <w:textAlignment w:val="auto"/>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22236273" w14:textId="77777777" w:rsidR="00E55664" w:rsidRDefault="00E55664">
      <w:pPr>
        <w:rPr>
          <w:rFonts w:ascii="Arial" w:hAnsi="Arial"/>
          <w:lang w:val="en-US" w:eastAsia="zh-CN"/>
        </w:rPr>
      </w:pPr>
    </w:p>
    <w:sectPr w:rsidR="00E5566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0521" w14:textId="77777777" w:rsidR="00814928" w:rsidRDefault="00814928" w:rsidP="00B53DDB">
      <w:pPr>
        <w:spacing w:after="0" w:line="240" w:lineRule="auto"/>
      </w:pPr>
      <w:r>
        <w:separator/>
      </w:r>
    </w:p>
  </w:endnote>
  <w:endnote w:type="continuationSeparator" w:id="0">
    <w:p w14:paraId="468C5667" w14:textId="77777777" w:rsidR="00814928" w:rsidRDefault="00814928" w:rsidP="00B53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B47B0" w14:textId="77777777" w:rsidR="00814928" w:rsidRDefault="00814928" w:rsidP="00B53DDB">
      <w:pPr>
        <w:spacing w:after="0" w:line="240" w:lineRule="auto"/>
      </w:pPr>
      <w:r>
        <w:separator/>
      </w:r>
    </w:p>
  </w:footnote>
  <w:footnote w:type="continuationSeparator" w:id="0">
    <w:p w14:paraId="6D170651" w14:textId="77777777" w:rsidR="00814928" w:rsidRDefault="00814928" w:rsidP="00B53D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0762"/>
    <w:multiLevelType w:val="multilevel"/>
    <w:tmpl w:val="074F0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E1674"/>
    <w:multiLevelType w:val="multilevel"/>
    <w:tmpl w:val="0A3E167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 w15:restartNumberingAfterBreak="0">
    <w:nsid w:val="0A4C31F8"/>
    <w:multiLevelType w:val="hybridMultilevel"/>
    <w:tmpl w:val="6A34BED0"/>
    <w:lvl w:ilvl="0" w:tplc="041D0001">
      <w:start w:val="1"/>
      <w:numFmt w:val="bullet"/>
      <w:lvlText w:val=""/>
      <w:lvlJc w:val="left"/>
      <w:pPr>
        <w:ind w:left="717" w:hanging="360"/>
      </w:pPr>
      <w:rPr>
        <w:rFonts w:ascii="Symbol" w:hAnsi="Symbol" w:hint="default"/>
      </w:rPr>
    </w:lvl>
    <w:lvl w:ilvl="1" w:tplc="041D0003">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4" w15:restartNumberingAfterBreak="0">
    <w:nsid w:val="12730959"/>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40072E"/>
    <w:multiLevelType w:val="multilevel"/>
    <w:tmpl w:val="184007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A77B55"/>
    <w:multiLevelType w:val="multilevel"/>
    <w:tmpl w:val="1FA77B55"/>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428" w:hanging="360"/>
      </w:pPr>
      <w:rPr>
        <w:rFonts w:ascii="Courier New" w:hAnsi="Courier New" w:cs="Courier New" w:hint="default"/>
      </w:rPr>
    </w:lvl>
    <w:lvl w:ilvl="2">
      <w:start w:val="1"/>
      <w:numFmt w:val="bullet"/>
      <w:lvlText w:val=""/>
      <w:lvlJc w:val="left"/>
      <w:pPr>
        <w:ind w:left="1148" w:hanging="360"/>
      </w:pPr>
      <w:rPr>
        <w:rFonts w:ascii="Wingdings" w:hAnsi="Wingdings" w:hint="default"/>
      </w:rPr>
    </w:lvl>
    <w:lvl w:ilvl="3">
      <w:start w:val="1"/>
      <w:numFmt w:val="bullet"/>
      <w:lvlText w:val=""/>
      <w:lvlJc w:val="left"/>
      <w:pPr>
        <w:ind w:left="1868" w:hanging="360"/>
      </w:pPr>
      <w:rPr>
        <w:rFonts w:ascii="Symbol" w:hAnsi="Symbol" w:hint="default"/>
      </w:rPr>
    </w:lvl>
    <w:lvl w:ilvl="4">
      <w:start w:val="1"/>
      <w:numFmt w:val="bullet"/>
      <w:lvlText w:val="o"/>
      <w:lvlJc w:val="left"/>
      <w:pPr>
        <w:ind w:left="2588" w:hanging="360"/>
      </w:pPr>
      <w:rPr>
        <w:rFonts w:ascii="Courier New" w:hAnsi="Courier New" w:cs="Courier New" w:hint="default"/>
      </w:rPr>
    </w:lvl>
    <w:lvl w:ilvl="5">
      <w:start w:val="1"/>
      <w:numFmt w:val="bullet"/>
      <w:lvlText w:val=""/>
      <w:lvlJc w:val="left"/>
      <w:pPr>
        <w:ind w:left="3308" w:hanging="360"/>
      </w:pPr>
      <w:rPr>
        <w:rFonts w:ascii="Wingdings" w:hAnsi="Wingdings" w:hint="default"/>
      </w:rPr>
    </w:lvl>
    <w:lvl w:ilvl="6">
      <w:start w:val="1"/>
      <w:numFmt w:val="bullet"/>
      <w:lvlText w:val=""/>
      <w:lvlJc w:val="left"/>
      <w:pPr>
        <w:ind w:left="4028" w:hanging="360"/>
      </w:pPr>
      <w:rPr>
        <w:rFonts w:ascii="Symbol" w:hAnsi="Symbol" w:hint="default"/>
      </w:rPr>
    </w:lvl>
    <w:lvl w:ilvl="7">
      <w:start w:val="1"/>
      <w:numFmt w:val="bullet"/>
      <w:lvlText w:val="o"/>
      <w:lvlJc w:val="left"/>
      <w:pPr>
        <w:ind w:left="4748" w:hanging="360"/>
      </w:pPr>
      <w:rPr>
        <w:rFonts w:ascii="Courier New" w:hAnsi="Courier New" w:cs="Courier New" w:hint="default"/>
      </w:rPr>
    </w:lvl>
    <w:lvl w:ilvl="8">
      <w:start w:val="1"/>
      <w:numFmt w:val="bullet"/>
      <w:lvlText w:val=""/>
      <w:lvlJc w:val="left"/>
      <w:pPr>
        <w:ind w:left="5468"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8937F2"/>
    <w:multiLevelType w:val="multilevel"/>
    <w:tmpl w:val="288937F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5C4560"/>
    <w:multiLevelType w:val="hybridMultilevel"/>
    <w:tmpl w:val="90360E6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337B29"/>
    <w:multiLevelType w:val="hybridMultilevel"/>
    <w:tmpl w:val="5832F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54721D8"/>
    <w:multiLevelType w:val="multilevel"/>
    <w:tmpl w:val="354721D8"/>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2438"/>
        </w:tabs>
        <w:ind w:left="2438" w:hanging="1304"/>
      </w:pPr>
      <w:rPr>
        <w:lang w:val="en-GB"/>
      </w:rPr>
    </w:lvl>
    <w:lvl w:ilvl="1">
      <w:start w:val="1"/>
      <w:numFmt w:val="lowerLetter"/>
      <w:lvlText w:val="%2."/>
      <w:lvlJc w:val="left"/>
      <w:pPr>
        <w:tabs>
          <w:tab w:val="left" w:pos="2148"/>
        </w:tabs>
        <w:ind w:left="2148" w:hanging="360"/>
      </w:pPr>
    </w:lvl>
    <w:lvl w:ilvl="2">
      <w:start w:val="1"/>
      <w:numFmt w:val="lowerRoman"/>
      <w:lvlText w:val="%3."/>
      <w:lvlJc w:val="right"/>
      <w:pPr>
        <w:tabs>
          <w:tab w:val="left" w:pos="2868"/>
        </w:tabs>
        <w:ind w:left="2868" w:hanging="180"/>
      </w:pPr>
    </w:lvl>
    <w:lvl w:ilvl="3">
      <w:start w:val="1"/>
      <w:numFmt w:val="decimal"/>
      <w:lvlText w:val="%4."/>
      <w:lvlJc w:val="left"/>
      <w:pPr>
        <w:tabs>
          <w:tab w:val="left" w:pos="3588"/>
        </w:tabs>
        <w:ind w:left="3588" w:hanging="360"/>
      </w:pPr>
    </w:lvl>
    <w:lvl w:ilvl="4">
      <w:start w:val="1"/>
      <w:numFmt w:val="lowerLetter"/>
      <w:lvlText w:val="%5."/>
      <w:lvlJc w:val="left"/>
      <w:pPr>
        <w:tabs>
          <w:tab w:val="left" w:pos="4308"/>
        </w:tabs>
        <w:ind w:left="4308" w:hanging="360"/>
      </w:pPr>
    </w:lvl>
    <w:lvl w:ilvl="5">
      <w:start w:val="1"/>
      <w:numFmt w:val="lowerRoman"/>
      <w:lvlText w:val="%6."/>
      <w:lvlJc w:val="right"/>
      <w:pPr>
        <w:tabs>
          <w:tab w:val="left" w:pos="5028"/>
        </w:tabs>
        <w:ind w:left="5028" w:hanging="180"/>
      </w:pPr>
    </w:lvl>
    <w:lvl w:ilvl="6">
      <w:start w:val="1"/>
      <w:numFmt w:val="decimal"/>
      <w:lvlText w:val="%7."/>
      <w:lvlJc w:val="left"/>
      <w:pPr>
        <w:tabs>
          <w:tab w:val="left" w:pos="5748"/>
        </w:tabs>
        <w:ind w:left="5748" w:hanging="360"/>
      </w:pPr>
    </w:lvl>
    <w:lvl w:ilvl="7">
      <w:start w:val="1"/>
      <w:numFmt w:val="lowerLetter"/>
      <w:lvlText w:val="%8."/>
      <w:lvlJc w:val="left"/>
      <w:pPr>
        <w:tabs>
          <w:tab w:val="left" w:pos="6468"/>
        </w:tabs>
        <w:ind w:left="6468" w:hanging="360"/>
      </w:pPr>
    </w:lvl>
    <w:lvl w:ilvl="8">
      <w:start w:val="1"/>
      <w:numFmt w:val="lowerRoman"/>
      <w:lvlText w:val="%9."/>
      <w:lvlJc w:val="right"/>
      <w:pPr>
        <w:tabs>
          <w:tab w:val="left" w:pos="7188"/>
        </w:tabs>
        <w:ind w:left="7188" w:hanging="180"/>
      </w:p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A038CD"/>
    <w:multiLevelType w:val="hybridMultilevel"/>
    <w:tmpl w:val="4C5267C0"/>
    <w:lvl w:ilvl="0" w:tplc="157468D6">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A30902"/>
    <w:multiLevelType w:val="multilevel"/>
    <w:tmpl w:val="3CA309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3D69A2"/>
    <w:multiLevelType w:val="hybridMultilevel"/>
    <w:tmpl w:val="5DF63C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7659F"/>
    <w:multiLevelType w:val="multilevel"/>
    <w:tmpl w:val="4337659F"/>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FF57D4"/>
    <w:multiLevelType w:val="multilevel"/>
    <w:tmpl w:val="43FF5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23"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5"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0C72242"/>
    <w:multiLevelType w:val="multilevel"/>
    <w:tmpl w:val="50C72242"/>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7" w15:restartNumberingAfterBreak="0">
    <w:nsid w:val="50E816DC"/>
    <w:multiLevelType w:val="hybridMultilevel"/>
    <w:tmpl w:val="320AF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B0404"/>
    <w:multiLevelType w:val="multilevel"/>
    <w:tmpl w:val="52CB040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62C24B4"/>
    <w:multiLevelType w:val="multilevel"/>
    <w:tmpl w:val="562C24B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58446628"/>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B7556B9"/>
    <w:multiLevelType w:val="multilevel"/>
    <w:tmpl w:val="5B7556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D11AD5"/>
    <w:multiLevelType w:val="multilevel"/>
    <w:tmpl w:val="5CD11AD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6" w15:restartNumberingAfterBreak="0">
    <w:nsid w:val="610966A4"/>
    <w:multiLevelType w:val="multilevel"/>
    <w:tmpl w:val="6109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0A5DE0"/>
    <w:multiLevelType w:val="multilevel"/>
    <w:tmpl w:val="660A5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208" w:hanging="360"/>
      </w:pPr>
      <w:rPr>
        <w:rFonts w:ascii="Symbol" w:hAnsi="Symbol" w:hint="default"/>
      </w:rPr>
    </w:lvl>
    <w:lvl w:ilvl="1">
      <w:start w:val="1"/>
      <w:numFmt w:val="bullet"/>
      <w:lvlText w:val="o"/>
      <w:lvlJc w:val="left"/>
      <w:pPr>
        <w:ind w:left="512" w:hanging="360"/>
      </w:pPr>
      <w:rPr>
        <w:rFonts w:ascii="Courier New" w:hAnsi="Courier New" w:cs="Courier New" w:hint="default"/>
      </w:rPr>
    </w:lvl>
    <w:lvl w:ilvl="2">
      <w:start w:val="1"/>
      <w:numFmt w:val="bullet"/>
      <w:lvlText w:val=""/>
      <w:lvlJc w:val="left"/>
      <w:pPr>
        <w:ind w:left="1232" w:hanging="360"/>
      </w:pPr>
      <w:rPr>
        <w:rFonts w:ascii="Wingdings" w:hAnsi="Wingdings" w:hint="default"/>
      </w:rPr>
    </w:lvl>
    <w:lvl w:ilvl="3">
      <w:start w:val="1"/>
      <w:numFmt w:val="bullet"/>
      <w:lvlText w:val=""/>
      <w:lvlJc w:val="left"/>
      <w:pPr>
        <w:ind w:left="1952" w:hanging="360"/>
      </w:pPr>
      <w:rPr>
        <w:rFonts w:ascii="Symbol" w:hAnsi="Symbol" w:hint="default"/>
      </w:rPr>
    </w:lvl>
    <w:lvl w:ilvl="4">
      <w:start w:val="1"/>
      <w:numFmt w:val="bullet"/>
      <w:lvlText w:val="o"/>
      <w:lvlJc w:val="left"/>
      <w:pPr>
        <w:ind w:left="2672" w:hanging="360"/>
      </w:pPr>
      <w:rPr>
        <w:rFonts w:ascii="Courier New" w:hAnsi="Courier New" w:cs="Courier New" w:hint="default"/>
      </w:rPr>
    </w:lvl>
    <w:lvl w:ilvl="5">
      <w:start w:val="1"/>
      <w:numFmt w:val="bullet"/>
      <w:lvlText w:val=""/>
      <w:lvlJc w:val="left"/>
      <w:pPr>
        <w:ind w:left="3392" w:hanging="360"/>
      </w:pPr>
      <w:rPr>
        <w:rFonts w:ascii="Wingdings" w:hAnsi="Wingdings" w:hint="default"/>
      </w:rPr>
    </w:lvl>
    <w:lvl w:ilvl="6">
      <w:start w:val="1"/>
      <w:numFmt w:val="bullet"/>
      <w:lvlText w:val=""/>
      <w:lvlJc w:val="left"/>
      <w:pPr>
        <w:ind w:left="4112" w:hanging="360"/>
      </w:pPr>
      <w:rPr>
        <w:rFonts w:ascii="Symbol" w:hAnsi="Symbol" w:hint="default"/>
      </w:rPr>
    </w:lvl>
    <w:lvl w:ilvl="7">
      <w:start w:val="1"/>
      <w:numFmt w:val="bullet"/>
      <w:lvlText w:val="o"/>
      <w:lvlJc w:val="left"/>
      <w:pPr>
        <w:ind w:left="4832" w:hanging="360"/>
      </w:pPr>
      <w:rPr>
        <w:rFonts w:ascii="Courier New" w:hAnsi="Courier New" w:cs="Courier New" w:hint="default"/>
      </w:rPr>
    </w:lvl>
    <w:lvl w:ilvl="8">
      <w:start w:val="1"/>
      <w:numFmt w:val="bullet"/>
      <w:lvlText w:val=""/>
      <w:lvlJc w:val="left"/>
      <w:pPr>
        <w:ind w:left="5552" w:hanging="360"/>
      </w:pPr>
      <w:rPr>
        <w:rFonts w:ascii="Wingdings" w:hAnsi="Wingdings" w:hint="default"/>
      </w:rPr>
    </w:lvl>
  </w:abstractNum>
  <w:abstractNum w:abstractNumId="39" w15:restartNumberingAfterBreak="0">
    <w:nsid w:val="69E66E41"/>
    <w:multiLevelType w:val="multilevel"/>
    <w:tmpl w:val="69E66E4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Modern No. 20" w:hAnsi="Modern No. 20"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ABF7787"/>
    <w:multiLevelType w:val="hybridMultilevel"/>
    <w:tmpl w:val="9198F526"/>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1" w15:restartNumberingAfterBreak="0">
    <w:nsid w:val="6F992073"/>
    <w:multiLevelType w:val="multilevel"/>
    <w:tmpl w:val="6F992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8A16D5"/>
    <w:multiLevelType w:val="multilevel"/>
    <w:tmpl w:val="788A16D5"/>
    <w:lvl w:ilvl="0">
      <w:start w:val="1"/>
      <w:numFmt w:val="bullet"/>
      <w:lvlText w:val=""/>
      <w:lvlJc w:val="left"/>
      <w:pPr>
        <w:ind w:left="360" w:hanging="360"/>
      </w:pPr>
      <w:rPr>
        <w:rFonts w:ascii="Symbol" w:hAnsi="Symbol" w:hint="default"/>
      </w:rPr>
    </w:lvl>
    <w:lvl w:ilvl="1">
      <w:start w:val="1"/>
      <w:numFmt w:val="bullet"/>
      <w:lvlText w:val=""/>
      <w:lvlJc w:val="left"/>
      <w:pPr>
        <w:ind w:left="144" w:hanging="360"/>
      </w:pPr>
      <w:rPr>
        <w:rFonts w:ascii="Symbol" w:hAnsi="Symbol"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3" w15:restartNumberingAfterBreak="0">
    <w:nsid w:val="79267148"/>
    <w:multiLevelType w:val="multilevel"/>
    <w:tmpl w:val="79267148"/>
    <w:lvl w:ilvl="0">
      <w:start w:val="1"/>
      <w:numFmt w:val="bullet"/>
      <w:lvlText w:val=""/>
      <w:lvlJc w:val="left"/>
      <w:pPr>
        <w:ind w:left="574" w:hanging="360"/>
      </w:pPr>
      <w:rPr>
        <w:rFonts w:ascii="Symbol" w:hAnsi="Symbol" w:hint="default"/>
      </w:rPr>
    </w:lvl>
    <w:lvl w:ilvl="1">
      <w:start w:val="1"/>
      <w:numFmt w:val="bullet"/>
      <w:lvlText w:val="o"/>
      <w:lvlJc w:val="left"/>
      <w:pPr>
        <w:ind w:left="1294" w:hanging="360"/>
      </w:pPr>
      <w:rPr>
        <w:rFonts w:ascii="Courier New" w:hAnsi="Courier New" w:cs="Courier New" w:hint="default"/>
      </w:rPr>
    </w:lvl>
    <w:lvl w:ilvl="2">
      <w:start w:val="1"/>
      <w:numFmt w:val="bullet"/>
      <w:lvlText w:val=""/>
      <w:lvlJc w:val="left"/>
      <w:pPr>
        <w:ind w:left="2014" w:hanging="360"/>
      </w:pPr>
      <w:rPr>
        <w:rFonts w:ascii="Wingdings" w:hAnsi="Wingdings" w:hint="default"/>
      </w:rPr>
    </w:lvl>
    <w:lvl w:ilvl="3">
      <w:start w:val="1"/>
      <w:numFmt w:val="bullet"/>
      <w:lvlText w:val=""/>
      <w:lvlJc w:val="left"/>
      <w:pPr>
        <w:ind w:left="2734" w:hanging="360"/>
      </w:pPr>
      <w:rPr>
        <w:rFonts w:ascii="Symbol" w:hAnsi="Symbol" w:hint="default"/>
      </w:rPr>
    </w:lvl>
    <w:lvl w:ilvl="4">
      <w:start w:val="1"/>
      <w:numFmt w:val="bullet"/>
      <w:lvlText w:val="o"/>
      <w:lvlJc w:val="left"/>
      <w:pPr>
        <w:ind w:left="3454" w:hanging="360"/>
      </w:pPr>
      <w:rPr>
        <w:rFonts w:ascii="Courier New" w:hAnsi="Courier New" w:cs="Courier New" w:hint="default"/>
      </w:rPr>
    </w:lvl>
    <w:lvl w:ilvl="5">
      <w:start w:val="1"/>
      <w:numFmt w:val="bullet"/>
      <w:lvlText w:val=""/>
      <w:lvlJc w:val="left"/>
      <w:pPr>
        <w:ind w:left="4174" w:hanging="360"/>
      </w:pPr>
      <w:rPr>
        <w:rFonts w:ascii="Wingdings" w:hAnsi="Wingdings" w:hint="default"/>
      </w:rPr>
    </w:lvl>
    <w:lvl w:ilvl="6">
      <w:start w:val="1"/>
      <w:numFmt w:val="bullet"/>
      <w:lvlText w:val=""/>
      <w:lvlJc w:val="left"/>
      <w:pPr>
        <w:ind w:left="4894" w:hanging="360"/>
      </w:pPr>
      <w:rPr>
        <w:rFonts w:ascii="Symbol" w:hAnsi="Symbol" w:hint="default"/>
      </w:rPr>
    </w:lvl>
    <w:lvl w:ilvl="7">
      <w:start w:val="1"/>
      <w:numFmt w:val="bullet"/>
      <w:lvlText w:val="o"/>
      <w:lvlJc w:val="left"/>
      <w:pPr>
        <w:ind w:left="5614" w:hanging="360"/>
      </w:pPr>
      <w:rPr>
        <w:rFonts w:ascii="Courier New" w:hAnsi="Courier New" w:cs="Courier New" w:hint="default"/>
      </w:rPr>
    </w:lvl>
    <w:lvl w:ilvl="8">
      <w:start w:val="1"/>
      <w:numFmt w:val="bullet"/>
      <w:lvlText w:val=""/>
      <w:lvlJc w:val="left"/>
      <w:pPr>
        <w:ind w:left="6334" w:hanging="360"/>
      </w:pPr>
      <w:rPr>
        <w:rFonts w:ascii="Wingdings" w:hAnsi="Wingdings" w:hint="default"/>
      </w:rPr>
    </w:lvl>
  </w:abstractNum>
  <w:abstractNum w:abstractNumId="44" w15:restartNumberingAfterBreak="0">
    <w:nsid w:val="796D25E4"/>
    <w:multiLevelType w:val="multilevel"/>
    <w:tmpl w:val="796D2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D36A34"/>
    <w:multiLevelType w:val="multilevel"/>
    <w:tmpl w:val="79D3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B0371"/>
    <w:multiLevelType w:val="multilevel"/>
    <w:tmpl w:val="7D4B03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E1C409C"/>
    <w:multiLevelType w:val="hybridMultilevel"/>
    <w:tmpl w:val="BFFA71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2"/>
  </w:num>
  <w:num w:numId="4">
    <w:abstractNumId w:val="24"/>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3"/>
  </w:num>
  <w:num w:numId="9">
    <w:abstractNumId w:val="37"/>
  </w:num>
  <w:num w:numId="10">
    <w:abstractNumId w:val="10"/>
  </w:num>
  <w:num w:numId="11">
    <w:abstractNumId w:val="38"/>
  </w:num>
  <w:num w:numId="12">
    <w:abstractNumId w:val="41"/>
  </w:num>
  <w:num w:numId="13">
    <w:abstractNumId w:val="33"/>
  </w:num>
  <w:num w:numId="14">
    <w:abstractNumId w:val="32"/>
  </w:num>
  <w:num w:numId="15">
    <w:abstractNumId w:val="42"/>
  </w:num>
  <w:num w:numId="16">
    <w:abstractNumId w:val="0"/>
  </w:num>
  <w:num w:numId="17">
    <w:abstractNumId w:val="34"/>
  </w:num>
  <w:num w:numId="18">
    <w:abstractNumId w:val="31"/>
  </w:num>
  <w:num w:numId="19">
    <w:abstractNumId w:val="20"/>
  </w:num>
  <w:num w:numId="20">
    <w:abstractNumId w:val="18"/>
  </w:num>
  <w:num w:numId="21">
    <w:abstractNumId w:val="45"/>
  </w:num>
  <w:num w:numId="22">
    <w:abstractNumId w:val="26"/>
  </w:num>
  <w:num w:numId="23">
    <w:abstractNumId w:val="36"/>
  </w:num>
  <w:num w:numId="24">
    <w:abstractNumId w:val="9"/>
  </w:num>
  <w:num w:numId="25">
    <w:abstractNumId w:val="35"/>
  </w:num>
  <w:num w:numId="26">
    <w:abstractNumId w:val="7"/>
  </w:num>
  <w:num w:numId="27">
    <w:abstractNumId w:val="14"/>
  </w:num>
  <w:num w:numId="28">
    <w:abstractNumId w:val="39"/>
  </w:num>
  <w:num w:numId="29">
    <w:abstractNumId w:val="46"/>
  </w:num>
  <w:num w:numId="30">
    <w:abstractNumId w:val="5"/>
  </w:num>
  <w:num w:numId="31">
    <w:abstractNumId w:val="30"/>
  </w:num>
  <w:num w:numId="32">
    <w:abstractNumId w:val="2"/>
  </w:num>
  <w:num w:numId="33">
    <w:abstractNumId w:val="44"/>
  </w:num>
  <w:num w:numId="34">
    <w:abstractNumId w:val="21"/>
  </w:num>
  <w:num w:numId="35">
    <w:abstractNumId w:val="29"/>
  </w:num>
  <w:num w:numId="36">
    <w:abstractNumId w:val="6"/>
  </w:num>
  <w:num w:numId="37">
    <w:abstractNumId w:val="1"/>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11"/>
  </w:num>
  <w:num w:numId="41">
    <w:abstractNumId w:val="8"/>
  </w:num>
  <w:num w:numId="42">
    <w:abstractNumId w:val="19"/>
  </w:num>
  <w:num w:numId="43">
    <w:abstractNumId w:val="4"/>
  </w:num>
  <w:num w:numId="44">
    <w:abstractNumId w:val="40"/>
  </w:num>
  <w:num w:numId="45">
    <w:abstractNumId w:val="12"/>
  </w:num>
  <w:num w:numId="46">
    <w:abstractNumId w:val="3"/>
  </w:num>
  <w:num w:numId="47">
    <w:abstractNumId w:val="17"/>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D5"/>
    <w:rsid w:val="000006D4"/>
    <w:rsid w:val="00000DA0"/>
    <w:rsid w:val="00001D41"/>
    <w:rsid w:val="00001F02"/>
    <w:rsid w:val="00002503"/>
    <w:rsid w:val="00004165"/>
    <w:rsid w:val="0000441C"/>
    <w:rsid w:val="0000459A"/>
    <w:rsid w:val="000045C1"/>
    <w:rsid w:val="00004A46"/>
    <w:rsid w:val="00004B55"/>
    <w:rsid w:val="00004C6D"/>
    <w:rsid w:val="00005698"/>
    <w:rsid w:val="000065E6"/>
    <w:rsid w:val="000074E0"/>
    <w:rsid w:val="00012739"/>
    <w:rsid w:val="00012DCF"/>
    <w:rsid w:val="0001364A"/>
    <w:rsid w:val="00013C35"/>
    <w:rsid w:val="00014DF7"/>
    <w:rsid w:val="00015216"/>
    <w:rsid w:val="000157F2"/>
    <w:rsid w:val="00015A67"/>
    <w:rsid w:val="000206DC"/>
    <w:rsid w:val="00020C56"/>
    <w:rsid w:val="000230D1"/>
    <w:rsid w:val="00024046"/>
    <w:rsid w:val="00024266"/>
    <w:rsid w:val="000243D2"/>
    <w:rsid w:val="000246C0"/>
    <w:rsid w:val="000247F9"/>
    <w:rsid w:val="0002597B"/>
    <w:rsid w:val="00026ACC"/>
    <w:rsid w:val="00030437"/>
    <w:rsid w:val="0003169F"/>
    <w:rsid w:val="0003171D"/>
    <w:rsid w:val="00031AFA"/>
    <w:rsid w:val="00031C1D"/>
    <w:rsid w:val="000324E5"/>
    <w:rsid w:val="00032562"/>
    <w:rsid w:val="00032715"/>
    <w:rsid w:val="00032939"/>
    <w:rsid w:val="0003309D"/>
    <w:rsid w:val="000330E4"/>
    <w:rsid w:val="0003331F"/>
    <w:rsid w:val="00033FA6"/>
    <w:rsid w:val="00034C68"/>
    <w:rsid w:val="000352B5"/>
    <w:rsid w:val="0003541A"/>
    <w:rsid w:val="00035C50"/>
    <w:rsid w:val="0003722F"/>
    <w:rsid w:val="00037DAB"/>
    <w:rsid w:val="000407CE"/>
    <w:rsid w:val="00040E87"/>
    <w:rsid w:val="00041D95"/>
    <w:rsid w:val="00042E25"/>
    <w:rsid w:val="0004314D"/>
    <w:rsid w:val="000435A0"/>
    <w:rsid w:val="000442CA"/>
    <w:rsid w:val="000445A6"/>
    <w:rsid w:val="00044A4A"/>
    <w:rsid w:val="00044FC1"/>
    <w:rsid w:val="000453D5"/>
    <w:rsid w:val="000457A1"/>
    <w:rsid w:val="00045E8E"/>
    <w:rsid w:val="000461A0"/>
    <w:rsid w:val="00046415"/>
    <w:rsid w:val="00047280"/>
    <w:rsid w:val="00047798"/>
    <w:rsid w:val="00050001"/>
    <w:rsid w:val="0005151B"/>
    <w:rsid w:val="00051670"/>
    <w:rsid w:val="00051DB3"/>
    <w:rsid w:val="00052041"/>
    <w:rsid w:val="000530DC"/>
    <w:rsid w:val="0005326A"/>
    <w:rsid w:val="0005377C"/>
    <w:rsid w:val="00053AB1"/>
    <w:rsid w:val="00056095"/>
    <w:rsid w:val="00056A8E"/>
    <w:rsid w:val="000605E9"/>
    <w:rsid w:val="00061689"/>
    <w:rsid w:val="00061B01"/>
    <w:rsid w:val="00061F4E"/>
    <w:rsid w:val="00062620"/>
    <w:rsid w:val="0006266D"/>
    <w:rsid w:val="000626A0"/>
    <w:rsid w:val="0006302F"/>
    <w:rsid w:val="000647D3"/>
    <w:rsid w:val="00065506"/>
    <w:rsid w:val="00065B06"/>
    <w:rsid w:val="00065FDD"/>
    <w:rsid w:val="0006656B"/>
    <w:rsid w:val="00066963"/>
    <w:rsid w:val="00067A82"/>
    <w:rsid w:val="00067B3F"/>
    <w:rsid w:val="00070606"/>
    <w:rsid w:val="00070B95"/>
    <w:rsid w:val="00071361"/>
    <w:rsid w:val="00071740"/>
    <w:rsid w:val="0007185B"/>
    <w:rsid w:val="00072AAF"/>
    <w:rsid w:val="0007382E"/>
    <w:rsid w:val="000743DE"/>
    <w:rsid w:val="00074DF9"/>
    <w:rsid w:val="00075948"/>
    <w:rsid w:val="000763D3"/>
    <w:rsid w:val="000766E1"/>
    <w:rsid w:val="00076AA1"/>
    <w:rsid w:val="00076BAC"/>
    <w:rsid w:val="00076C6A"/>
    <w:rsid w:val="00077B70"/>
    <w:rsid w:val="00077D3F"/>
    <w:rsid w:val="00077F05"/>
    <w:rsid w:val="00077FF6"/>
    <w:rsid w:val="00080821"/>
    <w:rsid w:val="00080D82"/>
    <w:rsid w:val="00081692"/>
    <w:rsid w:val="00081E30"/>
    <w:rsid w:val="000820DD"/>
    <w:rsid w:val="00082C46"/>
    <w:rsid w:val="0008300B"/>
    <w:rsid w:val="000843AB"/>
    <w:rsid w:val="000843FB"/>
    <w:rsid w:val="0008493B"/>
    <w:rsid w:val="00084EB1"/>
    <w:rsid w:val="00085239"/>
    <w:rsid w:val="00085A0E"/>
    <w:rsid w:val="00085F93"/>
    <w:rsid w:val="00086BE7"/>
    <w:rsid w:val="00086FA3"/>
    <w:rsid w:val="00087548"/>
    <w:rsid w:val="00087F33"/>
    <w:rsid w:val="00091B27"/>
    <w:rsid w:val="000920FF"/>
    <w:rsid w:val="000928D0"/>
    <w:rsid w:val="00092E25"/>
    <w:rsid w:val="00092E40"/>
    <w:rsid w:val="00092E5B"/>
    <w:rsid w:val="00093198"/>
    <w:rsid w:val="00093B40"/>
    <w:rsid w:val="00093E7E"/>
    <w:rsid w:val="0009513E"/>
    <w:rsid w:val="00096537"/>
    <w:rsid w:val="00096F97"/>
    <w:rsid w:val="00097B5E"/>
    <w:rsid w:val="000A0AB8"/>
    <w:rsid w:val="000A11D9"/>
    <w:rsid w:val="000A138E"/>
    <w:rsid w:val="000A1830"/>
    <w:rsid w:val="000A1B4C"/>
    <w:rsid w:val="000A1E6F"/>
    <w:rsid w:val="000A3FFF"/>
    <w:rsid w:val="000A4121"/>
    <w:rsid w:val="000A48D3"/>
    <w:rsid w:val="000A4AA3"/>
    <w:rsid w:val="000A550E"/>
    <w:rsid w:val="000A581A"/>
    <w:rsid w:val="000A5ACF"/>
    <w:rsid w:val="000A5B31"/>
    <w:rsid w:val="000A7B88"/>
    <w:rsid w:val="000B08AB"/>
    <w:rsid w:val="000B0960"/>
    <w:rsid w:val="000B1028"/>
    <w:rsid w:val="000B11DE"/>
    <w:rsid w:val="000B1A55"/>
    <w:rsid w:val="000B2055"/>
    <w:rsid w:val="000B20BB"/>
    <w:rsid w:val="000B2EF6"/>
    <w:rsid w:val="000B2FA6"/>
    <w:rsid w:val="000B377D"/>
    <w:rsid w:val="000B434E"/>
    <w:rsid w:val="000B4367"/>
    <w:rsid w:val="000B4AA0"/>
    <w:rsid w:val="000B6226"/>
    <w:rsid w:val="000C0395"/>
    <w:rsid w:val="000C0C96"/>
    <w:rsid w:val="000C0FB2"/>
    <w:rsid w:val="000C2553"/>
    <w:rsid w:val="000C281B"/>
    <w:rsid w:val="000C36C8"/>
    <w:rsid w:val="000C38C3"/>
    <w:rsid w:val="000C40A4"/>
    <w:rsid w:val="000C59E6"/>
    <w:rsid w:val="000C5C93"/>
    <w:rsid w:val="000C65BC"/>
    <w:rsid w:val="000C671A"/>
    <w:rsid w:val="000D09FD"/>
    <w:rsid w:val="000D0BA9"/>
    <w:rsid w:val="000D1189"/>
    <w:rsid w:val="000D1474"/>
    <w:rsid w:val="000D1CE1"/>
    <w:rsid w:val="000D1DA2"/>
    <w:rsid w:val="000D223E"/>
    <w:rsid w:val="000D25C6"/>
    <w:rsid w:val="000D2FDE"/>
    <w:rsid w:val="000D330A"/>
    <w:rsid w:val="000D4020"/>
    <w:rsid w:val="000D44FB"/>
    <w:rsid w:val="000D47E1"/>
    <w:rsid w:val="000D5149"/>
    <w:rsid w:val="000D528B"/>
    <w:rsid w:val="000D574B"/>
    <w:rsid w:val="000D6B7D"/>
    <w:rsid w:val="000D6CFC"/>
    <w:rsid w:val="000E15DC"/>
    <w:rsid w:val="000E1835"/>
    <w:rsid w:val="000E18F2"/>
    <w:rsid w:val="000E2DD6"/>
    <w:rsid w:val="000E3039"/>
    <w:rsid w:val="000E3455"/>
    <w:rsid w:val="000E374B"/>
    <w:rsid w:val="000E3DF6"/>
    <w:rsid w:val="000E4F68"/>
    <w:rsid w:val="000E537B"/>
    <w:rsid w:val="000E57D0"/>
    <w:rsid w:val="000E58B4"/>
    <w:rsid w:val="000E5A93"/>
    <w:rsid w:val="000E5A95"/>
    <w:rsid w:val="000E7858"/>
    <w:rsid w:val="000E7C5E"/>
    <w:rsid w:val="000E7E18"/>
    <w:rsid w:val="000F0BC0"/>
    <w:rsid w:val="000F1364"/>
    <w:rsid w:val="000F13B1"/>
    <w:rsid w:val="000F16BE"/>
    <w:rsid w:val="000F1B76"/>
    <w:rsid w:val="000F2B59"/>
    <w:rsid w:val="000F2C5F"/>
    <w:rsid w:val="000F3427"/>
    <w:rsid w:val="000F3994"/>
    <w:rsid w:val="000F39CA"/>
    <w:rsid w:val="000F3BC0"/>
    <w:rsid w:val="000F4779"/>
    <w:rsid w:val="000F4BF6"/>
    <w:rsid w:val="000F6964"/>
    <w:rsid w:val="000F7017"/>
    <w:rsid w:val="000F72DB"/>
    <w:rsid w:val="000F7C07"/>
    <w:rsid w:val="00100441"/>
    <w:rsid w:val="00100F00"/>
    <w:rsid w:val="0010296E"/>
    <w:rsid w:val="00103D74"/>
    <w:rsid w:val="0010475C"/>
    <w:rsid w:val="00104B42"/>
    <w:rsid w:val="00105371"/>
    <w:rsid w:val="00106C06"/>
    <w:rsid w:val="00107927"/>
    <w:rsid w:val="00110E26"/>
    <w:rsid w:val="00111211"/>
    <w:rsid w:val="001112B3"/>
    <w:rsid w:val="00111321"/>
    <w:rsid w:val="00111B5B"/>
    <w:rsid w:val="00113720"/>
    <w:rsid w:val="001139C8"/>
    <w:rsid w:val="0011410B"/>
    <w:rsid w:val="0011489D"/>
    <w:rsid w:val="001159F5"/>
    <w:rsid w:val="001165F9"/>
    <w:rsid w:val="001169D3"/>
    <w:rsid w:val="00116DBF"/>
    <w:rsid w:val="00117AD8"/>
    <w:rsid w:val="00117BD6"/>
    <w:rsid w:val="00117F72"/>
    <w:rsid w:val="001202D4"/>
    <w:rsid w:val="001206C2"/>
    <w:rsid w:val="00120825"/>
    <w:rsid w:val="001210D3"/>
    <w:rsid w:val="001218AE"/>
    <w:rsid w:val="00121978"/>
    <w:rsid w:val="001231CC"/>
    <w:rsid w:val="00123422"/>
    <w:rsid w:val="0012394F"/>
    <w:rsid w:val="00124528"/>
    <w:rsid w:val="001245B8"/>
    <w:rsid w:val="00124AE0"/>
    <w:rsid w:val="00124B6A"/>
    <w:rsid w:val="0012553C"/>
    <w:rsid w:val="00126146"/>
    <w:rsid w:val="001262EC"/>
    <w:rsid w:val="001264D6"/>
    <w:rsid w:val="0012654E"/>
    <w:rsid w:val="00126B95"/>
    <w:rsid w:val="00126C4A"/>
    <w:rsid w:val="00126E92"/>
    <w:rsid w:val="00127421"/>
    <w:rsid w:val="00127F37"/>
    <w:rsid w:val="0013079E"/>
    <w:rsid w:val="00131C77"/>
    <w:rsid w:val="00131F9F"/>
    <w:rsid w:val="00132612"/>
    <w:rsid w:val="0013352D"/>
    <w:rsid w:val="00134109"/>
    <w:rsid w:val="0013438D"/>
    <w:rsid w:val="00134EA5"/>
    <w:rsid w:val="00135BA6"/>
    <w:rsid w:val="00136D4C"/>
    <w:rsid w:val="0013736E"/>
    <w:rsid w:val="00137EF6"/>
    <w:rsid w:val="001414EC"/>
    <w:rsid w:val="00141670"/>
    <w:rsid w:val="00142538"/>
    <w:rsid w:val="00142BB9"/>
    <w:rsid w:val="0014379D"/>
    <w:rsid w:val="00143956"/>
    <w:rsid w:val="00143C24"/>
    <w:rsid w:val="00143DAB"/>
    <w:rsid w:val="001444CB"/>
    <w:rsid w:val="00144F96"/>
    <w:rsid w:val="00145021"/>
    <w:rsid w:val="00145732"/>
    <w:rsid w:val="00145774"/>
    <w:rsid w:val="0014610A"/>
    <w:rsid w:val="00147068"/>
    <w:rsid w:val="001477C6"/>
    <w:rsid w:val="00147E57"/>
    <w:rsid w:val="001509CA"/>
    <w:rsid w:val="00150C5E"/>
    <w:rsid w:val="00151A5C"/>
    <w:rsid w:val="00151EAC"/>
    <w:rsid w:val="001526B3"/>
    <w:rsid w:val="0015272E"/>
    <w:rsid w:val="001531D2"/>
    <w:rsid w:val="00153528"/>
    <w:rsid w:val="001545CF"/>
    <w:rsid w:val="001549C3"/>
    <w:rsid w:val="00154AF1"/>
    <w:rsid w:val="00154E68"/>
    <w:rsid w:val="00155449"/>
    <w:rsid w:val="00155B14"/>
    <w:rsid w:val="00155FCC"/>
    <w:rsid w:val="001565F5"/>
    <w:rsid w:val="0015755B"/>
    <w:rsid w:val="00161623"/>
    <w:rsid w:val="001619E8"/>
    <w:rsid w:val="00161A93"/>
    <w:rsid w:val="0016249B"/>
    <w:rsid w:val="00162548"/>
    <w:rsid w:val="00164846"/>
    <w:rsid w:val="00165332"/>
    <w:rsid w:val="001662C4"/>
    <w:rsid w:val="00166333"/>
    <w:rsid w:val="00166798"/>
    <w:rsid w:val="0017173D"/>
    <w:rsid w:val="00172183"/>
    <w:rsid w:val="00172285"/>
    <w:rsid w:val="0017320F"/>
    <w:rsid w:val="00173890"/>
    <w:rsid w:val="00173CE7"/>
    <w:rsid w:val="00173E8D"/>
    <w:rsid w:val="001751AB"/>
    <w:rsid w:val="0017580F"/>
    <w:rsid w:val="00175A3F"/>
    <w:rsid w:val="001779E9"/>
    <w:rsid w:val="00177E8F"/>
    <w:rsid w:val="0018031D"/>
    <w:rsid w:val="001806EE"/>
    <w:rsid w:val="00180E09"/>
    <w:rsid w:val="00181574"/>
    <w:rsid w:val="00181E2D"/>
    <w:rsid w:val="0018213F"/>
    <w:rsid w:val="001830F2"/>
    <w:rsid w:val="001832DB"/>
    <w:rsid w:val="00183D4C"/>
    <w:rsid w:val="00183F6D"/>
    <w:rsid w:val="0018411B"/>
    <w:rsid w:val="00184A73"/>
    <w:rsid w:val="00184B75"/>
    <w:rsid w:val="00186416"/>
    <w:rsid w:val="0018670E"/>
    <w:rsid w:val="00186CC6"/>
    <w:rsid w:val="00186EDE"/>
    <w:rsid w:val="00190255"/>
    <w:rsid w:val="001912F1"/>
    <w:rsid w:val="0019195E"/>
    <w:rsid w:val="0019219A"/>
    <w:rsid w:val="0019307B"/>
    <w:rsid w:val="00195077"/>
    <w:rsid w:val="001951C2"/>
    <w:rsid w:val="00195D60"/>
    <w:rsid w:val="00196608"/>
    <w:rsid w:val="0019674A"/>
    <w:rsid w:val="0019695F"/>
    <w:rsid w:val="00196AE1"/>
    <w:rsid w:val="0019718D"/>
    <w:rsid w:val="00197716"/>
    <w:rsid w:val="00197AD6"/>
    <w:rsid w:val="00197B36"/>
    <w:rsid w:val="001A033F"/>
    <w:rsid w:val="001A08AA"/>
    <w:rsid w:val="001A1A0C"/>
    <w:rsid w:val="001A1FEC"/>
    <w:rsid w:val="001A2563"/>
    <w:rsid w:val="001A2D9A"/>
    <w:rsid w:val="001A2DF6"/>
    <w:rsid w:val="001A4928"/>
    <w:rsid w:val="001A5604"/>
    <w:rsid w:val="001A59CB"/>
    <w:rsid w:val="001A5CA4"/>
    <w:rsid w:val="001A6014"/>
    <w:rsid w:val="001A6BB0"/>
    <w:rsid w:val="001A7F38"/>
    <w:rsid w:val="001B3BB9"/>
    <w:rsid w:val="001B4254"/>
    <w:rsid w:val="001B5044"/>
    <w:rsid w:val="001B54B3"/>
    <w:rsid w:val="001B594A"/>
    <w:rsid w:val="001B63A6"/>
    <w:rsid w:val="001B65E1"/>
    <w:rsid w:val="001B6835"/>
    <w:rsid w:val="001B6CC4"/>
    <w:rsid w:val="001B7627"/>
    <w:rsid w:val="001B7991"/>
    <w:rsid w:val="001B7C0B"/>
    <w:rsid w:val="001B7C24"/>
    <w:rsid w:val="001B7DB9"/>
    <w:rsid w:val="001B7E54"/>
    <w:rsid w:val="001C06CC"/>
    <w:rsid w:val="001C1165"/>
    <w:rsid w:val="001C13DB"/>
    <w:rsid w:val="001C1409"/>
    <w:rsid w:val="001C268F"/>
    <w:rsid w:val="001C2AE6"/>
    <w:rsid w:val="001C3EBB"/>
    <w:rsid w:val="001C42A9"/>
    <w:rsid w:val="001C4A89"/>
    <w:rsid w:val="001C4CD6"/>
    <w:rsid w:val="001C6177"/>
    <w:rsid w:val="001C75AA"/>
    <w:rsid w:val="001C7953"/>
    <w:rsid w:val="001D0363"/>
    <w:rsid w:val="001D06E0"/>
    <w:rsid w:val="001D07D0"/>
    <w:rsid w:val="001D12B4"/>
    <w:rsid w:val="001D1530"/>
    <w:rsid w:val="001D450E"/>
    <w:rsid w:val="001D4A41"/>
    <w:rsid w:val="001D4A62"/>
    <w:rsid w:val="001D4ACB"/>
    <w:rsid w:val="001D7663"/>
    <w:rsid w:val="001D795C"/>
    <w:rsid w:val="001D7D94"/>
    <w:rsid w:val="001E01B1"/>
    <w:rsid w:val="001E07C3"/>
    <w:rsid w:val="001E0A28"/>
    <w:rsid w:val="001E0EF8"/>
    <w:rsid w:val="001E0F43"/>
    <w:rsid w:val="001E112D"/>
    <w:rsid w:val="001E29FB"/>
    <w:rsid w:val="001E3955"/>
    <w:rsid w:val="001E3D35"/>
    <w:rsid w:val="001E4218"/>
    <w:rsid w:val="001E4CD9"/>
    <w:rsid w:val="001E505C"/>
    <w:rsid w:val="001E5F88"/>
    <w:rsid w:val="001E682E"/>
    <w:rsid w:val="001E75D9"/>
    <w:rsid w:val="001E772E"/>
    <w:rsid w:val="001E7ED6"/>
    <w:rsid w:val="001F0735"/>
    <w:rsid w:val="001F0B20"/>
    <w:rsid w:val="001F23BD"/>
    <w:rsid w:val="001F2470"/>
    <w:rsid w:val="001F261E"/>
    <w:rsid w:val="001F3910"/>
    <w:rsid w:val="001F6405"/>
    <w:rsid w:val="001F6803"/>
    <w:rsid w:val="001F7D2F"/>
    <w:rsid w:val="002009DC"/>
    <w:rsid w:val="00200A62"/>
    <w:rsid w:val="0020143E"/>
    <w:rsid w:val="002016FE"/>
    <w:rsid w:val="00201D55"/>
    <w:rsid w:val="00201FDB"/>
    <w:rsid w:val="002021B4"/>
    <w:rsid w:val="002029FC"/>
    <w:rsid w:val="00202A2E"/>
    <w:rsid w:val="00203740"/>
    <w:rsid w:val="002038E8"/>
    <w:rsid w:val="00204CCF"/>
    <w:rsid w:val="00205455"/>
    <w:rsid w:val="0020555E"/>
    <w:rsid w:val="0020565C"/>
    <w:rsid w:val="002059BD"/>
    <w:rsid w:val="002062FB"/>
    <w:rsid w:val="00206C1A"/>
    <w:rsid w:val="00210384"/>
    <w:rsid w:val="0021111B"/>
    <w:rsid w:val="00211D34"/>
    <w:rsid w:val="002126B5"/>
    <w:rsid w:val="002138EA"/>
    <w:rsid w:val="00213F84"/>
    <w:rsid w:val="002140EE"/>
    <w:rsid w:val="00214FBD"/>
    <w:rsid w:val="002178A6"/>
    <w:rsid w:val="00217B17"/>
    <w:rsid w:val="00217B6A"/>
    <w:rsid w:val="00220E77"/>
    <w:rsid w:val="0022142B"/>
    <w:rsid w:val="002218E8"/>
    <w:rsid w:val="00221DCD"/>
    <w:rsid w:val="00221EA0"/>
    <w:rsid w:val="00222897"/>
    <w:rsid w:val="00222B0C"/>
    <w:rsid w:val="002238D8"/>
    <w:rsid w:val="002250B9"/>
    <w:rsid w:val="00227734"/>
    <w:rsid w:val="00227BA6"/>
    <w:rsid w:val="00227BEF"/>
    <w:rsid w:val="00230CC0"/>
    <w:rsid w:val="002316B4"/>
    <w:rsid w:val="00231C7E"/>
    <w:rsid w:val="002324B3"/>
    <w:rsid w:val="00233081"/>
    <w:rsid w:val="00233472"/>
    <w:rsid w:val="00233FA5"/>
    <w:rsid w:val="0023436E"/>
    <w:rsid w:val="00234CC7"/>
    <w:rsid w:val="00235394"/>
    <w:rsid w:val="00235577"/>
    <w:rsid w:val="002362ED"/>
    <w:rsid w:val="00236543"/>
    <w:rsid w:val="00236612"/>
    <w:rsid w:val="0023670E"/>
    <w:rsid w:val="002371B2"/>
    <w:rsid w:val="002372EF"/>
    <w:rsid w:val="00237374"/>
    <w:rsid w:val="00240F47"/>
    <w:rsid w:val="00241988"/>
    <w:rsid w:val="002432CF"/>
    <w:rsid w:val="002435CA"/>
    <w:rsid w:val="002439BA"/>
    <w:rsid w:val="0024469F"/>
    <w:rsid w:val="00245232"/>
    <w:rsid w:val="002467D3"/>
    <w:rsid w:val="00246FA4"/>
    <w:rsid w:val="00247780"/>
    <w:rsid w:val="00250B5B"/>
    <w:rsid w:val="00250D29"/>
    <w:rsid w:val="00251B0F"/>
    <w:rsid w:val="00252DB8"/>
    <w:rsid w:val="002537BC"/>
    <w:rsid w:val="00253892"/>
    <w:rsid w:val="002539CD"/>
    <w:rsid w:val="00253E74"/>
    <w:rsid w:val="002543C6"/>
    <w:rsid w:val="002552E5"/>
    <w:rsid w:val="00255637"/>
    <w:rsid w:val="00255C58"/>
    <w:rsid w:val="00255D60"/>
    <w:rsid w:val="00256A52"/>
    <w:rsid w:val="00256D8A"/>
    <w:rsid w:val="00257243"/>
    <w:rsid w:val="00257615"/>
    <w:rsid w:val="0026018C"/>
    <w:rsid w:val="00260DED"/>
    <w:rsid w:val="00260EC7"/>
    <w:rsid w:val="0026104B"/>
    <w:rsid w:val="002614A0"/>
    <w:rsid w:val="00261539"/>
    <w:rsid w:val="0026179F"/>
    <w:rsid w:val="002618D1"/>
    <w:rsid w:val="002628A7"/>
    <w:rsid w:val="002639D3"/>
    <w:rsid w:val="00265710"/>
    <w:rsid w:val="0026584C"/>
    <w:rsid w:val="00265869"/>
    <w:rsid w:val="0026644D"/>
    <w:rsid w:val="002666AE"/>
    <w:rsid w:val="00272A6F"/>
    <w:rsid w:val="00273B0B"/>
    <w:rsid w:val="002748E4"/>
    <w:rsid w:val="00274E1A"/>
    <w:rsid w:val="00274E1D"/>
    <w:rsid w:val="00275796"/>
    <w:rsid w:val="002758B3"/>
    <w:rsid w:val="002775B1"/>
    <w:rsid w:val="002775B9"/>
    <w:rsid w:val="002777F5"/>
    <w:rsid w:val="0028052A"/>
    <w:rsid w:val="0028068C"/>
    <w:rsid w:val="00280941"/>
    <w:rsid w:val="002811C4"/>
    <w:rsid w:val="002813C9"/>
    <w:rsid w:val="00281B69"/>
    <w:rsid w:val="00282213"/>
    <w:rsid w:val="00283079"/>
    <w:rsid w:val="00283566"/>
    <w:rsid w:val="00283C70"/>
    <w:rsid w:val="00284016"/>
    <w:rsid w:val="00284716"/>
    <w:rsid w:val="00285129"/>
    <w:rsid w:val="002851B9"/>
    <w:rsid w:val="002858BF"/>
    <w:rsid w:val="00285AC3"/>
    <w:rsid w:val="00285CC0"/>
    <w:rsid w:val="0028656E"/>
    <w:rsid w:val="002875BC"/>
    <w:rsid w:val="002877B2"/>
    <w:rsid w:val="00287893"/>
    <w:rsid w:val="00287921"/>
    <w:rsid w:val="00290501"/>
    <w:rsid w:val="00291A66"/>
    <w:rsid w:val="00291EE5"/>
    <w:rsid w:val="0029303F"/>
    <w:rsid w:val="00293972"/>
    <w:rsid w:val="002939AF"/>
    <w:rsid w:val="00294232"/>
    <w:rsid w:val="00294446"/>
    <w:rsid w:val="00294491"/>
    <w:rsid w:val="0029478F"/>
    <w:rsid w:val="00294BDE"/>
    <w:rsid w:val="00295E06"/>
    <w:rsid w:val="00297B68"/>
    <w:rsid w:val="002A00BA"/>
    <w:rsid w:val="002A07D5"/>
    <w:rsid w:val="002A0CED"/>
    <w:rsid w:val="002A0E39"/>
    <w:rsid w:val="002A1C62"/>
    <w:rsid w:val="002A2AC4"/>
    <w:rsid w:val="002A30E2"/>
    <w:rsid w:val="002A4CD0"/>
    <w:rsid w:val="002A55EF"/>
    <w:rsid w:val="002A63BC"/>
    <w:rsid w:val="002A717F"/>
    <w:rsid w:val="002A7224"/>
    <w:rsid w:val="002A7DA6"/>
    <w:rsid w:val="002A7DEB"/>
    <w:rsid w:val="002B0172"/>
    <w:rsid w:val="002B108B"/>
    <w:rsid w:val="002B17AE"/>
    <w:rsid w:val="002B1C22"/>
    <w:rsid w:val="002B1C95"/>
    <w:rsid w:val="002B1DB3"/>
    <w:rsid w:val="002B2099"/>
    <w:rsid w:val="002B25E1"/>
    <w:rsid w:val="002B28B0"/>
    <w:rsid w:val="002B29B2"/>
    <w:rsid w:val="002B2B26"/>
    <w:rsid w:val="002B468F"/>
    <w:rsid w:val="002B4D66"/>
    <w:rsid w:val="002B516C"/>
    <w:rsid w:val="002B5640"/>
    <w:rsid w:val="002B5E1D"/>
    <w:rsid w:val="002B60C1"/>
    <w:rsid w:val="002B647A"/>
    <w:rsid w:val="002B6A25"/>
    <w:rsid w:val="002B6EB6"/>
    <w:rsid w:val="002B78DB"/>
    <w:rsid w:val="002B7E57"/>
    <w:rsid w:val="002C045B"/>
    <w:rsid w:val="002C080D"/>
    <w:rsid w:val="002C0BCD"/>
    <w:rsid w:val="002C124A"/>
    <w:rsid w:val="002C1AD5"/>
    <w:rsid w:val="002C264B"/>
    <w:rsid w:val="002C389E"/>
    <w:rsid w:val="002C41E3"/>
    <w:rsid w:val="002C4B52"/>
    <w:rsid w:val="002C51A0"/>
    <w:rsid w:val="002C533F"/>
    <w:rsid w:val="002C660A"/>
    <w:rsid w:val="002C77A2"/>
    <w:rsid w:val="002D03E5"/>
    <w:rsid w:val="002D128E"/>
    <w:rsid w:val="002D1853"/>
    <w:rsid w:val="002D2AD3"/>
    <w:rsid w:val="002D2F35"/>
    <w:rsid w:val="002D36B6"/>
    <w:rsid w:val="002D36EB"/>
    <w:rsid w:val="002D382B"/>
    <w:rsid w:val="002D3EB9"/>
    <w:rsid w:val="002D67BA"/>
    <w:rsid w:val="002D6AA4"/>
    <w:rsid w:val="002D6BDF"/>
    <w:rsid w:val="002D7E48"/>
    <w:rsid w:val="002E0246"/>
    <w:rsid w:val="002E0634"/>
    <w:rsid w:val="002E08C8"/>
    <w:rsid w:val="002E159D"/>
    <w:rsid w:val="002E2221"/>
    <w:rsid w:val="002E2CE9"/>
    <w:rsid w:val="002E320B"/>
    <w:rsid w:val="002E32A4"/>
    <w:rsid w:val="002E3BF7"/>
    <w:rsid w:val="002E403E"/>
    <w:rsid w:val="002E435B"/>
    <w:rsid w:val="002E4482"/>
    <w:rsid w:val="002E451E"/>
    <w:rsid w:val="002E4804"/>
    <w:rsid w:val="002E4C74"/>
    <w:rsid w:val="002E52DC"/>
    <w:rsid w:val="002E66FF"/>
    <w:rsid w:val="002E6B62"/>
    <w:rsid w:val="002E79D4"/>
    <w:rsid w:val="002F0880"/>
    <w:rsid w:val="002F158C"/>
    <w:rsid w:val="002F1870"/>
    <w:rsid w:val="002F19CD"/>
    <w:rsid w:val="002F1FE3"/>
    <w:rsid w:val="002F205F"/>
    <w:rsid w:val="002F2338"/>
    <w:rsid w:val="002F2B91"/>
    <w:rsid w:val="002F2FDC"/>
    <w:rsid w:val="002F36C5"/>
    <w:rsid w:val="002F3FAE"/>
    <w:rsid w:val="002F4093"/>
    <w:rsid w:val="002F44B0"/>
    <w:rsid w:val="002F46C2"/>
    <w:rsid w:val="002F48B7"/>
    <w:rsid w:val="002F5116"/>
    <w:rsid w:val="002F51DD"/>
    <w:rsid w:val="002F5636"/>
    <w:rsid w:val="002F5738"/>
    <w:rsid w:val="003001D3"/>
    <w:rsid w:val="00300BEC"/>
    <w:rsid w:val="00300C75"/>
    <w:rsid w:val="003014AC"/>
    <w:rsid w:val="003014B6"/>
    <w:rsid w:val="003017C7"/>
    <w:rsid w:val="003022A5"/>
    <w:rsid w:val="00302317"/>
    <w:rsid w:val="00302706"/>
    <w:rsid w:val="0030270E"/>
    <w:rsid w:val="0030298D"/>
    <w:rsid w:val="0030467A"/>
    <w:rsid w:val="00305438"/>
    <w:rsid w:val="00305BA5"/>
    <w:rsid w:val="00306590"/>
    <w:rsid w:val="00306C98"/>
    <w:rsid w:val="00306E75"/>
    <w:rsid w:val="003075AA"/>
    <w:rsid w:val="00307CFE"/>
    <w:rsid w:val="00307E51"/>
    <w:rsid w:val="00310DD4"/>
    <w:rsid w:val="00311363"/>
    <w:rsid w:val="00312299"/>
    <w:rsid w:val="0031337E"/>
    <w:rsid w:val="00313E11"/>
    <w:rsid w:val="00314CCE"/>
    <w:rsid w:val="00314E13"/>
    <w:rsid w:val="0031545A"/>
    <w:rsid w:val="003156FE"/>
    <w:rsid w:val="00315867"/>
    <w:rsid w:val="00315F72"/>
    <w:rsid w:val="00317239"/>
    <w:rsid w:val="00321150"/>
    <w:rsid w:val="00321715"/>
    <w:rsid w:val="00324AA2"/>
    <w:rsid w:val="00324B02"/>
    <w:rsid w:val="00324BBB"/>
    <w:rsid w:val="003260D7"/>
    <w:rsid w:val="003262EC"/>
    <w:rsid w:val="00327850"/>
    <w:rsid w:val="003279C9"/>
    <w:rsid w:val="0033054C"/>
    <w:rsid w:val="00332112"/>
    <w:rsid w:val="00333A0C"/>
    <w:rsid w:val="00334A4E"/>
    <w:rsid w:val="00336697"/>
    <w:rsid w:val="00336A96"/>
    <w:rsid w:val="00337073"/>
    <w:rsid w:val="00337B9F"/>
    <w:rsid w:val="00337EDC"/>
    <w:rsid w:val="003405C0"/>
    <w:rsid w:val="0034119A"/>
    <w:rsid w:val="003418CB"/>
    <w:rsid w:val="0034270E"/>
    <w:rsid w:val="00343007"/>
    <w:rsid w:val="003436D0"/>
    <w:rsid w:val="00344809"/>
    <w:rsid w:val="00344B52"/>
    <w:rsid w:val="00345586"/>
    <w:rsid w:val="00345645"/>
    <w:rsid w:val="0034625F"/>
    <w:rsid w:val="00346D9E"/>
    <w:rsid w:val="00347E65"/>
    <w:rsid w:val="00347F15"/>
    <w:rsid w:val="0035005A"/>
    <w:rsid w:val="0035035C"/>
    <w:rsid w:val="00351B3D"/>
    <w:rsid w:val="00352162"/>
    <w:rsid w:val="003521BC"/>
    <w:rsid w:val="00352728"/>
    <w:rsid w:val="003536A7"/>
    <w:rsid w:val="003544D6"/>
    <w:rsid w:val="00354F53"/>
    <w:rsid w:val="0035509E"/>
    <w:rsid w:val="00355873"/>
    <w:rsid w:val="0035660F"/>
    <w:rsid w:val="00360D54"/>
    <w:rsid w:val="00360D9C"/>
    <w:rsid w:val="00360DF3"/>
    <w:rsid w:val="00362067"/>
    <w:rsid w:val="003628B9"/>
    <w:rsid w:val="00362BC9"/>
    <w:rsid w:val="00362D8F"/>
    <w:rsid w:val="00362FD9"/>
    <w:rsid w:val="00363EAC"/>
    <w:rsid w:val="00364253"/>
    <w:rsid w:val="00364D59"/>
    <w:rsid w:val="003652EA"/>
    <w:rsid w:val="00365418"/>
    <w:rsid w:val="003654EB"/>
    <w:rsid w:val="003655FB"/>
    <w:rsid w:val="003659D0"/>
    <w:rsid w:val="00366B12"/>
    <w:rsid w:val="00367724"/>
    <w:rsid w:val="00367FE3"/>
    <w:rsid w:val="00370687"/>
    <w:rsid w:val="00370ECD"/>
    <w:rsid w:val="003710BA"/>
    <w:rsid w:val="0037171F"/>
    <w:rsid w:val="00371C2A"/>
    <w:rsid w:val="00371ED0"/>
    <w:rsid w:val="00374847"/>
    <w:rsid w:val="00375028"/>
    <w:rsid w:val="00376C41"/>
    <w:rsid w:val="003770F6"/>
    <w:rsid w:val="00377706"/>
    <w:rsid w:val="0038088E"/>
    <w:rsid w:val="00382030"/>
    <w:rsid w:val="00382570"/>
    <w:rsid w:val="0038259F"/>
    <w:rsid w:val="00382752"/>
    <w:rsid w:val="003828AD"/>
    <w:rsid w:val="00383214"/>
    <w:rsid w:val="00383769"/>
    <w:rsid w:val="00383E37"/>
    <w:rsid w:val="00384A5D"/>
    <w:rsid w:val="003853B8"/>
    <w:rsid w:val="00385E00"/>
    <w:rsid w:val="0038624D"/>
    <w:rsid w:val="003866BC"/>
    <w:rsid w:val="0038767E"/>
    <w:rsid w:val="00387D59"/>
    <w:rsid w:val="00390BFF"/>
    <w:rsid w:val="00391499"/>
    <w:rsid w:val="0039265E"/>
    <w:rsid w:val="00393042"/>
    <w:rsid w:val="003930B8"/>
    <w:rsid w:val="00393534"/>
    <w:rsid w:val="00393E95"/>
    <w:rsid w:val="003940E2"/>
    <w:rsid w:val="0039456F"/>
    <w:rsid w:val="0039486B"/>
    <w:rsid w:val="00394AD5"/>
    <w:rsid w:val="00396044"/>
    <w:rsid w:val="0039642D"/>
    <w:rsid w:val="00396E2E"/>
    <w:rsid w:val="00396F34"/>
    <w:rsid w:val="00397F4B"/>
    <w:rsid w:val="003A0527"/>
    <w:rsid w:val="003A15FF"/>
    <w:rsid w:val="003A19F3"/>
    <w:rsid w:val="003A2E40"/>
    <w:rsid w:val="003A2E91"/>
    <w:rsid w:val="003A312F"/>
    <w:rsid w:val="003A35DD"/>
    <w:rsid w:val="003A373E"/>
    <w:rsid w:val="003A3B9D"/>
    <w:rsid w:val="003A3D6C"/>
    <w:rsid w:val="003A4A1B"/>
    <w:rsid w:val="003A4FF7"/>
    <w:rsid w:val="003A6962"/>
    <w:rsid w:val="003A7218"/>
    <w:rsid w:val="003A73C6"/>
    <w:rsid w:val="003A73CC"/>
    <w:rsid w:val="003A7ADB"/>
    <w:rsid w:val="003A7C8F"/>
    <w:rsid w:val="003B0158"/>
    <w:rsid w:val="003B0D60"/>
    <w:rsid w:val="003B13C3"/>
    <w:rsid w:val="003B164A"/>
    <w:rsid w:val="003B3528"/>
    <w:rsid w:val="003B40B6"/>
    <w:rsid w:val="003B4F1C"/>
    <w:rsid w:val="003B56DB"/>
    <w:rsid w:val="003B5C7B"/>
    <w:rsid w:val="003B755E"/>
    <w:rsid w:val="003C149D"/>
    <w:rsid w:val="003C228E"/>
    <w:rsid w:val="003C284C"/>
    <w:rsid w:val="003C436A"/>
    <w:rsid w:val="003C4EA0"/>
    <w:rsid w:val="003C4EE8"/>
    <w:rsid w:val="003C51E7"/>
    <w:rsid w:val="003C58D0"/>
    <w:rsid w:val="003C65BD"/>
    <w:rsid w:val="003C6893"/>
    <w:rsid w:val="003C6DE2"/>
    <w:rsid w:val="003C7028"/>
    <w:rsid w:val="003C7A27"/>
    <w:rsid w:val="003D0883"/>
    <w:rsid w:val="003D1EFD"/>
    <w:rsid w:val="003D28BF"/>
    <w:rsid w:val="003D3055"/>
    <w:rsid w:val="003D356B"/>
    <w:rsid w:val="003D3760"/>
    <w:rsid w:val="003D4215"/>
    <w:rsid w:val="003D49B3"/>
    <w:rsid w:val="003D4C47"/>
    <w:rsid w:val="003D7719"/>
    <w:rsid w:val="003E07F1"/>
    <w:rsid w:val="003E1318"/>
    <w:rsid w:val="003E2DF6"/>
    <w:rsid w:val="003E2F8A"/>
    <w:rsid w:val="003E3009"/>
    <w:rsid w:val="003E312C"/>
    <w:rsid w:val="003E3C4E"/>
    <w:rsid w:val="003E40EE"/>
    <w:rsid w:val="003E4A23"/>
    <w:rsid w:val="003E4AC4"/>
    <w:rsid w:val="003E5357"/>
    <w:rsid w:val="003E5A8D"/>
    <w:rsid w:val="003E62A5"/>
    <w:rsid w:val="003E650C"/>
    <w:rsid w:val="003E65E4"/>
    <w:rsid w:val="003F04A0"/>
    <w:rsid w:val="003F1149"/>
    <w:rsid w:val="003F11EA"/>
    <w:rsid w:val="003F1C1B"/>
    <w:rsid w:val="003F28DC"/>
    <w:rsid w:val="003F309E"/>
    <w:rsid w:val="003F3350"/>
    <w:rsid w:val="003F3A2F"/>
    <w:rsid w:val="003F46EB"/>
    <w:rsid w:val="003F48A2"/>
    <w:rsid w:val="003F5E97"/>
    <w:rsid w:val="003F6452"/>
    <w:rsid w:val="003F67F9"/>
    <w:rsid w:val="003F68F5"/>
    <w:rsid w:val="003F7CDC"/>
    <w:rsid w:val="00400954"/>
    <w:rsid w:val="00400D8B"/>
    <w:rsid w:val="00400ED6"/>
    <w:rsid w:val="00401144"/>
    <w:rsid w:val="00401D01"/>
    <w:rsid w:val="00402767"/>
    <w:rsid w:val="004037E4"/>
    <w:rsid w:val="00404831"/>
    <w:rsid w:val="004059AF"/>
    <w:rsid w:val="00405FCE"/>
    <w:rsid w:val="0040681E"/>
    <w:rsid w:val="00407661"/>
    <w:rsid w:val="00410314"/>
    <w:rsid w:val="004108E3"/>
    <w:rsid w:val="004110CE"/>
    <w:rsid w:val="0041121B"/>
    <w:rsid w:val="00412063"/>
    <w:rsid w:val="0041221C"/>
    <w:rsid w:val="00412412"/>
    <w:rsid w:val="00412EB1"/>
    <w:rsid w:val="00413526"/>
    <w:rsid w:val="00413DDE"/>
    <w:rsid w:val="00414118"/>
    <w:rsid w:val="00414847"/>
    <w:rsid w:val="00414DD8"/>
    <w:rsid w:val="0041530A"/>
    <w:rsid w:val="00415B51"/>
    <w:rsid w:val="00416084"/>
    <w:rsid w:val="00416968"/>
    <w:rsid w:val="00416A4A"/>
    <w:rsid w:val="00416EDB"/>
    <w:rsid w:val="004201B5"/>
    <w:rsid w:val="004211D8"/>
    <w:rsid w:val="00421B65"/>
    <w:rsid w:val="00421FEC"/>
    <w:rsid w:val="004237F7"/>
    <w:rsid w:val="00423BD1"/>
    <w:rsid w:val="00424F8C"/>
    <w:rsid w:val="00425C33"/>
    <w:rsid w:val="004271BA"/>
    <w:rsid w:val="00427D54"/>
    <w:rsid w:val="00427E60"/>
    <w:rsid w:val="00430497"/>
    <w:rsid w:val="00430DDC"/>
    <w:rsid w:val="00430EA5"/>
    <w:rsid w:val="004320A0"/>
    <w:rsid w:val="00432A03"/>
    <w:rsid w:val="004330F8"/>
    <w:rsid w:val="00433213"/>
    <w:rsid w:val="0043335C"/>
    <w:rsid w:val="00434DC1"/>
    <w:rsid w:val="00434ED9"/>
    <w:rsid w:val="004350F4"/>
    <w:rsid w:val="00435B87"/>
    <w:rsid w:val="0043707C"/>
    <w:rsid w:val="0044075A"/>
    <w:rsid w:val="004407C8"/>
    <w:rsid w:val="00440AC7"/>
    <w:rsid w:val="004412A0"/>
    <w:rsid w:val="00442337"/>
    <w:rsid w:val="004426E5"/>
    <w:rsid w:val="00442C96"/>
    <w:rsid w:val="00443BE3"/>
    <w:rsid w:val="00443FC8"/>
    <w:rsid w:val="00444052"/>
    <w:rsid w:val="0044488C"/>
    <w:rsid w:val="00445AF4"/>
    <w:rsid w:val="00446408"/>
    <w:rsid w:val="00447B07"/>
    <w:rsid w:val="00450623"/>
    <w:rsid w:val="00450C79"/>
    <w:rsid w:val="00450F27"/>
    <w:rsid w:val="004510E5"/>
    <w:rsid w:val="00451754"/>
    <w:rsid w:val="00451AAD"/>
    <w:rsid w:val="00451B58"/>
    <w:rsid w:val="00451C02"/>
    <w:rsid w:val="00452744"/>
    <w:rsid w:val="00452D56"/>
    <w:rsid w:val="00452FB0"/>
    <w:rsid w:val="004540A7"/>
    <w:rsid w:val="004543B1"/>
    <w:rsid w:val="00456A75"/>
    <w:rsid w:val="00456FDB"/>
    <w:rsid w:val="004576AA"/>
    <w:rsid w:val="004576F6"/>
    <w:rsid w:val="00460198"/>
    <w:rsid w:val="004615A8"/>
    <w:rsid w:val="00461888"/>
    <w:rsid w:val="00461E39"/>
    <w:rsid w:val="00462273"/>
    <w:rsid w:val="004622DE"/>
    <w:rsid w:val="00462C84"/>
    <w:rsid w:val="00462D3A"/>
    <w:rsid w:val="00463521"/>
    <w:rsid w:val="00463B24"/>
    <w:rsid w:val="00463E8F"/>
    <w:rsid w:val="00464122"/>
    <w:rsid w:val="004642C5"/>
    <w:rsid w:val="004644BD"/>
    <w:rsid w:val="004646CE"/>
    <w:rsid w:val="00464D2F"/>
    <w:rsid w:val="00465746"/>
    <w:rsid w:val="004660FF"/>
    <w:rsid w:val="00466225"/>
    <w:rsid w:val="00466717"/>
    <w:rsid w:val="00466752"/>
    <w:rsid w:val="00466F66"/>
    <w:rsid w:val="00467462"/>
    <w:rsid w:val="00470A10"/>
    <w:rsid w:val="00471125"/>
    <w:rsid w:val="0047115C"/>
    <w:rsid w:val="00471982"/>
    <w:rsid w:val="00471B3D"/>
    <w:rsid w:val="00472033"/>
    <w:rsid w:val="0047246C"/>
    <w:rsid w:val="0047266D"/>
    <w:rsid w:val="00472EA6"/>
    <w:rsid w:val="0047315F"/>
    <w:rsid w:val="00473837"/>
    <w:rsid w:val="00473E27"/>
    <w:rsid w:val="0047437A"/>
    <w:rsid w:val="004744CC"/>
    <w:rsid w:val="00474D0C"/>
    <w:rsid w:val="004752A9"/>
    <w:rsid w:val="00475410"/>
    <w:rsid w:val="00476098"/>
    <w:rsid w:val="00476112"/>
    <w:rsid w:val="004765C2"/>
    <w:rsid w:val="00477270"/>
    <w:rsid w:val="00480814"/>
    <w:rsid w:val="0048098F"/>
    <w:rsid w:val="00480B54"/>
    <w:rsid w:val="00480E42"/>
    <w:rsid w:val="00482D50"/>
    <w:rsid w:val="00484365"/>
    <w:rsid w:val="0048460C"/>
    <w:rsid w:val="00484C5D"/>
    <w:rsid w:val="0048543E"/>
    <w:rsid w:val="00485B20"/>
    <w:rsid w:val="00485F62"/>
    <w:rsid w:val="004868C1"/>
    <w:rsid w:val="00486B45"/>
    <w:rsid w:val="0048750F"/>
    <w:rsid w:val="0048790D"/>
    <w:rsid w:val="0049140E"/>
    <w:rsid w:val="00492DC5"/>
    <w:rsid w:val="004932EE"/>
    <w:rsid w:val="00493C2F"/>
    <w:rsid w:val="00493C5F"/>
    <w:rsid w:val="00493F6E"/>
    <w:rsid w:val="00494257"/>
    <w:rsid w:val="00494504"/>
    <w:rsid w:val="00495055"/>
    <w:rsid w:val="00495331"/>
    <w:rsid w:val="00495AC9"/>
    <w:rsid w:val="00497F53"/>
    <w:rsid w:val="004A0B35"/>
    <w:rsid w:val="004A3854"/>
    <w:rsid w:val="004A3E6E"/>
    <w:rsid w:val="004A46ED"/>
    <w:rsid w:val="004A4721"/>
    <w:rsid w:val="004A495F"/>
    <w:rsid w:val="004A4CE8"/>
    <w:rsid w:val="004A507A"/>
    <w:rsid w:val="004A50BD"/>
    <w:rsid w:val="004A64C0"/>
    <w:rsid w:val="004A7544"/>
    <w:rsid w:val="004A7582"/>
    <w:rsid w:val="004A7FC3"/>
    <w:rsid w:val="004B0452"/>
    <w:rsid w:val="004B102E"/>
    <w:rsid w:val="004B16DF"/>
    <w:rsid w:val="004B27A4"/>
    <w:rsid w:val="004B2B58"/>
    <w:rsid w:val="004B3259"/>
    <w:rsid w:val="004B33D5"/>
    <w:rsid w:val="004B3A36"/>
    <w:rsid w:val="004B4A43"/>
    <w:rsid w:val="004B4DD0"/>
    <w:rsid w:val="004B4FB4"/>
    <w:rsid w:val="004B55CA"/>
    <w:rsid w:val="004B568D"/>
    <w:rsid w:val="004B5F8C"/>
    <w:rsid w:val="004B6228"/>
    <w:rsid w:val="004B6B0F"/>
    <w:rsid w:val="004B6B8E"/>
    <w:rsid w:val="004C00C7"/>
    <w:rsid w:val="004C0491"/>
    <w:rsid w:val="004C0716"/>
    <w:rsid w:val="004C152D"/>
    <w:rsid w:val="004C1B7C"/>
    <w:rsid w:val="004C1E08"/>
    <w:rsid w:val="004C1EB7"/>
    <w:rsid w:val="004C1EC4"/>
    <w:rsid w:val="004C2BA2"/>
    <w:rsid w:val="004C2C95"/>
    <w:rsid w:val="004C39CC"/>
    <w:rsid w:val="004C3DA2"/>
    <w:rsid w:val="004C44E0"/>
    <w:rsid w:val="004C5147"/>
    <w:rsid w:val="004C54E5"/>
    <w:rsid w:val="004C5606"/>
    <w:rsid w:val="004C71EA"/>
    <w:rsid w:val="004C7773"/>
    <w:rsid w:val="004C7DC8"/>
    <w:rsid w:val="004D14E3"/>
    <w:rsid w:val="004D1624"/>
    <w:rsid w:val="004D1C3A"/>
    <w:rsid w:val="004D219C"/>
    <w:rsid w:val="004D21B0"/>
    <w:rsid w:val="004D2D86"/>
    <w:rsid w:val="004D3138"/>
    <w:rsid w:val="004D3879"/>
    <w:rsid w:val="004D38C9"/>
    <w:rsid w:val="004D3FE9"/>
    <w:rsid w:val="004D40A2"/>
    <w:rsid w:val="004D423B"/>
    <w:rsid w:val="004D48BE"/>
    <w:rsid w:val="004D5060"/>
    <w:rsid w:val="004D50C1"/>
    <w:rsid w:val="004D5660"/>
    <w:rsid w:val="004D570D"/>
    <w:rsid w:val="004D574D"/>
    <w:rsid w:val="004D64F5"/>
    <w:rsid w:val="004D6566"/>
    <w:rsid w:val="004D7245"/>
    <w:rsid w:val="004D737D"/>
    <w:rsid w:val="004D7DC7"/>
    <w:rsid w:val="004D7EC6"/>
    <w:rsid w:val="004E14B6"/>
    <w:rsid w:val="004E164E"/>
    <w:rsid w:val="004E1679"/>
    <w:rsid w:val="004E2659"/>
    <w:rsid w:val="004E286E"/>
    <w:rsid w:val="004E39EE"/>
    <w:rsid w:val="004E4152"/>
    <w:rsid w:val="004E44D3"/>
    <w:rsid w:val="004E475C"/>
    <w:rsid w:val="004E4E70"/>
    <w:rsid w:val="004E56E0"/>
    <w:rsid w:val="004E5823"/>
    <w:rsid w:val="004E5913"/>
    <w:rsid w:val="004E62C2"/>
    <w:rsid w:val="004E6909"/>
    <w:rsid w:val="004E6D3D"/>
    <w:rsid w:val="004E6DDA"/>
    <w:rsid w:val="004E71BF"/>
    <w:rsid w:val="004E7329"/>
    <w:rsid w:val="004E7837"/>
    <w:rsid w:val="004F0B06"/>
    <w:rsid w:val="004F20ED"/>
    <w:rsid w:val="004F2931"/>
    <w:rsid w:val="004F297E"/>
    <w:rsid w:val="004F2CB0"/>
    <w:rsid w:val="004F319C"/>
    <w:rsid w:val="004F35A2"/>
    <w:rsid w:val="004F4D24"/>
    <w:rsid w:val="004F5369"/>
    <w:rsid w:val="004F58AA"/>
    <w:rsid w:val="004F639F"/>
    <w:rsid w:val="004F7198"/>
    <w:rsid w:val="00500B44"/>
    <w:rsid w:val="00500D79"/>
    <w:rsid w:val="005017F7"/>
    <w:rsid w:val="00501F74"/>
    <w:rsid w:val="00501FA7"/>
    <w:rsid w:val="005025BE"/>
    <w:rsid w:val="005034DC"/>
    <w:rsid w:val="00505811"/>
    <w:rsid w:val="00505BFA"/>
    <w:rsid w:val="00506323"/>
    <w:rsid w:val="005066EF"/>
    <w:rsid w:val="00506887"/>
    <w:rsid w:val="005071B4"/>
    <w:rsid w:val="00507687"/>
    <w:rsid w:val="00510AE1"/>
    <w:rsid w:val="005112EA"/>
    <w:rsid w:val="005117A9"/>
    <w:rsid w:val="00511F57"/>
    <w:rsid w:val="005125B9"/>
    <w:rsid w:val="00513700"/>
    <w:rsid w:val="00513806"/>
    <w:rsid w:val="00515CBE"/>
    <w:rsid w:val="00515E2B"/>
    <w:rsid w:val="00516984"/>
    <w:rsid w:val="00517F97"/>
    <w:rsid w:val="0052065E"/>
    <w:rsid w:val="00520703"/>
    <w:rsid w:val="00522A7E"/>
    <w:rsid w:val="00522F20"/>
    <w:rsid w:val="00523419"/>
    <w:rsid w:val="00523465"/>
    <w:rsid w:val="0052361B"/>
    <w:rsid w:val="00525630"/>
    <w:rsid w:val="00525BE4"/>
    <w:rsid w:val="00525CA5"/>
    <w:rsid w:val="00525CB7"/>
    <w:rsid w:val="00525D52"/>
    <w:rsid w:val="00525EEE"/>
    <w:rsid w:val="0052614C"/>
    <w:rsid w:val="005266A5"/>
    <w:rsid w:val="00530245"/>
    <w:rsid w:val="005308DB"/>
    <w:rsid w:val="00530A2E"/>
    <w:rsid w:val="00530FBE"/>
    <w:rsid w:val="0053193C"/>
    <w:rsid w:val="00531941"/>
    <w:rsid w:val="005325D9"/>
    <w:rsid w:val="00532F85"/>
    <w:rsid w:val="00533159"/>
    <w:rsid w:val="00533176"/>
    <w:rsid w:val="0053371E"/>
    <w:rsid w:val="005339DB"/>
    <w:rsid w:val="00533F2E"/>
    <w:rsid w:val="00534C89"/>
    <w:rsid w:val="00534F02"/>
    <w:rsid w:val="005358F0"/>
    <w:rsid w:val="00535B8B"/>
    <w:rsid w:val="00536692"/>
    <w:rsid w:val="00536937"/>
    <w:rsid w:val="00536D3F"/>
    <w:rsid w:val="00537207"/>
    <w:rsid w:val="0053786E"/>
    <w:rsid w:val="005401D6"/>
    <w:rsid w:val="005413BC"/>
    <w:rsid w:val="005414BC"/>
    <w:rsid w:val="00541573"/>
    <w:rsid w:val="0054348A"/>
    <w:rsid w:val="00543684"/>
    <w:rsid w:val="0054475C"/>
    <w:rsid w:val="00544BC2"/>
    <w:rsid w:val="00544BF0"/>
    <w:rsid w:val="0054600E"/>
    <w:rsid w:val="00546A68"/>
    <w:rsid w:val="00547EFA"/>
    <w:rsid w:val="00550384"/>
    <w:rsid w:val="00550F40"/>
    <w:rsid w:val="005528C4"/>
    <w:rsid w:val="005533FF"/>
    <w:rsid w:val="00553C6B"/>
    <w:rsid w:val="00555DFF"/>
    <w:rsid w:val="0055620A"/>
    <w:rsid w:val="005566EC"/>
    <w:rsid w:val="0055690E"/>
    <w:rsid w:val="00557723"/>
    <w:rsid w:val="00557AA1"/>
    <w:rsid w:val="00557CAF"/>
    <w:rsid w:val="00560A56"/>
    <w:rsid w:val="00560CE7"/>
    <w:rsid w:val="00561794"/>
    <w:rsid w:val="00561EFC"/>
    <w:rsid w:val="00562A85"/>
    <w:rsid w:val="005636B6"/>
    <w:rsid w:val="0056434D"/>
    <w:rsid w:val="00567361"/>
    <w:rsid w:val="00567652"/>
    <w:rsid w:val="005676D6"/>
    <w:rsid w:val="005679CA"/>
    <w:rsid w:val="00570093"/>
    <w:rsid w:val="005706B0"/>
    <w:rsid w:val="00570EE2"/>
    <w:rsid w:val="00571630"/>
    <w:rsid w:val="00571777"/>
    <w:rsid w:val="005717BA"/>
    <w:rsid w:val="00571A33"/>
    <w:rsid w:val="005731AA"/>
    <w:rsid w:val="005736FF"/>
    <w:rsid w:val="00574BCD"/>
    <w:rsid w:val="0057516C"/>
    <w:rsid w:val="00575661"/>
    <w:rsid w:val="0057577D"/>
    <w:rsid w:val="005757AC"/>
    <w:rsid w:val="00576956"/>
    <w:rsid w:val="00576EC2"/>
    <w:rsid w:val="00577A7E"/>
    <w:rsid w:val="005807DD"/>
    <w:rsid w:val="00580FF5"/>
    <w:rsid w:val="005811E1"/>
    <w:rsid w:val="00581241"/>
    <w:rsid w:val="0058229D"/>
    <w:rsid w:val="00582447"/>
    <w:rsid w:val="00582D68"/>
    <w:rsid w:val="00583CBD"/>
    <w:rsid w:val="0058519C"/>
    <w:rsid w:val="00585AAC"/>
    <w:rsid w:val="00585F10"/>
    <w:rsid w:val="0058634E"/>
    <w:rsid w:val="0058795F"/>
    <w:rsid w:val="0059029E"/>
    <w:rsid w:val="00591461"/>
    <w:rsid w:val="0059149A"/>
    <w:rsid w:val="00592359"/>
    <w:rsid w:val="005924AE"/>
    <w:rsid w:val="0059284C"/>
    <w:rsid w:val="0059349D"/>
    <w:rsid w:val="00593D2D"/>
    <w:rsid w:val="005946C9"/>
    <w:rsid w:val="0059515F"/>
    <w:rsid w:val="005956EE"/>
    <w:rsid w:val="00595E15"/>
    <w:rsid w:val="00596220"/>
    <w:rsid w:val="005972C0"/>
    <w:rsid w:val="005A00F2"/>
    <w:rsid w:val="005A04D1"/>
    <w:rsid w:val="005A083E"/>
    <w:rsid w:val="005A0FE4"/>
    <w:rsid w:val="005A1CBF"/>
    <w:rsid w:val="005A35CD"/>
    <w:rsid w:val="005A3951"/>
    <w:rsid w:val="005A444E"/>
    <w:rsid w:val="005A4D08"/>
    <w:rsid w:val="005A686B"/>
    <w:rsid w:val="005A72A8"/>
    <w:rsid w:val="005A7BDF"/>
    <w:rsid w:val="005B0AC8"/>
    <w:rsid w:val="005B164A"/>
    <w:rsid w:val="005B2E09"/>
    <w:rsid w:val="005B31F9"/>
    <w:rsid w:val="005B4802"/>
    <w:rsid w:val="005B5215"/>
    <w:rsid w:val="005B62FA"/>
    <w:rsid w:val="005B6C02"/>
    <w:rsid w:val="005B6CEC"/>
    <w:rsid w:val="005B7024"/>
    <w:rsid w:val="005C0EAD"/>
    <w:rsid w:val="005C1EA6"/>
    <w:rsid w:val="005C20FC"/>
    <w:rsid w:val="005C2477"/>
    <w:rsid w:val="005C28AB"/>
    <w:rsid w:val="005C2932"/>
    <w:rsid w:val="005C32E0"/>
    <w:rsid w:val="005C411D"/>
    <w:rsid w:val="005C421E"/>
    <w:rsid w:val="005C52C5"/>
    <w:rsid w:val="005C5602"/>
    <w:rsid w:val="005C6E81"/>
    <w:rsid w:val="005D0B99"/>
    <w:rsid w:val="005D308E"/>
    <w:rsid w:val="005D3A48"/>
    <w:rsid w:val="005D4120"/>
    <w:rsid w:val="005D4EEF"/>
    <w:rsid w:val="005D5312"/>
    <w:rsid w:val="005D5333"/>
    <w:rsid w:val="005D5583"/>
    <w:rsid w:val="005D667A"/>
    <w:rsid w:val="005D6722"/>
    <w:rsid w:val="005D74A5"/>
    <w:rsid w:val="005D76B1"/>
    <w:rsid w:val="005D7AF8"/>
    <w:rsid w:val="005D7BEA"/>
    <w:rsid w:val="005E1657"/>
    <w:rsid w:val="005E17BF"/>
    <w:rsid w:val="005E1D71"/>
    <w:rsid w:val="005E1DDC"/>
    <w:rsid w:val="005E1DF1"/>
    <w:rsid w:val="005E1E61"/>
    <w:rsid w:val="005E3104"/>
    <w:rsid w:val="005E32EE"/>
    <w:rsid w:val="005E366A"/>
    <w:rsid w:val="005E3684"/>
    <w:rsid w:val="005E372D"/>
    <w:rsid w:val="005E4701"/>
    <w:rsid w:val="005E4F22"/>
    <w:rsid w:val="005E5522"/>
    <w:rsid w:val="005E59D8"/>
    <w:rsid w:val="005E5C13"/>
    <w:rsid w:val="005E653F"/>
    <w:rsid w:val="005E6930"/>
    <w:rsid w:val="005F017D"/>
    <w:rsid w:val="005F1289"/>
    <w:rsid w:val="005F1555"/>
    <w:rsid w:val="005F1899"/>
    <w:rsid w:val="005F2145"/>
    <w:rsid w:val="005F28E7"/>
    <w:rsid w:val="005F2D43"/>
    <w:rsid w:val="005F2FA5"/>
    <w:rsid w:val="005F3655"/>
    <w:rsid w:val="005F3FEB"/>
    <w:rsid w:val="005F4806"/>
    <w:rsid w:val="005F4DD8"/>
    <w:rsid w:val="005F5F9F"/>
    <w:rsid w:val="005F7427"/>
    <w:rsid w:val="005F754C"/>
    <w:rsid w:val="006005F3"/>
    <w:rsid w:val="006007C9"/>
    <w:rsid w:val="00600D21"/>
    <w:rsid w:val="006012FF"/>
    <w:rsid w:val="006013B2"/>
    <w:rsid w:val="006016E1"/>
    <w:rsid w:val="00601BFE"/>
    <w:rsid w:val="00601EA9"/>
    <w:rsid w:val="006020BE"/>
    <w:rsid w:val="00602991"/>
    <w:rsid w:val="00602A2A"/>
    <w:rsid w:val="00602D27"/>
    <w:rsid w:val="00602DFB"/>
    <w:rsid w:val="00603044"/>
    <w:rsid w:val="006031EC"/>
    <w:rsid w:val="0060323C"/>
    <w:rsid w:val="006038BD"/>
    <w:rsid w:val="00603BD3"/>
    <w:rsid w:val="00603C1B"/>
    <w:rsid w:val="00603FB3"/>
    <w:rsid w:val="00604839"/>
    <w:rsid w:val="006049D2"/>
    <w:rsid w:val="00604B2C"/>
    <w:rsid w:val="00605436"/>
    <w:rsid w:val="00605D94"/>
    <w:rsid w:val="00606221"/>
    <w:rsid w:val="00606451"/>
    <w:rsid w:val="00606C3A"/>
    <w:rsid w:val="00607474"/>
    <w:rsid w:val="00611697"/>
    <w:rsid w:val="00611E0E"/>
    <w:rsid w:val="006144A1"/>
    <w:rsid w:val="00614AB4"/>
    <w:rsid w:val="00614BF9"/>
    <w:rsid w:val="00615378"/>
    <w:rsid w:val="006159D6"/>
    <w:rsid w:val="00615B1C"/>
    <w:rsid w:val="00615EBB"/>
    <w:rsid w:val="00616096"/>
    <w:rsid w:val="006160A2"/>
    <w:rsid w:val="00616CDE"/>
    <w:rsid w:val="006170EC"/>
    <w:rsid w:val="0061743D"/>
    <w:rsid w:val="0061747C"/>
    <w:rsid w:val="00620CA1"/>
    <w:rsid w:val="006216BE"/>
    <w:rsid w:val="0062420D"/>
    <w:rsid w:val="006244D3"/>
    <w:rsid w:val="00624FA4"/>
    <w:rsid w:val="0062511D"/>
    <w:rsid w:val="00627821"/>
    <w:rsid w:val="00627B05"/>
    <w:rsid w:val="00630089"/>
    <w:rsid w:val="0063017E"/>
    <w:rsid w:val="006302AA"/>
    <w:rsid w:val="006306E9"/>
    <w:rsid w:val="00631283"/>
    <w:rsid w:val="00631BC5"/>
    <w:rsid w:val="00631D5E"/>
    <w:rsid w:val="00631F0A"/>
    <w:rsid w:val="0063549B"/>
    <w:rsid w:val="00635C57"/>
    <w:rsid w:val="00635ED7"/>
    <w:rsid w:val="006363BD"/>
    <w:rsid w:val="00636AA9"/>
    <w:rsid w:val="00636AFA"/>
    <w:rsid w:val="00636DB9"/>
    <w:rsid w:val="0063714A"/>
    <w:rsid w:val="0064084E"/>
    <w:rsid w:val="006412DC"/>
    <w:rsid w:val="0064149B"/>
    <w:rsid w:val="006426E9"/>
    <w:rsid w:val="00642861"/>
    <w:rsid w:val="006429F7"/>
    <w:rsid w:val="00642A3B"/>
    <w:rsid w:val="00642A84"/>
    <w:rsid w:val="00642BC6"/>
    <w:rsid w:val="00642EEF"/>
    <w:rsid w:val="00644790"/>
    <w:rsid w:val="00644B1B"/>
    <w:rsid w:val="00645128"/>
    <w:rsid w:val="00645277"/>
    <w:rsid w:val="006463C4"/>
    <w:rsid w:val="00646917"/>
    <w:rsid w:val="00646A0E"/>
    <w:rsid w:val="00646C26"/>
    <w:rsid w:val="006478A9"/>
    <w:rsid w:val="00647ED0"/>
    <w:rsid w:val="006501AF"/>
    <w:rsid w:val="00650232"/>
    <w:rsid w:val="00650AE6"/>
    <w:rsid w:val="00650DDE"/>
    <w:rsid w:val="0065176B"/>
    <w:rsid w:val="006518FB"/>
    <w:rsid w:val="00652341"/>
    <w:rsid w:val="00652469"/>
    <w:rsid w:val="0065312E"/>
    <w:rsid w:val="00653631"/>
    <w:rsid w:val="00653750"/>
    <w:rsid w:val="00653C60"/>
    <w:rsid w:val="006544BD"/>
    <w:rsid w:val="0065454B"/>
    <w:rsid w:val="006549C5"/>
    <w:rsid w:val="0065505B"/>
    <w:rsid w:val="006554B1"/>
    <w:rsid w:val="00655A8E"/>
    <w:rsid w:val="00655BAB"/>
    <w:rsid w:val="00656A19"/>
    <w:rsid w:val="00656AF0"/>
    <w:rsid w:val="006577C6"/>
    <w:rsid w:val="00657F54"/>
    <w:rsid w:val="00661297"/>
    <w:rsid w:val="0066134C"/>
    <w:rsid w:val="0066166B"/>
    <w:rsid w:val="00661934"/>
    <w:rsid w:val="00661E44"/>
    <w:rsid w:val="00663503"/>
    <w:rsid w:val="00663618"/>
    <w:rsid w:val="00663B17"/>
    <w:rsid w:val="00665005"/>
    <w:rsid w:val="006670AC"/>
    <w:rsid w:val="00667580"/>
    <w:rsid w:val="006675D5"/>
    <w:rsid w:val="00667EF3"/>
    <w:rsid w:val="0067029A"/>
    <w:rsid w:val="00670808"/>
    <w:rsid w:val="00670BEA"/>
    <w:rsid w:val="006715FC"/>
    <w:rsid w:val="00672307"/>
    <w:rsid w:val="0067271B"/>
    <w:rsid w:val="006727B2"/>
    <w:rsid w:val="00673A4B"/>
    <w:rsid w:val="00673AF2"/>
    <w:rsid w:val="00674191"/>
    <w:rsid w:val="006755E8"/>
    <w:rsid w:val="00675FD6"/>
    <w:rsid w:val="006778F0"/>
    <w:rsid w:val="006779BC"/>
    <w:rsid w:val="00677A60"/>
    <w:rsid w:val="00680553"/>
    <w:rsid w:val="006808C6"/>
    <w:rsid w:val="00680F14"/>
    <w:rsid w:val="00681514"/>
    <w:rsid w:val="0068194B"/>
    <w:rsid w:val="00681A50"/>
    <w:rsid w:val="00682668"/>
    <w:rsid w:val="006828FA"/>
    <w:rsid w:val="006833A1"/>
    <w:rsid w:val="0068362E"/>
    <w:rsid w:val="0068601D"/>
    <w:rsid w:val="00686073"/>
    <w:rsid w:val="00686389"/>
    <w:rsid w:val="00686719"/>
    <w:rsid w:val="00686A45"/>
    <w:rsid w:val="006876D5"/>
    <w:rsid w:val="0069011C"/>
    <w:rsid w:val="0069099C"/>
    <w:rsid w:val="00690A1B"/>
    <w:rsid w:val="00690A50"/>
    <w:rsid w:val="00690A57"/>
    <w:rsid w:val="00691B85"/>
    <w:rsid w:val="006924A1"/>
    <w:rsid w:val="00692A48"/>
    <w:rsid w:val="00692A68"/>
    <w:rsid w:val="00692EE4"/>
    <w:rsid w:val="0069317A"/>
    <w:rsid w:val="00693C46"/>
    <w:rsid w:val="006948EE"/>
    <w:rsid w:val="00695199"/>
    <w:rsid w:val="0069539B"/>
    <w:rsid w:val="00695D85"/>
    <w:rsid w:val="006969E2"/>
    <w:rsid w:val="006979A1"/>
    <w:rsid w:val="00697D16"/>
    <w:rsid w:val="006A1CA6"/>
    <w:rsid w:val="006A25F0"/>
    <w:rsid w:val="006A30A2"/>
    <w:rsid w:val="006A3552"/>
    <w:rsid w:val="006A3DAE"/>
    <w:rsid w:val="006A48C3"/>
    <w:rsid w:val="006A580C"/>
    <w:rsid w:val="006A5A6A"/>
    <w:rsid w:val="006A6D23"/>
    <w:rsid w:val="006A6E28"/>
    <w:rsid w:val="006A7B30"/>
    <w:rsid w:val="006B0937"/>
    <w:rsid w:val="006B25DE"/>
    <w:rsid w:val="006B298E"/>
    <w:rsid w:val="006B3BCD"/>
    <w:rsid w:val="006B43E8"/>
    <w:rsid w:val="006B491D"/>
    <w:rsid w:val="006B5215"/>
    <w:rsid w:val="006B5E22"/>
    <w:rsid w:val="006B66EA"/>
    <w:rsid w:val="006B75B9"/>
    <w:rsid w:val="006B79E5"/>
    <w:rsid w:val="006B7A49"/>
    <w:rsid w:val="006C1C3B"/>
    <w:rsid w:val="006C2111"/>
    <w:rsid w:val="006C24B0"/>
    <w:rsid w:val="006C288E"/>
    <w:rsid w:val="006C2A7A"/>
    <w:rsid w:val="006C3A28"/>
    <w:rsid w:val="006C3FFD"/>
    <w:rsid w:val="006C4B30"/>
    <w:rsid w:val="006C4E43"/>
    <w:rsid w:val="006C643E"/>
    <w:rsid w:val="006C7AC2"/>
    <w:rsid w:val="006D0A35"/>
    <w:rsid w:val="006D0DD5"/>
    <w:rsid w:val="006D117B"/>
    <w:rsid w:val="006D2932"/>
    <w:rsid w:val="006D2F2F"/>
    <w:rsid w:val="006D3050"/>
    <w:rsid w:val="006D35BC"/>
    <w:rsid w:val="006D3671"/>
    <w:rsid w:val="006D4176"/>
    <w:rsid w:val="006D5761"/>
    <w:rsid w:val="006D61A5"/>
    <w:rsid w:val="006D6493"/>
    <w:rsid w:val="006D6A3C"/>
    <w:rsid w:val="006D79B2"/>
    <w:rsid w:val="006D7BB6"/>
    <w:rsid w:val="006D7DEA"/>
    <w:rsid w:val="006E0A73"/>
    <w:rsid w:val="006E0F1F"/>
    <w:rsid w:val="006E0FEE"/>
    <w:rsid w:val="006E1A94"/>
    <w:rsid w:val="006E26B0"/>
    <w:rsid w:val="006E3116"/>
    <w:rsid w:val="006E4DB3"/>
    <w:rsid w:val="006E65E1"/>
    <w:rsid w:val="006E6C11"/>
    <w:rsid w:val="006E6E68"/>
    <w:rsid w:val="006E790D"/>
    <w:rsid w:val="006E7B80"/>
    <w:rsid w:val="006F02C3"/>
    <w:rsid w:val="006F085D"/>
    <w:rsid w:val="006F1271"/>
    <w:rsid w:val="006F12CB"/>
    <w:rsid w:val="006F1576"/>
    <w:rsid w:val="006F1AAB"/>
    <w:rsid w:val="006F25A4"/>
    <w:rsid w:val="006F2697"/>
    <w:rsid w:val="006F2D92"/>
    <w:rsid w:val="006F322F"/>
    <w:rsid w:val="006F37A0"/>
    <w:rsid w:val="006F39FF"/>
    <w:rsid w:val="006F3A08"/>
    <w:rsid w:val="006F4D7A"/>
    <w:rsid w:val="006F57A7"/>
    <w:rsid w:val="006F7C0C"/>
    <w:rsid w:val="00700152"/>
    <w:rsid w:val="00700755"/>
    <w:rsid w:val="00700B6A"/>
    <w:rsid w:val="00701FA8"/>
    <w:rsid w:val="007020DB"/>
    <w:rsid w:val="00702B00"/>
    <w:rsid w:val="00702D22"/>
    <w:rsid w:val="007048BE"/>
    <w:rsid w:val="00704DC4"/>
    <w:rsid w:val="007051A6"/>
    <w:rsid w:val="00705457"/>
    <w:rsid w:val="007057E7"/>
    <w:rsid w:val="007063F4"/>
    <w:rsid w:val="0070646B"/>
    <w:rsid w:val="00707361"/>
    <w:rsid w:val="007074BC"/>
    <w:rsid w:val="00707595"/>
    <w:rsid w:val="00707FD4"/>
    <w:rsid w:val="007108D1"/>
    <w:rsid w:val="00711478"/>
    <w:rsid w:val="007122DD"/>
    <w:rsid w:val="007130A2"/>
    <w:rsid w:val="00713122"/>
    <w:rsid w:val="007148C8"/>
    <w:rsid w:val="00714A77"/>
    <w:rsid w:val="00714EE3"/>
    <w:rsid w:val="00715313"/>
    <w:rsid w:val="00715463"/>
    <w:rsid w:val="007160BF"/>
    <w:rsid w:val="007163EF"/>
    <w:rsid w:val="00716FE3"/>
    <w:rsid w:val="00717E0E"/>
    <w:rsid w:val="00720F3C"/>
    <w:rsid w:val="0072202B"/>
    <w:rsid w:val="007234FB"/>
    <w:rsid w:val="00723947"/>
    <w:rsid w:val="00723DE1"/>
    <w:rsid w:val="00724244"/>
    <w:rsid w:val="0072556E"/>
    <w:rsid w:val="007264DA"/>
    <w:rsid w:val="007277CD"/>
    <w:rsid w:val="00730655"/>
    <w:rsid w:val="00730659"/>
    <w:rsid w:val="00731557"/>
    <w:rsid w:val="00731D77"/>
    <w:rsid w:val="00732360"/>
    <w:rsid w:val="007331D7"/>
    <w:rsid w:val="0073390A"/>
    <w:rsid w:val="0073470E"/>
    <w:rsid w:val="00734E64"/>
    <w:rsid w:val="00735BE3"/>
    <w:rsid w:val="00736B37"/>
    <w:rsid w:val="0074082C"/>
    <w:rsid w:val="00740A35"/>
    <w:rsid w:val="0074105D"/>
    <w:rsid w:val="00741CA5"/>
    <w:rsid w:val="007422B6"/>
    <w:rsid w:val="00742D17"/>
    <w:rsid w:val="00742E98"/>
    <w:rsid w:val="0074361F"/>
    <w:rsid w:val="00743B04"/>
    <w:rsid w:val="00743E10"/>
    <w:rsid w:val="00743F9F"/>
    <w:rsid w:val="0074467B"/>
    <w:rsid w:val="007449A6"/>
    <w:rsid w:val="007456BF"/>
    <w:rsid w:val="00745DD8"/>
    <w:rsid w:val="00746803"/>
    <w:rsid w:val="00746CCE"/>
    <w:rsid w:val="00751121"/>
    <w:rsid w:val="007520B4"/>
    <w:rsid w:val="007525A1"/>
    <w:rsid w:val="00752D46"/>
    <w:rsid w:val="00753DC0"/>
    <w:rsid w:val="00754CA6"/>
    <w:rsid w:val="007553D2"/>
    <w:rsid w:val="007565C0"/>
    <w:rsid w:val="0076009B"/>
    <w:rsid w:val="00760565"/>
    <w:rsid w:val="00760AE7"/>
    <w:rsid w:val="00761847"/>
    <w:rsid w:val="007625DD"/>
    <w:rsid w:val="00762D3A"/>
    <w:rsid w:val="00763008"/>
    <w:rsid w:val="00764B43"/>
    <w:rsid w:val="007655D5"/>
    <w:rsid w:val="007655DC"/>
    <w:rsid w:val="00765C76"/>
    <w:rsid w:val="00766286"/>
    <w:rsid w:val="007662FE"/>
    <w:rsid w:val="00766911"/>
    <w:rsid w:val="007671BF"/>
    <w:rsid w:val="0076790F"/>
    <w:rsid w:val="00767996"/>
    <w:rsid w:val="00767BD7"/>
    <w:rsid w:val="007700B2"/>
    <w:rsid w:val="00770115"/>
    <w:rsid w:val="00770EBD"/>
    <w:rsid w:val="0077256E"/>
    <w:rsid w:val="007726B1"/>
    <w:rsid w:val="007728C5"/>
    <w:rsid w:val="007731F9"/>
    <w:rsid w:val="00773AED"/>
    <w:rsid w:val="00775E3F"/>
    <w:rsid w:val="00776050"/>
    <w:rsid w:val="007763C1"/>
    <w:rsid w:val="00776FFA"/>
    <w:rsid w:val="00777795"/>
    <w:rsid w:val="00777E82"/>
    <w:rsid w:val="007803C7"/>
    <w:rsid w:val="007807BF"/>
    <w:rsid w:val="00781359"/>
    <w:rsid w:val="0078148C"/>
    <w:rsid w:val="00781852"/>
    <w:rsid w:val="00781D43"/>
    <w:rsid w:val="00786190"/>
    <w:rsid w:val="00786921"/>
    <w:rsid w:val="0078692B"/>
    <w:rsid w:val="00790246"/>
    <w:rsid w:val="00791211"/>
    <w:rsid w:val="0079134F"/>
    <w:rsid w:val="00791466"/>
    <w:rsid w:val="007926D8"/>
    <w:rsid w:val="00793106"/>
    <w:rsid w:val="00793AC4"/>
    <w:rsid w:val="0079455D"/>
    <w:rsid w:val="007945CE"/>
    <w:rsid w:val="00795B3A"/>
    <w:rsid w:val="007A07FF"/>
    <w:rsid w:val="007A0DB7"/>
    <w:rsid w:val="007A0EC0"/>
    <w:rsid w:val="007A1EAA"/>
    <w:rsid w:val="007A1FE4"/>
    <w:rsid w:val="007A2695"/>
    <w:rsid w:val="007A3340"/>
    <w:rsid w:val="007A3534"/>
    <w:rsid w:val="007A39F2"/>
    <w:rsid w:val="007A4C79"/>
    <w:rsid w:val="007A54AD"/>
    <w:rsid w:val="007A5E25"/>
    <w:rsid w:val="007A6B96"/>
    <w:rsid w:val="007A76B2"/>
    <w:rsid w:val="007A79FD"/>
    <w:rsid w:val="007B04B0"/>
    <w:rsid w:val="007B0B9D"/>
    <w:rsid w:val="007B0D3D"/>
    <w:rsid w:val="007B26E3"/>
    <w:rsid w:val="007B3246"/>
    <w:rsid w:val="007B37BD"/>
    <w:rsid w:val="007B437C"/>
    <w:rsid w:val="007B4E06"/>
    <w:rsid w:val="007B4FFF"/>
    <w:rsid w:val="007B5A43"/>
    <w:rsid w:val="007B5A87"/>
    <w:rsid w:val="007B5C79"/>
    <w:rsid w:val="007B6710"/>
    <w:rsid w:val="007B709B"/>
    <w:rsid w:val="007C058B"/>
    <w:rsid w:val="007C1343"/>
    <w:rsid w:val="007C1E2A"/>
    <w:rsid w:val="007C1F6F"/>
    <w:rsid w:val="007C247C"/>
    <w:rsid w:val="007C26E0"/>
    <w:rsid w:val="007C2B85"/>
    <w:rsid w:val="007C3ABB"/>
    <w:rsid w:val="007C45BB"/>
    <w:rsid w:val="007C5080"/>
    <w:rsid w:val="007C5319"/>
    <w:rsid w:val="007C5672"/>
    <w:rsid w:val="007C5AEF"/>
    <w:rsid w:val="007C5EF1"/>
    <w:rsid w:val="007C6652"/>
    <w:rsid w:val="007C671D"/>
    <w:rsid w:val="007C6C58"/>
    <w:rsid w:val="007C7BF5"/>
    <w:rsid w:val="007D029E"/>
    <w:rsid w:val="007D0D8B"/>
    <w:rsid w:val="007D19B7"/>
    <w:rsid w:val="007D227E"/>
    <w:rsid w:val="007D23D5"/>
    <w:rsid w:val="007D2C30"/>
    <w:rsid w:val="007D2EC7"/>
    <w:rsid w:val="007D4600"/>
    <w:rsid w:val="007D47D0"/>
    <w:rsid w:val="007D55A9"/>
    <w:rsid w:val="007D6AB3"/>
    <w:rsid w:val="007D75E5"/>
    <w:rsid w:val="007D773E"/>
    <w:rsid w:val="007D7BB0"/>
    <w:rsid w:val="007D7D1C"/>
    <w:rsid w:val="007E066E"/>
    <w:rsid w:val="007E08C9"/>
    <w:rsid w:val="007E1230"/>
    <w:rsid w:val="007E1356"/>
    <w:rsid w:val="007E20D1"/>
    <w:rsid w:val="007E20FC"/>
    <w:rsid w:val="007E26B7"/>
    <w:rsid w:val="007E3523"/>
    <w:rsid w:val="007E4392"/>
    <w:rsid w:val="007E478F"/>
    <w:rsid w:val="007E63F5"/>
    <w:rsid w:val="007E6A54"/>
    <w:rsid w:val="007E7062"/>
    <w:rsid w:val="007E7291"/>
    <w:rsid w:val="007E736A"/>
    <w:rsid w:val="007E73DA"/>
    <w:rsid w:val="007E7410"/>
    <w:rsid w:val="007E75C2"/>
    <w:rsid w:val="007E7C83"/>
    <w:rsid w:val="007E7DBB"/>
    <w:rsid w:val="007F03AF"/>
    <w:rsid w:val="007F0AC6"/>
    <w:rsid w:val="007F0E1E"/>
    <w:rsid w:val="007F1C26"/>
    <w:rsid w:val="007F29A7"/>
    <w:rsid w:val="007F30F8"/>
    <w:rsid w:val="007F312C"/>
    <w:rsid w:val="007F38A5"/>
    <w:rsid w:val="007F3DC9"/>
    <w:rsid w:val="007F43A7"/>
    <w:rsid w:val="007F52D6"/>
    <w:rsid w:val="007F5A28"/>
    <w:rsid w:val="007F7417"/>
    <w:rsid w:val="007F74C3"/>
    <w:rsid w:val="007F75E8"/>
    <w:rsid w:val="007F7D13"/>
    <w:rsid w:val="007F7D1D"/>
    <w:rsid w:val="008004B4"/>
    <w:rsid w:val="008009A8"/>
    <w:rsid w:val="0080155F"/>
    <w:rsid w:val="00803850"/>
    <w:rsid w:val="00803FC5"/>
    <w:rsid w:val="008046D1"/>
    <w:rsid w:val="00804F94"/>
    <w:rsid w:val="00805BE8"/>
    <w:rsid w:val="00805C47"/>
    <w:rsid w:val="008062EB"/>
    <w:rsid w:val="00807D02"/>
    <w:rsid w:val="00807F50"/>
    <w:rsid w:val="008106FC"/>
    <w:rsid w:val="00811433"/>
    <w:rsid w:val="00811DE1"/>
    <w:rsid w:val="00812D0D"/>
    <w:rsid w:val="0081465B"/>
    <w:rsid w:val="008148B4"/>
    <w:rsid w:val="00814928"/>
    <w:rsid w:val="00815A41"/>
    <w:rsid w:val="00815A4A"/>
    <w:rsid w:val="00815EF2"/>
    <w:rsid w:val="00816078"/>
    <w:rsid w:val="008164E8"/>
    <w:rsid w:val="00817193"/>
    <w:rsid w:val="00817225"/>
    <w:rsid w:val="008176B8"/>
    <w:rsid w:val="008177E3"/>
    <w:rsid w:val="008203B6"/>
    <w:rsid w:val="0082099C"/>
    <w:rsid w:val="00820B42"/>
    <w:rsid w:val="00820DDD"/>
    <w:rsid w:val="00820EFD"/>
    <w:rsid w:val="00821B71"/>
    <w:rsid w:val="00822253"/>
    <w:rsid w:val="00822B61"/>
    <w:rsid w:val="00822EE7"/>
    <w:rsid w:val="00822F61"/>
    <w:rsid w:val="00822FBD"/>
    <w:rsid w:val="008237AE"/>
    <w:rsid w:val="00823834"/>
    <w:rsid w:val="00823AA9"/>
    <w:rsid w:val="00825373"/>
    <w:rsid w:val="008255B9"/>
    <w:rsid w:val="00825CD8"/>
    <w:rsid w:val="00825FE6"/>
    <w:rsid w:val="00826FBC"/>
    <w:rsid w:val="00827317"/>
    <w:rsid w:val="00827324"/>
    <w:rsid w:val="008305E0"/>
    <w:rsid w:val="00830A8D"/>
    <w:rsid w:val="008311EB"/>
    <w:rsid w:val="00831A11"/>
    <w:rsid w:val="0083245D"/>
    <w:rsid w:val="00833C4A"/>
    <w:rsid w:val="00834D34"/>
    <w:rsid w:val="00835608"/>
    <w:rsid w:val="00836AA4"/>
    <w:rsid w:val="00836E17"/>
    <w:rsid w:val="00837458"/>
    <w:rsid w:val="00837AAE"/>
    <w:rsid w:val="00840E51"/>
    <w:rsid w:val="00841073"/>
    <w:rsid w:val="00841897"/>
    <w:rsid w:val="008429AD"/>
    <w:rsid w:val="008429DB"/>
    <w:rsid w:val="008429FD"/>
    <w:rsid w:val="00842F2E"/>
    <w:rsid w:val="0084345C"/>
    <w:rsid w:val="0084434C"/>
    <w:rsid w:val="00844C55"/>
    <w:rsid w:val="00844F8B"/>
    <w:rsid w:val="00845046"/>
    <w:rsid w:val="00847192"/>
    <w:rsid w:val="00847A73"/>
    <w:rsid w:val="00850C75"/>
    <w:rsid w:val="00850E39"/>
    <w:rsid w:val="00851310"/>
    <w:rsid w:val="008516CE"/>
    <w:rsid w:val="008518C3"/>
    <w:rsid w:val="00851A95"/>
    <w:rsid w:val="00852F38"/>
    <w:rsid w:val="00853488"/>
    <w:rsid w:val="00853A92"/>
    <w:rsid w:val="00854033"/>
    <w:rsid w:val="00854146"/>
    <w:rsid w:val="0085417F"/>
    <w:rsid w:val="00854334"/>
    <w:rsid w:val="0085477A"/>
    <w:rsid w:val="00855107"/>
    <w:rsid w:val="00855173"/>
    <w:rsid w:val="008557D9"/>
    <w:rsid w:val="00855BF7"/>
    <w:rsid w:val="00855ED3"/>
    <w:rsid w:val="00856214"/>
    <w:rsid w:val="00856622"/>
    <w:rsid w:val="008568AF"/>
    <w:rsid w:val="008570CD"/>
    <w:rsid w:val="0086019B"/>
    <w:rsid w:val="00860290"/>
    <w:rsid w:val="0086081C"/>
    <w:rsid w:val="00860948"/>
    <w:rsid w:val="00861089"/>
    <w:rsid w:val="00861D56"/>
    <w:rsid w:val="00862089"/>
    <w:rsid w:val="00862264"/>
    <w:rsid w:val="00863615"/>
    <w:rsid w:val="00863B47"/>
    <w:rsid w:val="008646C5"/>
    <w:rsid w:val="00864E6A"/>
    <w:rsid w:val="008652EF"/>
    <w:rsid w:val="008665DD"/>
    <w:rsid w:val="00866D5B"/>
    <w:rsid w:val="00866E68"/>
    <w:rsid w:val="00866FF5"/>
    <w:rsid w:val="00870015"/>
    <w:rsid w:val="008703AA"/>
    <w:rsid w:val="00870716"/>
    <w:rsid w:val="008707E6"/>
    <w:rsid w:val="00870947"/>
    <w:rsid w:val="00871996"/>
    <w:rsid w:val="00873285"/>
    <w:rsid w:val="0087332D"/>
    <w:rsid w:val="008733DA"/>
    <w:rsid w:val="008738D7"/>
    <w:rsid w:val="00873E1F"/>
    <w:rsid w:val="008745A5"/>
    <w:rsid w:val="00874C16"/>
    <w:rsid w:val="0087558E"/>
    <w:rsid w:val="00880448"/>
    <w:rsid w:val="00880CE7"/>
    <w:rsid w:val="008822EA"/>
    <w:rsid w:val="00883528"/>
    <w:rsid w:val="00883C8F"/>
    <w:rsid w:val="00884584"/>
    <w:rsid w:val="008846C6"/>
    <w:rsid w:val="00885604"/>
    <w:rsid w:val="00886D1F"/>
    <w:rsid w:val="008903F7"/>
    <w:rsid w:val="00890B34"/>
    <w:rsid w:val="0089169B"/>
    <w:rsid w:val="00891EE1"/>
    <w:rsid w:val="00892483"/>
    <w:rsid w:val="00893987"/>
    <w:rsid w:val="00893EB1"/>
    <w:rsid w:val="00894F47"/>
    <w:rsid w:val="00895103"/>
    <w:rsid w:val="008963EF"/>
    <w:rsid w:val="0089688E"/>
    <w:rsid w:val="00896936"/>
    <w:rsid w:val="008977A6"/>
    <w:rsid w:val="00897F02"/>
    <w:rsid w:val="008A153C"/>
    <w:rsid w:val="008A18DB"/>
    <w:rsid w:val="008A1A34"/>
    <w:rsid w:val="008A1B3B"/>
    <w:rsid w:val="008A1FBE"/>
    <w:rsid w:val="008A24AC"/>
    <w:rsid w:val="008A3B83"/>
    <w:rsid w:val="008A3D2B"/>
    <w:rsid w:val="008A3F5D"/>
    <w:rsid w:val="008A4163"/>
    <w:rsid w:val="008A5B6F"/>
    <w:rsid w:val="008A620C"/>
    <w:rsid w:val="008A6381"/>
    <w:rsid w:val="008A6601"/>
    <w:rsid w:val="008A6758"/>
    <w:rsid w:val="008A789B"/>
    <w:rsid w:val="008A7D32"/>
    <w:rsid w:val="008B1AEB"/>
    <w:rsid w:val="008B1C31"/>
    <w:rsid w:val="008B229C"/>
    <w:rsid w:val="008B27E2"/>
    <w:rsid w:val="008B2A0E"/>
    <w:rsid w:val="008B3194"/>
    <w:rsid w:val="008B40E4"/>
    <w:rsid w:val="008B42C9"/>
    <w:rsid w:val="008B444E"/>
    <w:rsid w:val="008B4D43"/>
    <w:rsid w:val="008B5AA9"/>
    <w:rsid w:val="008B5AE7"/>
    <w:rsid w:val="008B5C61"/>
    <w:rsid w:val="008B5CB3"/>
    <w:rsid w:val="008B7011"/>
    <w:rsid w:val="008B711C"/>
    <w:rsid w:val="008B735F"/>
    <w:rsid w:val="008C0E6F"/>
    <w:rsid w:val="008C0E87"/>
    <w:rsid w:val="008C12C4"/>
    <w:rsid w:val="008C1438"/>
    <w:rsid w:val="008C2892"/>
    <w:rsid w:val="008C425F"/>
    <w:rsid w:val="008C4959"/>
    <w:rsid w:val="008C5F6F"/>
    <w:rsid w:val="008C60E9"/>
    <w:rsid w:val="008C63DB"/>
    <w:rsid w:val="008C63DF"/>
    <w:rsid w:val="008C69F2"/>
    <w:rsid w:val="008C6E04"/>
    <w:rsid w:val="008C6ECE"/>
    <w:rsid w:val="008C6FD8"/>
    <w:rsid w:val="008D0F82"/>
    <w:rsid w:val="008D1712"/>
    <w:rsid w:val="008D1B50"/>
    <w:rsid w:val="008D1B7C"/>
    <w:rsid w:val="008D2673"/>
    <w:rsid w:val="008D2B42"/>
    <w:rsid w:val="008D2C1A"/>
    <w:rsid w:val="008D3210"/>
    <w:rsid w:val="008D32AC"/>
    <w:rsid w:val="008D45DE"/>
    <w:rsid w:val="008D5457"/>
    <w:rsid w:val="008D6657"/>
    <w:rsid w:val="008D793F"/>
    <w:rsid w:val="008E1F60"/>
    <w:rsid w:val="008E2548"/>
    <w:rsid w:val="008E2692"/>
    <w:rsid w:val="008E307E"/>
    <w:rsid w:val="008E38CD"/>
    <w:rsid w:val="008E3F99"/>
    <w:rsid w:val="008E41AF"/>
    <w:rsid w:val="008E4271"/>
    <w:rsid w:val="008E4556"/>
    <w:rsid w:val="008E48B6"/>
    <w:rsid w:val="008E5161"/>
    <w:rsid w:val="008E695B"/>
    <w:rsid w:val="008E75CE"/>
    <w:rsid w:val="008E7FEE"/>
    <w:rsid w:val="008F15AB"/>
    <w:rsid w:val="008F2ADD"/>
    <w:rsid w:val="008F2E40"/>
    <w:rsid w:val="008F3335"/>
    <w:rsid w:val="008F3395"/>
    <w:rsid w:val="008F3BFC"/>
    <w:rsid w:val="008F451E"/>
    <w:rsid w:val="008F4C17"/>
    <w:rsid w:val="008F4DD1"/>
    <w:rsid w:val="008F51B7"/>
    <w:rsid w:val="008F5B6B"/>
    <w:rsid w:val="008F6056"/>
    <w:rsid w:val="008F721A"/>
    <w:rsid w:val="008F732F"/>
    <w:rsid w:val="00900BEC"/>
    <w:rsid w:val="00901416"/>
    <w:rsid w:val="00902C07"/>
    <w:rsid w:val="00902D45"/>
    <w:rsid w:val="00902E2F"/>
    <w:rsid w:val="009039D8"/>
    <w:rsid w:val="0090416F"/>
    <w:rsid w:val="009048F0"/>
    <w:rsid w:val="00905804"/>
    <w:rsid w:val="00905D27"/>
    <w:rsid w:val="00906961"/>
    <w:rsid w:val="00907734"/>
    <w:rsid w:val="009101E2"/>
    <w:rsid w:val="009115F1"/>
    <w:rsid w:val="009126C1"/>
    <w:rsid w:val="009130DE"/>
    <w:rsid w:val="00913B89"/>
    <w:rsid w:val="00913DC4"/>
    <w:rsid w:val="00914690"/>
    <w:rsid w:val="009148AF"/>
    <w:rsid w:val="00914A79"/>
    <w:rsid w:val="00914D4E"/>
    <w:rsid w:val="00914EE2"/>
    <w:rsid w:val="00915150"/>
    <w:rsid w:val="00915D73"/>
    <w:rsid w:val="00916077"/>
    <w:rsid w:val="009170A2"/>
    <w:rsid w:val="009172AC"/>
    <w:rsid w:val="009179F3"/>
    <w:rsid w:val="0092012A"/>
    <w:rsid w:val="009208A6"/>
    <w:rsid w:val="00921059"/>
    <w:rsid w:val="00922862"/>
    <w:rsid w:val="009229B5"/>
    <w:rsid w:val="0092305D"/>
    <w:rsid w:val="009233B6"/>
    <w:rsid w:val="00923C1C"/>
    <w:rsid w:val="00923D59"/>
    <w:rsid w:val="009240B2"/>
    <w:rsid w:val="00924514"/>
    <w:rsid w:val="00924BCB"/>
    <w:rsid w:val="00925E97"/>
    <w:rsid w:val="0092639A"/>
    <w:rsid w:val="0092720F"/>
    <w:rsid w:val="00927316"/>
    <w:rsid w:val="00927905"/>
    <w:rsid w:val="009306BE"/>
    <w:rsid w:val="00930750"/>
    <w:rsid w:val="0093133D"/>
    <w:rsid w:val="009314B4"/>
    <w:rsid w:val="0093198D"/>
    <w:rsid w:val="00931DD0"/>
    <w:rsid w:val="0093276D"/>
    <w:rsid w:val="009332A6"/>
    <w:rsid w:val="00933D11"/>
    <w:rsid w:val="00933D12"/>
    <w:rsid w:val="00934278"/>
    <w:rsid w:val="009342B4"/>
    <w:rsid w:val="00934D52"/>
    <w:rsid w:val="009358C8"/>
    <w:rsid w:val="00936647"/>
    <w:rsid w:val="00936AE1"/>
    <w:rsid w:val="00936C14"/>
    <w:rsid w:val="00937065"/>
    <w:rsid w:val="009374CE"/>
    <w:rsid w:val="00937851"/>
    <w:rsid w:val="00937B2D"/>
    <w:rsid w:val="00937BFF"/>
    <w:rsid w:val="00940285"/>
    <w:rsid w:val="00940F4F"/>
    <w:rsid w:val="009412AC"/>
    <w:rsid w:val="009415B0"/>
    <w:rsid w:val="009415BB"/>
    <w:rsid w:val="00942C0B"/>
    <w:rsid w:val="00944904"/>
    <w:rsid w:val="00946738"/>
    <w:rsid w:val="00947D99"/>
    <w:rsid w:val="00947E7E"/>
    <w:rsid w:val="0095094F"/>
    <w:rsid w:val="0095139A"/>
    <w:rsid w:val="009516DE"/>
    <w:rsid w:val="00951751"/>
    <w:rsid w:val="009518C0"/>
    <w:rsid w:val="00952327"/>
    <w:rsid w:val="00952A8C"/>
    <w:rsid w:val="0095339F"/>
    <w:rsid w:val="00953E16"/>
    <w:rsid w:val="00953E27"/>
    <w:rsid w:val="009542AC"/>
    <w:rsid w:val="00956753"/>
    <w:rsid w:val="009569DD"/>
    <w:rsid w:val="009607CD"/>
    <w:rsid w:val="009609E4"/>
    <w:rsid w:val="00960BB9"/>
    <w:rsid w:val="00960BBE"/>
    <w:rsid w:val="00960CE1"/>
    <w:rsid w:val="0096101E"/>
    <w:rsid w:val="00961611"/>
    <w:rsid w:val="00961BB2"/>
    <w:rsid w:val="00962108"/>
    <w:rsid w:val="009636F7"/>
    <w:rsid w:val="009638D6"/>
    <w:rsid w:val="00964664"/>
    <w:rsid w:val="0096514A"/>
    <w:rsid w:val="00965247"/>
    <w:rsid w:val="00965E48"/>
    <w:rsid w:val="009665E5"/>
    <w:rsid w:val="009672BB"/>
    <w:rsid w:val="00967780"/>
    <w:rsid w:val="0097014C"/>
    <w:rsid w:val="0097088B"/>
    <w:rsid w:val="00970D80"/>
    <w:rsid w:val="009711C4"/>
    <w:rsid w:val="00971FD5"/>
    <w:rsid w:val="009726EF"/>
    <w:rsid w:val="00973BD9"/>
    <w:rsid w:val="0097408E"/>
    <w:rsid w:val="00974BB2"/>
    <w:rsid w:val="00974FA7"/>
    <w:rsid w:val="009756E5"/>
    <w:rsid w:val="00975E76"/>
    <w:rsid w:val="00975ED7"/>
    <w:rsid w:val="00977A8C"/>
    <w:rsid w:val="00977F8F"/>
    <w:rsid w:val="009803F9"/>
    <w:rsid w:val="009818C4"/>
    <w:rsid w:val="0098247F"/>
    <w:rsid w:val="009828FA"/>
    <w:rsid w:val="00982983"/>
    <w:rsid w:val="00983910"/>
    <w:rsid w:val="00983EA2"/>
    <w:rsid w:val="00985A51"/>
    <w:rsid w:val="00985A82"/>
    <w:rsid w:val="00986DEB"/>
    <w:rsid w:val="009874B1"/>
    <w:rsid w:val="00991606"/>
    <w:rsid w:val="00991923"/>
    <w:rsid w:val="00991A8D"/>
    <w:rsid w:val="00992351"/>
    <w:rsid w:val="009924E9"/>
    <w:rsid w:val="009932AC"/>
    <w:rsid w:val="00993536"/>
    <w:rsid w:val="00993B47"/>
    <w:rsid w:val="0099414A"/>
    <w:rsid w:val="00994351"/>
    <w:rsid w:val="009946BE"/>
    <w:rsid w:val="00994B91"/>
    <w:rsid w:val="00994F2C"/>
    <w:rsid w:val="00996A8F"/>
    <w:rsid w:val="00996EE3"/>
    <w:rsid w:val="00997D7A"/>
    <w:rsid w:val="009A0B72"/>
    <w:rsid w:val="009A109C"/>
    <w:rsid w:val="009A1DBF"/>
    <w:rsid w:val="009A1E86"/>
    <w:rsid w:val="009A1EB3"/>
    <w:rsid w:val="009A1EFF"/>
    <w:rsid w:val="009A3145"/>
    <w:rsid w:val="009A40C1"/>
    <w:rsid w:val="009A4247"/>
    <w:rsid w:val="009A528F"/>
    <w:rsid w:val="009A5465"/>
    <w:rsid w:val="009A5997"/>
    <w:rsid w:val="009A5DED"/>
    <w:rsid w:val="009A6296"/>
    <w:rsid w:val="009A68E6"/>
    <w:rsid w:val="009A7598"/>
    <w:rsid w:val="009A7B6A"/>
    <w:rsid w:val="009A7FFB"/>
    <w:rsid w:val="009B011C"/>
    <w:rsid w:val="009B0E6A"/>
    <w:rsid w:val="009B1A62"/>
    <w:rsid w:val="009B1BF3"/>
    <w:rsid w:val="009B1DF8"/>
    <w:rsid w:val="009B1E5A"/>
    <w:rsid w:val="009B2D57"/>
    <w:rsid w:val="009B3816"/>
    <w:rsid w:val="009B3D20"/>
    <w:rsid w:val="009B45F4"/>
    <w:rsid w:val="009B46D8"/>
    <w:rsid w:val="009B5418"/>
    <w:rsid w:val="009B5F40"/>
    <w:rsid w:val="009B6EB3"/>
    <w:rsid w:val="009B7192"/>
    <w:rsid w:val="009C0727"/>
    <w:rsid w:val="009C0EBB"/>
    <w:rsid w:val="009C14DE"/>
    <w:rsid w:val="009C1CF1"/>
    <w:rsid w:val="009C258C"/>
    <w:rsid w:val="009C2B37"/>
    <w:rsid w:val="009C3C80"/>
    <w:rsid w:val="009C492F"/>
    <w:rsid w:val="009C4ED0"/>
    <w:rsid w:val="009C5B92"/>
    <w:rsid w:val="009C6007"/>
    <w:rsid w:val="009C6D2D"/>
    <w:rsid w:val="009C7134"/>
    <w:rsid w:val="009C7D68"/>
    <w:rsid w:val="009D01D1"/>
    <w:rsid w:val="009D101C"/>
    <w:rsid w:val="009D14E4"/>
    <w:rsid w:val="009D2FF2"/>
    <w:rsid w:val="009D3226"/>
    <w:rsid w:val="009D3290"/>
    <w:rsid w:val="009D3385"/>
    <w:rsid w:val="009D4660"/>
    <w:rsid w:val="009D5E7F"/>
    <w:rsid w:val="009D6216"/>
    <w:rsid w:val="009D64A1"/>
    <w:rsid w:val="009D6503"/>
    <w:rsid w:val="009D69BF"/>
    <w:rsid w:val="009D6A9B"/>
    <w:rsid w:val="009D74DD"/>
    <w:rsid w:val="009D793C"/>
    <w:rsid w:val="009E08DB"/>
    <w:rsid w:val="009E0B0D"/>
    <w:rsid w:val="009E16A9"/>
    <w:rsid w:val="009E1AC8"/>
    <w:rsid w:val="009E2DD6"/>
    <w:rsid w:val="009E34A2"/>
    <w:rsid w:val="009E3637"/>
    <w:rsid w:val="009E375F"/>
    <w:rsid w:val="009E3974"/>
    <w:rsid w:val="009E39D4"/>
    <w:rsid w:val="009E3BBB"/>
    <w:rsid w:val="009E3F65"/>
    <w:rsid w:val="009E42E7"/>
    <w:rsid w:val="009E433B"/>
    <w:rsid w:val="009E4ED5"/>
    <w:rsid w:val="009E5360"/>
    <w:rsid w:val="009E5401"/>
    <w:rsid w:val="009E5594"/>
    <w:rsid w:val="009E69D0"/>
    <w:rsid w:val="009E6A3A"/>
    <w:rsid w:val="009E7248"/>
    <w:rsid w:val="009E7B54"/>
    <w:rsid w:val="009F0BD6"/>
    <w:rsid w:val="009F1E91"/>
    <w:rsid w:val="009F1EFE"/>
    <w:rsid w:val="009F20A2"/>
    <w:rsid w:val="009F360E"/>
    <w:rsid w:val="009F40E2"/>
    <w:rsid w:val="009F43D4"/>
    <w:rsid w:val="009F440F"/>
    <w:rsid w:val="009F4C85"/>
    <w:rsid w:val="009F5C4A"/>
    <w:rsid w:val="009F6022"/>
    <w:rsid w:val="009F6057"/>
    <w:rsid w:val="009F65CB"/>
    <w:rsid w:val="00A00C50"/>
    <w:rsid w:val="00A043FE"/>
    <w:rsid w:val="00A05671"/>
    <w:rsid w:val="00A05894"/>
    <w:rsid w:val="00A06DA4"/>
    <w:rsid w:val="00A0758F"/>
    <w:rsid w:val="00A10E4D"/>
    <w:rsid w:val="00A11883"/>
    <w:rsid w:val="00A11CB5"/>
    <w:rsid w:val="00A11E30"/>
    <w:rsid w:val="00A12384"/>
    <w:rsid w:val="00A131BC"/>
    <w:rsid w:val="00A13567"/>
    <w:rsid w:val="00A155C9"/>
    <w:rsid w:val="00A1570A"/>
    <w:rsid w:val="00A159BD"/>
    <w:rsid w:val="00A16490"/>
    <w:rsid w:val="00A170C2"/>
    <w:rsid w:val="00A1768A"/>
    <w:rsid w:val="00A178DA"/>
    <w:rsid w:val="00A211B4"/>
    <w:rsid w:val="00A21242"/>
    <w:rsid w:val="00A220B4"/>
    <w:rsid w:val="00A223A2"/>
    <w:rsid w:val="00A2275D"/>
    <w:rsid w:val="00A2286D"/>
    <w:rsid w:val="00A2575E"/>
    <w:rsid w:val="00A25E82"/>
    <w:rsid w:val="00A26156"/>
    <w:rsid w:val="00A265C3"/>
    <w:rsid w:val="00A26838"/>
    <w:rsid w:val="00A26CBF"/>
    <w:rsid w:val="00A271A4"/>
    <w:rsid w:val="00A30C6B"/>
    <w:rsid w:val="00A31150"/>
    <w:rsid w:val="00A311BA"/>
    <w:rsid w:val="00A319A4"/>
    <w:rsid w:val="00A32627"/>
    <w:rsid w:val="00A3293D"/>
    <w:rsid w:val="00A32EE1"/>
    <w:rsid w:val="00A3325F"/>
    <w:rsid w:val="00A3389E"/>
    <w:rsid w:val="00A33DDF"/>
    <w:rsid w:val="00A34547"/>
    <w:rsid w:val="00A348CC"/>
    <w:rsid w:val="00A357C5"/>
    <w:rsid w:val="00A35922"/>
    <w:rsid w:val="00A376B7"/>
    <w:rsid w:val="00A41BF5"/>
    <w:rsid w:val="00A42CF1"/>
    <w:rsid w:val="00A42E42"/>
    <w:rsid w:val="00A43244"/>
    <w:rsid w:val="00A44524"/>
    <w:rsid w:val="00A44778"/>
    <w:rsid w:val="00A44C2B"/>
    <w:rsid w:val="00A456D1"/>
    <w:rsid w:val="00A46243"/>
    <w:rsid w:val="00A469E7"/>
    <w:rsid w:val="00A475CF"/>
    <w:rsid w:val="00A477B3"/>
    <w:rsid w:val="00A47960"/>
    <w:rsid w:val="00A47EEC"/>
    <w:rsid w:val="00A50A18"/>
    <w:rsid w:val="00A5112D"/>
    <w:rsid w:val="00A522B7"/>
    <w:rsid w:val="00A52A08"/>
    <w:rsid w:val="00A52ECB"/>
    <w:rsid w:val="00A534B9"/>
    <w:rsid w:val="00A54C33"/>
    <w:rsid w:val="00A5539B"/>
    <w:rsid w:val="00A55B54"/>
    <w:rsid w:val="00A55D59"/>
    <w:rsid w:val="00A56A29"/>
    <w:rsid w:val="00A578F1"/>
    <w:rsid w:val="00A604A4"/>
    <w:rsid w:val="00A61624"/>
    <w:rsid w:val="00A61B7D"/>
    <w:rsid w:val="00A64340"/>
    <w:rsid w:val="00A64342"/>
    <w:rsid w:val="00A64F3E"/>
    <w:rsid w:val="00A655DC"/>
    <w:rsid w:val="00A65638"/>
    <w:rsid w:val="00A659D4"/>
    <w:rsid w:val="00A65E2E"/>
    <w:rsid w:val="00A65E4C"/>
    <w:rsid w:val="00A6605B"/>
    <w:rsid w:val="00A665C0"/>
    <w:rsid w:val="00A66ADC"/>
    <w:rsid w:val="00A66FF8"/>
    <w:rsid w:val="00A677DD"/>
    <w:rsid w:val="00A67843"/>
    <w:rsid w:val="00A67A11"/>
    <w:rsid w:val="00A70322"/>
    <w:rsid w:val="00A70A73"/>
    <w:rsid w:val="00A711DF"/>
    <w:rsid w:val="00A71479"/>
    <w:rsid w:val="00A7147D"/>
    <w:rsid w:val="00A71864"/>
    <w:rsid w:val="00A71A79"/>
    <w:rsid w:val="00A71AA7"/>
    <w:rsid w:val="00A73143"/>
    <w:rsid w:val="00A74D69"/>
    <w:rsid w:val="00A750C6"/>
    <w:rsid w:val="00A75C49"/>
    <w:rsid w:val="00A75FB3"/>
    <w:rsid w:val="00A76206"/>
    <w:rsid w:val="00A80484"/>
    <w:rsid w:val="00A81098"/>
    <w:rsid w:val="00A817AD"/>
    <w:rsid w:val="00A81B15"/>
    <w:rsid w:val="00A82218"/>
    <w:rsid w:val="00A8293D"/>
    <w:rsid w:val="00A82BD4"/>
    <w:rsid w:val="00A837FF"/>
    <w:rsid w:val="00A8495F"/>
    <w:rsid w:val="00A84B1B"/>
    <w:rsid w:val="00A84DC8"/>
    <w:rsid w:val="00A854D3"/>
    <w:rsid w:val="00A85559"/>
    <w:rsid w:val="00A85C4C"/>
    <w:rsid w:val="00A85DBC"/>
    <w:rsid w:val="00A86717"/>
    <w:rsid w:val="00A868F5"/>
    <w:rsid w:val="00A86D56"/>
    <w:rsid w:val="00A86DA3"/>
    <w:rsid w:val="00A86E19"/>
    <w:rsid w:val="00A87C92"/>
    <w:rsid w:val="00A87FEB"/>
    <w:rsid w:val="00A901AD"/>
    <w:rsid w:val="00A919BB"/>
    <w:rsid w:val="00A934FE"/>
    <w:rsid w:val="00A937E9"/>
    <w:rsid w:val="00A93CBE"/>
    <w:rsid w:val="00A93F9F"/>
    <w:rsid w:val="00A941CC"/>
    <w:rsid w:val="00A9420E"/>
    <w:rsid w:val="00A94871"/>
    <w:rsid w:val="00A95893"/>
    <w:rsid w:val="00A95BF3"/>
    <w:rsid w:val="00A964B4"/>
    <w:rsid w:val="00A97648"/>
    <w:rsid w:val="00A97AE9"/>
    <w:rsid w:val="00A97C60"/>
    <w:rsid w:val="00AA0AFE"/>
    <w:rsid w:val="00AA111E"/>
    <w:rsid w:val="00AA13A3"/>
    <w:rsid w:val="00AA1CFD"/>
    <w:rsid w:val="00AA2239"/>
    <w:rsid w:val="00AA2C90"/>
    <w:rsid w:val="00AA33D2"/>
    <w:rsid w:val="00AA3AF4"/>
    <w:rsid w:val="00AA3D74"/>
    <w:rsid w:val="00AA4341"/>
    <w:rsid w:val="00AA49DC"/>
    <w:rsid w:val="00AA4F27"/>
    <w:rsid w:val="00AA59FE"/>
    <w:rsid w:val="00AA7395"/>
    <w:rsid w:val="00AA7721"/>
    <w:rsid w:val="00AB0BE1"/>
    <w:rsid w:val="00AB0C57"/>
    <w:rsid w:val="00AB0DC9"/>
    <w:rsid w:val="00AB1195"/>
    <w:rsid w:val="00AB14CB"/>
    <w:rsid w:val="00AB1647"/>
    <w:rsid w:val="00AB4182"/>
    <w:rsid w:val="00AB4492"/>
    <w:rsid w:val="00AB49D3"/>
    <w:rsid w:val="00AB5075"/>
    <w:rsid w:val="00AB5128"/>
    <w:rsid w:val="00AB5FAF"/>
    <w:rsid w:val="00AB6E32"/>
    <w:rsid w:val="00AB7468"/>
    <w:rsid w:val="00AB777A"/>
    <w:rsid w:val="00AC0283"/>
    <w:rsid w:val="00AC040F"/>
    <w:rsid w:val="00AC04BC"/>
    <w:rsid w:val="00AC12B8"/>
    <w:rsid w:val="00AC1321"/>
    <w:rsid w:val="00AC14ED"/>
    <w:rsid w:val="00AC1C55"/>
    <w:rsid w:val="00AC2302"/>
    <w:rsid w:val="00AC27DB"/>
    <w:rsid w:val="00AC2C13"/>
    <w:rsid w:val="00AC324D"/>
    <w:rsid w:val="00AC3847"/>
    <w:rsid w:val="00AC38C4"/>
    <w:rsid w:val="00AC5044"/>
    <w:rsid w:val="00AC6D6B"/>
    <w:rsid w:val="00AC7B61"/>
    <w:rsid w:val="00AC7E12"/>
    <w:rsid w:val="00AC7F83"/>
    <w:rsid w:val="00AC7F85"/>
    <w:rsid w:val="00AD0B04"/>
    <w:rsid w:val="00AD123D"/>
    <w:rsid w:val="00AD2479"/>
    <w:rsid w:val="00AD3116"/>
    <w:rsid w:val="00AD3417"/>
    <w:rsid w:val="00AD3630"/>
    <w:rsid w:val="00AD3890"/>
    <w:rsid w:val="00AD3A70"/>
    <w:rsid w:val="00AD3C11"/>
    <w:rsid w:val="00AD43CB"/>
    <w:rsid w:val="00AD463D"/>
    <w:rsid w:val="00AD4865"/>
    <w:rsid w:val="00AD58B4"/>
    <w:rsid w:val="00AD5CB4"/>
    <w:rsid w:val="00AD5CDA"/>
    <w:rsid w:val="00AD6188"/>
    <w:rsid w:val="00AD6E90"/>
    <w:rsid w:val="00AD7100"/>
    <w:rsid w:val="00AD7736"/>
    <w:rsid w:val="00AD798D"/>
    <w:rsid w:val="00AE01BC"/>
    <w:rsid w:val="00AE0D55"/>
    <w:rsid w:val="00AE10CE"/>
    <w:rsid w:val="00AE1B2D"/>
    <w:rsid w:val="00AE3534"/>
    <w:rsid w:val="00AE35BA"/>
    <w:rsid w:val="00AE3B57"/>
    <w:rsid w:val="00AE3E25"/>
    <w:rsid w:val="00AE4FB1"/>
    <w:rsid w:val="00AE5E3C"/>
    <w:rsid w:val="00AE694A"/>
    <w:rsid w:val="00AE6BA0"/>
    <w:rsid w:val="00AE70D4"/>
    <w:rsid w:val="00AE738A"/>
    <w:rsid w:val="00AE7868"/>
    <w:rsid w:val="00AF0407"/>
    <w:rsid w:val="00AF0701"/>
    <w:rsid w:val="00AF1467"/>
    <w:rsid w:val="00AF1EB4"/>
    <w:rsid w:val="00AF1FAE"/>
    <w:rsid w:val="00AF39B1"/>
    <w:rsid w:val="00AF3CE9"/>
    <w:rsid w:val="00AF3F4E"/>
    <w:rsid w:val="00AF411D"/>
    <w:rsid w:val="00AF43D8"/>
    <w:rsid w:val="00AF4D8B"/>
    <w:rsid w:val="00AF6782"/>
    <w:rsid w:val="00AF6B89"/>
    <w:rsid w:val="00B00F7C"/>
    <w:rsid w:val="00B01738"/>
    <w:rsid w:val="00B03299"/>
    <w:rsid w:val="00B0337C"/>
    <w:rsid w:val="00B043D6"/>
    <w:rsid w:val="00B04B7C"/>
    <w:rsid w:val="00B067CA"/>
    <w:rsid w:val="00B070C4"/>
    <w:rsid w:val="00B073AF"/>
    <w:rsid w:val="00B0781C"/>
    <w:rsid w:val="00B1064F"/>
    <w:rsid w:val="00B10CFC"/>
    <w:rsid w:val="00B11845"/>
    <w:rsid w:val="00B124AE"/>
    <w:rsid w:val="00B1252D"/>
    <w:rsid w:val="00B12883"/>
    <w:rsid w:val="00B12B26"/>
    <w:rsid w:val="00B130B3"/>
    <w:rsid w:val="00B1629F"/>
    <w:rsid w:val="00B163F8"/>
    <w:rsid w:val="00B169A4"/>
    <w:rsid w:val="00B16C47"/>
    <w:rsid w:val="00B16ED7"/>
    <w:rsid w:val="00B20784"/>
    <w:rsid w:val="00B2472D"/>
    <w:rsid w:val="00B24CA0"/>
    <w:rsid w:val="00B2549F"/>
    <w:rsid w:val="00B262EA"/>
    <w:rsid w:val="00B26B7E"/>
    <w:rsid w:val="00B26D6A"/>
    <w:rsid w:val="00B27295"/>
    <w:rsid w:val="00B2737D"/>
    <w:rsid w:val="00B30311"/>
    <w:rsid w:val="00B30BBD"/>
    <w:rsid w:val="00B3274D"/>
    <w:rsid w:val="00B32837"/>
    <w:rsid w:val="00B32984"/>
    <w:rsid w:val="00B32A2B"/>
    <w:rsid w:val="00B34447"/>
    <w:rsid w:val="00B367F6"/>
    <w:rsid w:val="00B36C55"/>
    <w:rsid w:val="00B37C46"/>
    <w:rsid w:val="00B40350"/>
    <w:rsid w:val="00B40460"/>
    <w:rsid w:val="00B4062B"/>
    <w:rsid w:val="00B4108D"/>
    <w:rsid w:val="00B416C9"/>
    <w:rsid w:val="00B419A9"/>
    <w:rsid w:val="00B420BF"/>
    <w:rsid w:val="00B43FD8"/>
    <w:rsid w:val="00B44F4B"/>
    <w:rsid w:val="00B454E9"/>
    <w:rsid w:val="00B456F0"/>
    <w:rsid w:val="00B470D5"/>
    <w:rsid w:val="00B50FE3"/>
    <w:rsid w:val="00B5154C"/>
    <w:rsid w:val="00B51A3F"/>
    <w:rsid w:val="00B51C18"/>
    <w:rsid w:val="00B527DA"/>
    <w:rsid w:val="00B52832"/>
    <w:rsid w:val="00B5303E"/>
    <w:rsid w:val="00B53DDB"/>
    <w:rsid w:val="00B53E2C"/>
    <w:rsid w:val="00B55548"/>
    <w:rsid w:val="00B56375"/>
    <w:rsid w:val="00B57265"/>
    <w:rsid w:val="00B612D7"/>
    <w:rsid w:val="00B61696"/>
    <w:rsid w:val="00B61F38"/>
    <w:rsid w:val="00B633AE"/>
    <w:rsid w:val="00B645F0"/>
    <w:rsid w:val="00B64C32"/>
    <w:rsid w:val="00B64EFE"/>
    <w:rsid w:val="00B655DB"/>
    <w:rsid w:val="00B65E72"/>
    <w:rsid w:val="00B665D2"/>
    <w:rsid w:val="00B66DA3"/>
    <w:rsid w:val="00B67025"/>
    <w:rsid w:val="00B67031"/>
    <w:rsid w:val="00B6737C"/>
    <w:rsid w:val="00B67758"/>
    <w:rsid w:val="00B67A33"/>
    <w:rsid w:val="00B71A9E"/>
    <w:rsid w:val="00B72144"/>
    <w:rsid w:val="00B7214D"/>
    <w:rsid w:val="00B72794"/>
    <w:rsid w:val="00B7314B"/>
    <w:rsid w:val="00B73571"/>
    <w:rsid w:val="00B73A39"/>
    <w:rsid w:val="00B73F98"/>
    <w:rsid w:val="00B74372"/>
    <w:rsid w:val="00B74762"/>
    <w:rsid w:val="00B75525"/>
    <w:rsid w:val="00B755DC"/>
    <w:rsid w:val="00B75862"/>
    <w:rsid w:val="00B765F2"/>
    <w:rsid w:val="00B7775E"/>
    <w:rsid w:val="00B80283"/>
    <w:rsid w:val="00B8095F"/>
    <w:rsid w:val="00B80B0C"/>
    <w:rsid w:val="00B80B11"/>
    <w:rsid w:val="00B80CC0"/>
    <w:rsid w:val="00B81348"/>
    <w:rsid w:val="00B81839"/>
    <w:rsid w:val="00B821ED"/>
    <w:rsid w:val="00B8221B"/>
    <w:rsid w:val="00B826C0"/>
    <w:rsid w:val="00B82CD8"/>
    <w:rsid w:val="00B83111"/>
    <w:rsid w:val="00B831AE"/>
    <w:rsid w:val="00B841AD"/>
    <w:rsid w:val="00B8446C"/>
    <w:rsid w:val="00B84F6A"/>
    <w:rsid w:val="00B85ABC"/>
    <w:rsid w:val="00B86A82"/>
    <w:rsid w:val="00B86E4E"/>
    <w:rsid w:val="00B87725"/>
    <w:rsid w:val="00B87C38"/>
    <w:rsid w:val="00B90694"/>
    <w:rsid w:val="00B91219"/>
    <w:rsid w:val="00B92767"/>
    <w:rsid w:val="00B9330E"/>
    <w:rsid w:val="00B9342A"/>
    <w:rsid w:val="00B93831"/>
    <w:rsid w:val="00B93BBD"/>
    <w:rsid w:val="00B93DED"/>
    <w:rsid w:val="00B93E53"/>
    <w:rsid w:val="00B9423C"/>
    <w:rsid w:val="00B94AA3"/>
    <w:rsid w:val="00B94F96"/>
    <w:rsid w:val="00B95021"/>
    <w:rsid w:val="00B95E37"/>
    <w:rsid w:val="00B96437"/>
    <w:rsid w:val="00B973C4"/>
    <w:rsid w:val="00B97767"/>
    <w:rsid w:val="00BA1700"/>
    <w:rsid w:val="00BA1923"/>
    <w:rsid w:val="00BA222D"/>
    <w:rsid w:val="00BA259A"/>
    <w:rsid w:val="00BA259C"/>
    <w:rsid w:val="00BA26BF"/>
    <w:rsid w:val="00BA29D3"/>
    <w:rsid w:val="00BA2F95"/>
    <w:rsid w:val="00BA307F"/>
    <w:rsid w:val="00BA3E38"/>
    <w:rsid w:val="00BA3EFD"/>
    <w:rsid w:val="00BA4E89"/>
    <w:rsid w:val="00BA5280"/>
    <w:rsid w:val="00BA6756"/>
    <w:rsid w:val="00BA715E"/>
    <w:rsid w:val="00BA722F"/>
    <w:rsid w:val="00BA78E8"/>
    <w:rsid w:val="00BB0722"/>
    <w:rsid w:val="00BB103A"/>
    <w:rsid w:val="00BB10EF"/>
    <w:rsid w:val="00BB14F1"/>
    <w:rsid w:val="00BB1D58"/>
    <w:rsid w:val="00BB1ECC"/>
    <w:rsid w:val="00BB2A7D"/>
    <w:rsid w:val="00BB2DF4"/>
    <w:rsid w:val="00BB2FEA"/>
    <w:rsid w:val="00BB404C"/>
    <w:rsid w:val="00BB416B"/>
    <w:rsid w:val="00BB43A0"/>
    <w:rsid w:val="00BB46E4"/>
    <w:rsid w:val="00BB53D4"/>
    <w:rsid w:val="00BB572E"/>
    <w:rsid w:val="00BB607E"/>
    <w:rsid w:val="00BB6D18"/>
    <w:rsid w:val="00BB74FD"/>
    <w:rsid w:val="00BB7688"/>
    <w:rsid w:val="00BB7729"/>
    <w:rsid w:val="00BB79A8"/>
    <w:rsid w:val="00BB7C6D"/>
    <w:rsid w:val="00BC106A"/>
    <w:rsid w:val="00BC266A"/>
    <w:rsid w:val="00BC2FE3"/>
    <w:rsid w:val="00BC320A"/>
    <w:rsid w:val="00BC4EAF"/>
    <w:rsid w:val="00BC4FC4"/>
    <w:rsid w:val="00BC5982"/>
    <w:rsid w:val="00BC59C2"/>
    <w:rsid w:val="00BC60BF"/>
    <w:rsid w:val="00BC667F"/>
    <w:rsid w:val="00BC708D"/>
    <w:rsid w:val="00BC77D1"/>
    <w:rsid w:val="00BC77DF"/>
    <w:rsid w:val="00BC78E3"/>
    <w:rsid w:val="00BD0544"/>
    <w:rsid w:val="00BD0880"/>
    <w:rsid w:val="00BD08B8"/>
    <w:rsid w:val="00BD15AE"/>
    <w:rsid w:val="00BD1DD1"/>
    <w:rsid w:val="00BD22B9"/>
    <w:rsid w:val="00BD28BF"/>
    <w:rsid w:val="00BD323A"/>
    <w:rsid w:val="00BD39A5"/>
    <w:rsid w:val="00BD3D24"/>
    <w:rsid w:val="00BD4638"/>
    <w:rsid w:val="00BD50CD"/>
    <w:rsid w:val="00BD5843"/>
    <w:rsid w:val="00BD6404"/>
    <w:rsid w:val="00BD6964"/>
    <w:rsid w:val="00BD6D28"/>
    <w:rsid w:val="00BD6F7D"/>
    <w:rsid w:val="00BD6F90"/>
    <w:rsid w:val="00BE208A"/>
    <w:rsid w:val="00BE33AE"/>
    <w:rsid w:val="00BE3811"/>
    <w:rsid w:val="00BE3D65"/>
    <w:rsid w:val="00BE3E06"/>
    <w:rsid w:val="00BE441A"/>
    <w:rsid w:val="00BE47C3"/>
    <w:rsid w:val="00BE49FE"/>
    <w:rsid w:val="00BE5E12"/>
    <w:rsid w:val="00BE6B63"/>
    <w:rsid w:val="00BE6E15"/>
    <w:rsid w:val="00BF046F"/>
    <w:rsid w:val="00BF0954"/>
    <w:rsid w:val="00BF225F"/>
    <w:rsid w:val="00BF28F3"/>
    <w:rsid w:val="00BF2D8B"/>
    <w:rsid w:val="00BF3D2D"/>
    <w:rsid w:val="00BF4FBA"/>
    <w:rsid w:val="00BF5818"/>
    <w:rsid w:val="00BF6F15"/>
    <w:rsid w:val="00C00D28"/>
    <w:rsid w:val="00C015AE"/>
    <w:rsid w:val="00C01D50"/>
    <w:rsid w:val="00C01FEB"/>
    <w:rsid w:val="00C031C3"/>
    <w:rsid w:val="00C0343F"/>
    <w:rsid w:val="00C03CDE"/>
    <w:rsid w:val="00C03EF6"/>
    <w:rsid w:val="00C0410F"/>
    <w:rsid w:val="00C045FF"/>
    <w:rsid w:val="00C04847"/>
    <w:rsid w:val="00C056DC"/>
    <w:rsid w:val="00C075A9"/>
    <w:rsid w:val="00C07E6F"/>
    <w:rsid w:val="00C105B6"/>
    <w:rsid w:val="00C10AA3"/>
    <w:rsid w:val="00C10B77"/>
    <w:rsid w:val="00C1107D"/>
    <w:rsid w:val="00C1286E"/>
    <w:rsid w:val="00C1329B"/>
    <w:rsid w:val="00C13F12"/>
    <w:rsid w:val="00C1572F"/>
    <w:rsid w:val="00C15C6E"/>
    <w:rsid w:val="00C1659A"/>
    <w:rsid w:val="00C17335"/>
    <w:rsid w:val="00C2061E"/>
    <w:rsid w:val="00C208F6"/>
    <w:rsid w:val="00C21422"/>
    <w:rsid w:val="00C24C05"/>
    <w:rsid w:val="00C24D2F"/>
    <w:rsid w:val="00C25053"/>
    <w:rsid w:val="00C252D7"/>
    <w:rsid w:val="00C2582B"/>
    <w:rsid w:val="00C26222"/>
    <w:rsid w:val="00C26701"/>
    <w:rsid w:val="00C31283"/>
    <w:rsid w:val="00C312CE"/>
    <w:rsid w:val="00C31C3A"/>
    <w:rsid w:val="00C32DC7"/>
    <w:rsid w:val="00C33C48"/>
    <w:rsid w:val="00C340E5"/>
    <w:rsid w:val="00C3440F"/>
    <w:rsid w:val="00C35AA7"/>
    <w:rsid w:val="00C37369"/>
    <w:rsid w:val="00C37827"/>
    <w:rsid w:val="00C3797E"/>
    <w:rsid w:val="00C40320"/>
    <w:rsid w:val="00C4096C"/>
    <w:rsid w:val="00C41E9F"/>
    <w:rsid w:val="00C428DE"/>
    <w:rsid w:val="00C42B9B"/>
    <w:rsid w:val="00C43281"/>
    <w:rsid w:val="00C43934"/>
    <w:rsid w:val="00C43BA1"/>
    <w:rsid w:val="00C43DAB"/>
    <w:rsid w:val="00C440D5"/>
    <w:rsid w:val="00C44D23"/>
    <w:rsid w:val="00C45383"/>
    <w:rsid w:val="00C47F08"/>
    <w:rsid w:val="00C5027D"/>
    <w:rsid w:val="00C50418"/>
    <w:rsid w:val="00C50C32"/>
    <w:rsid w:val="00C51179"/>
    <w:rsid w:val="00C514A6"/>
    <w:rsid w:val="00C51877"/>
    <w:rsid w:val="00C547E1"/>
    <w:rsid w:val="00C5486B"/>
    <w:rsid w:val="00C5500D"/>
    <w:rsid w:val="00C563DE"/>
    <w:rsid w:val="00C566C4"/>
    <w:rsid w:val="00C57325"/>
    <w:rsid w:val="00C5736C"/>
    <w:rsid w:val="00C5739F"/>
    <w:rsid w:val="00C57CF0"/>
    <w:rsid w:val="00C615A6"/>
    <w:rsid w:val="00C6161F"/>
    <w:rsid w:val="00C620C1"/>
    <w:rsid w:val="00C62433"/>
    <w:rsid w:val="00C63557"/>
    <w:rsid w:val="00C63571"/>
    <w:rsid w:val="00C63866"/>
    <w:rsid w:val="00C63DA9"/>
    <w:rsid w:val="00C641B5"/>
    <w:rsid w:val="00C643F2"/>
    <w:rsid w:val="00C64687"/>
    <w:rsid w:val="00C646A4"/>
    <w:rsid w:val="00C649BD"/>
    <w:rsid w:val="00C654AB"/>
    <w:rsid w:val="00C65891"/>
    <w:rsid w:val="00C65EF4"/>
    <w:rsid w:val="00C6616C"/>
    <w:rsid w:val="00C662F5"/>
    <w:rsid w:val="00C66AC9"/>
    <w:rsid w:val="00C679CD"/>
    <w:rsid w:val="00C67ECD"/>
    <w:rsid w:val="00C7159C"/>
    <w:rsid w:val="00C71AE2"/>
    <w:rsid w:val="00C71AED"/>
    <w:rsid w:val="00C71DB1"/>
    <w:rsid w:val="00C724D3"/>
    <w:rsid w:val="00C72D0D"/>
    <w:rsid w:val="00C74DE2"/>
    <w:rsid w:val="00C74F7C"/>
    <w:rsid w:val="00C75356"/>
    <w:rsid w:val="00C75F98"/>
    <w:rsid w:val="00C760DA"/>
    <w:rsid w:val="00C76274"/>
    <w:rsid w:val="00C7676F"/>
    <w:rsid w:val="00C77DD9"/>
    <w:rsid w:val="00C80A28"/>
    <w:rsid w:val="00C81357"/>
    <w:rsid w:val="00C81B41"/>
    <w:rsid w:val="00C81B7C"/>
    <w:rsid w:val="00C82B88"/>
    <w:rsid w:val="00C83740"/>
    <w:rsid w:val="00C83BE6"/>
    <w:rsid w:val="00C83C81"/>
    <w:rsid w:val="00C84519"/>
    <w:rsid w:val="00C848A1"/>
    <w:rsid w:val="00C848AC"/>
    <w:rsid w:val="00C85354"/>
    <w:rsid w:val="00C854A2"/>
    <w:rsid w:val="00C857F4"/>
    <w:rsid w:val="00C866AD"/>
    <w:rsid w:val="00C86ABA"/>
    <w:rsid w:val="00C8763B"/>
    <w:rsid w:val="00C87890"/>
    <w:rsid w:val="00C87D74"/>
    <w:rsid w:val="00C904B8"/>
    <w:rsid w:val="00C905FA"/>
    <w:rsid w:val="00C907F7"/>
    <w:rsid w:val="00C90C49"/>
    <w:rsid w:val="00C91DEC"/>
    <w:rsid w:val="00C91ED9"/>
    <w:rsid w:val="00C93810"/>
    <w:rsid w:val="00C93D99"/>
    <w:rsid w:val="00C93E60"/>
    <w:rsid w:val="00C943F3"/>
    <w:rsid w:val="00C9440E"/>
    <w:rsid w:val="00C95335"/>
    <w:rsid w:val="00C95698"/>
    <w:rsid w:val="00C958C6"/>
    <w:rsid w:val="00C9755A"/>
    <w:rsid w:val="00CA071C"/>
    <w:rsid w:val="00CA08C6"/>
    <w:rsid w:val="00CA0A77"/>
    <w:rsid w:val="00CA0DA4"/>
    <w:rsid w:val="00CA128E"/>
    <w:rsid w:val="00CA1AB2"/>
    <w:rsid w:val="00CA1E58"/>
    <w:rsid w:val="00CA2729"/>
    <w:rsid w:val="00CA275C"/>
    <w:rsid w:val="00CA2C9D"/>
    <w:rsid w:val="00CA3057"/>
    <w:rsid w:val="00CA3078"/>
    <w:rsid w:val="00CA33DB"/>
    <w:rsid w:val="00CA3CE6"/>
    <w:rsid w:val="00CA45F8"/>
    <w:rsid w:val="00CA5289"/>
    <w:rsid w:val="00CA5EF1"/>
    <w:rsid w:val="00CA66F5"/>
    <w:rsid w:val="00CA7F13"/>
    <w:rsid w:val="00CB0305"/>
    <w:rsid w:val="00CB0816"/>
    <w:rsid w:val="00CB1E10"/>
    <w:rsid w:val="00CB33C7"/>
    <w:rsid w:val="00CB355B"/>
    <w:rsid w:val="00CB38FE"/>
    <w:rsid w:val="00CB3970"/>
    <w:rsid w:val="00CB3AB2"/>
    <w:rsid w:val="00CB3E53"/>
    <w:rsid w:val="00CB47FF"/>
    <w:rsid w:val="00CB49D2"/>
    <w:rsid w:val="00CB4CCA"/>
    <w:rsid w:val="00CB4F0A"/>
    <w:rsid w:val="00CB58DF"/>
    <w:rsid w:val="00CB636F"/>
    <w:rsid w:val="00CB69A4"/>
    <w:rsid w:val="00CB6DA7"/>
    <w:rsid w:val="00CB7BB0"/>
    <w:rsid w:val="00CB7E4C"/>
    <w:rsid w:val="00CC0BCA"/>
    <w:rsid w:val="00CC1160"/>
    <w:rsid w:val="00CC2160"/>
    <w:rsid w:val="00CC25B4"/>
    <w:rsid w:val="00CC270E"/>
    <w:rsid w:val="00CC3026"/>
    <w:rsid w:val="00CC3E0B"/>
    <w:rsid w:val="00CC4D94"/>
    <w:rsid w:val="00CC519F"/>
    <w:rsid w:val="00CC54ED"/>
    <w:rsid w:val="00CC5581"/>
    <w:rsid w:val="00CC56CF"/>
    <w:rsid w:val="00CC5BB0"/>
    <w:rsid w:val="00CC5F88"/>
    <w:rsid w:val="00CC60A4"/>
    <w:rsid w:val="00CC6746"/>
    <w:rsid w:val="00CC69C8"/>
    <w:rsid w:val="00CC77A2"/>
    <w:rsid w:val="00CC7905"/>
    <w:rsid w:val="00CD0365"/>
    <w:rsid w:val="00CD180C"/>
    <w:rsid w:val="00CD19EE"/>
    <w:rsid w:val="00CD2114"/>
    <w:rsid w:val="00CD302B"/>
    <w:rsid w:val="00CD307E"/>
    <w:rsid w:val="00CD3778"/>
    <w:rsid w:val="00CD3CE5"/>
    <w:rsid w:val="00CD5420"/>
    <w:rsid w:val="00CD54D7"/>
    <w:rsid w:val="00CD5AB9"/>
    <w:rsid w:val="00CD6233"/>
    <w:rsid w:val="00CD629F"/>
    <w:rsid w:val="00CD669A"/>
    <w:rsid w:val="00CD66DE"/>
    <w:rsid w:val="00CD6A1B"/>
    <w:rsid w:val="00CD6CB6"/>
    <w:rsid w:val="00CD72C8"/>
    <w:rsid w:val="00CD779E"/>
    <w:rsid w:val="00CD7DC2"/>
    <w:rsid w:val="00CE0874"/>
    <w:rsid w:val="00CE0A7F"/>
    <w:rsid w:val="00CE1718"/>
    <w:rsid w:val="00CE2466"/>
    <w:rsid w:val="00CE2B06"/>
    <w:rsid w:val="00CE34F1"/>
    <w:rsid w:val="00CE3B98"/>
    <w:rsid w:val="00CE3D49"/>
    <w:rsid w:val="00CE4550"/>
    <w:rsid w:val="00CE615F"/>
    <w:rsid w:val="00CE72F4"/>
    <w:rsid w:val="00CF0519"/>
    <w:rsid w:val="00CF0BEC"/>
    <w:rsid w:val="00CF0D3C"/>
    <w:rsid w:val="00CF133A"/>
    <w:rsid w:val="00CF1D4A"/>
    <w:rsid w:val="00CF1E6D"/>
    <w:rsid w:val="00CF1F44"/>
    <w:rsid w:val="00CF21F1"/>
    <w:rsid w:val="00CF2382"/>
    <w:rsid w:val="00CF2C37"/>
    <w:rsid w:val="00CF38FA"/>
    <w:rsid w:val="00CF3C8F"/>
    <w:rsid w:val="00CF4156"/>
    <w:rsid w:val="00CF4986"/>
    <w:rsid w:val="00CF49D8"/>
    <w:rsid w:val="00CF4DAD"/>
    <w:rsid w:val="00CF563E"/>
    <w:rsid w:val="00CF76F3"/>
    <w:rsid w:val="00CF7CAF"/>
    <w:rsid w:val="00CF7DBD"/>
    <w:rsid w:val="00D0036C"/>
    <w:rsid w:val="00D011A3"/>
    <w:rsid w:val="00D011EA"/>
    <w:rsid w:val="00D01D9D"/>
    <w:rsid w:val="00D02152"/>
    <w:rsid w:val="00D027CD"/>
    <w:rsid w:val="00D02CE7"/>
    <w:rsid w:val="00D02F62"/>
    <w:rsid w:val="00D03683"/>
    <w:rsid w:val="00D03D00"/>
    <w:rsid w:val="00D057E8"/>
    <w:rsid w:val="00D05C30"/>
    <w:rsid w:val="00D06508"/>
    <w:rsid w:val="00D069D8"/>
    <w:rsid w:val="00D06ABD"/>
    <w:rsid w:val="00D07B4F"/>
    <w:rsid w:val="00D07C10"/>
    <w:rsid w:val="00D10052"/>
    <w:rsid w:val="00D10A3C"/>
    <w:rsid w:val="00D11359"/>
    <w:rsid w:val="00D113F0"/>
    <w:rsid w:val="00D1273E"/>
    <w:rsid w:val="00D128E7"/>
    <w:rsid w:val="00D13356"/>
    <w:rsid w:val="00D13E03"/>
    <w:rsid w:val="00D16B82"/>
    <w:rsid w:val="00D16DF7"/>
    <w:rsid w:val="00D17598"/>
    <w:rsid w:val="00D1771D"/>
    <w:rsid w:val="00D177E0"/>
    <w:rsid w:val="00D20543"/>
    <w:rsid w:val="00D209D4"/>
    <w:rsid w:val="00D20FB4"/>
    <w:rsid w:val="00D219F1"/>
    <w:rsid w:val="00D21C7C"/>
    <w:rsid w:val="00D221E2"/>
    <w:rsid w:val="00D22CF9"/>
    <w:rsid w:val="00D22FA0"/>
    <w:rsid w:val="00D23051"/>
    <w:rsid w:val="00D232C0"/>
    <w:rsid w:val="00D24807"/>
    <w:rsid w:val="00D254B1"/>
    <w:rsid w:val="00D304C1"/>
    <w:rsid w:val="00D30B08"/>
    <w:rsid w:val="00D30EB2"/>
    <w:rsid w:val="00D310A9"/>
    <w:rsid w:val="00D317E1"/>
    <w:rsid w:val="00D3188C"/>
    <w:rsid w:val="00D321B8"/>
    <w:rsid w:val="00D34376"/>
    <w:rsid w:val="00D3462F"/>
    <w:rsid w:val="00D34BC6"/>
    <w:rsid w:val="00D35CAB"/>
    <w:rsid w:val="00D35F9B"/>
    <w:rsid w:val="00D360A6"/>
    <w:rsid w:val="00D3670B"/>
    <w:rsid w:val="00D36B69"/>
    <w:rsid w:val="00D36CD6"/>
    <w:rsid w:val="00D37B06"/>
    <w:rsid w:val="00D402F2"/>
    <w:rsid w:val="00D408DD"/>
    <w:rsid w:val="00D40B4E"/>
    <w:rsid w:val="00D40EA8"/>
    <w:rsid w:val="00D41B6A"/>
    <w:rsid w:val="00D41EC0"/>
    <w:rsid w:val="00D41F37"/>
    <w:rsid w:val="00D438E9"/>
    <w:rsid w:val="00D44337"/>
    <w:rsid w:val="00D459E6"/>
    <w:rsid w:val="00D45D72"/>
    <w:rsid w:val="00D45D87"/>
    <w:rsid w:val="00D471BE"/>
    <w:rsid w:val="00D47C8B"/>
    <w:rsid w:val="00D51328"/>
    <w:rsid w:val="00D51EB2"/>
    <w:rsid w:val="00D520E4"/>
    <w:rsid w:val="00D53A38"/>
    <w:rsid w:val="00D53D3C"/>
    <w:rsid w:val="00D54580"/>
    <w:rsid w:val="00D548A0"/>
    <w:rsid w:val="00D552F5"/>
    <w:rsid w:val="00D55F2F"/>
    <w:rsid w:val="00D56BFF"/>
    <w:rsid w:val="00D56E9C"/>
    <w:rsid w:val="00D56EF6"/>
    <w:rsid w:val="00D575DD"/>
    <w:rsid w:val="00D57DFA"/>
    <w:rsid w:val="00D61827"/>
    <w:rsid w:val="00D6194B"/>
    <w:rsid w:val="00D622C1"/>
    <w:rsid w:val="00D62840"/>
    <w:rsid w:val="00D62EA3"/>
    <w:rsid w:val="00D63B29"/>
    <w:rsid w:val="00D63D78"/>
    <w:rsid w:val="00D64162"/>
    <w:rsid w:val="00D654CE"/>
    <w:rsid w:val="00D657F3"/>
    <w:rsid w:val="00D65905"/>
    <w:rsid w:val="00D676D6"/>
    <w:rsid w:val="00D67FCF"/>
    <w:rsid w:val="00D704EA"/>
    <w:rsid w:val="00D70515"/>
    <w:rsid w:val="00D709CE"/>
    <w:rsid w:val="00D71F73"/>
    <w:rsid w:val="00D72399"/>
    <w:rsid w:val="00D7254F"/>
    <w:rsid w:val="00D735DF"/>
    <w:rsid w:val="00D737C7"/>
    <w:rsid w:val="00D73F4A"/>
    <w:rsid w:val="00D7487D"/>
    <w:rsid w:val="00D74D1D"/>
    <w:rsid w:val="00D74EE0"/>
    <w:rsid w:val="00D75C62"/>
    <w:rsid w:val="00D771C9"/>
    <w:rsid w:val="00D77D50"/>
    <w:rsid w:val="00D80786"/>
    <w:rsid w:val="00D814C4"/>
    <w:rsid w:val="00D81CAB"/>
    <w:rsid w:val="00D826A0"/>
    <w:rsid w:val="00D82F90"/>
    <w:rsid w:val="00D83357"/>
    <w:rsid w:val="00D83482"/>
    <w:rsid w:val="00D83FC1"/>
    <w:rsid w:val="00D84840"/>
    <w:rsid w:val="00D84F40"/>
    <w:rsid w:val="00D85052"/>
    <w:rsid w:val="00D85076"/>
    <w:rsid w:val="00D8576F"/>
    <w:rsid w:val="00D85FAC"/>
    <w:rsid w:val="00D85FF7"/>
    <w:rsid w:val="00D8677F"/>
    <w:rsid w:val="00D867CF"/>
    <w:rsid w:val="00D86E1C"/>
    <w:rsid w:val="00D87AA3"/>
    <w:rsid w:val="00D87E4A"/>
    <w:rsid w:val="00D90467"/>
    <w:rsid w:val="00D9112F"/>
    <w:rsid w:val="00D91937"/>
    <w:rsid w:val="00D92BAA"/>
    <w:rsid w:val="00D932A1"/>
    <w:rsid w:val="00D934A1"/>
    <w:rsid w:val="00D944D7"/>
    <w:rsid w:val="00D94E0F"/>
    <w:rsid w:val="00D95865"/>
    <w:rsid w:val="00D95EB2"/>
    <w:rsid w:val="00D966AC"/>
    <w:rsid w:val="00D9697D"/>
    <w:rsid w:val="00D96EC2"/>
    <w:rsid w:val="00D9787C"/>
    <w:rsid w:val="00D97D04"/>
    <w:rsid w:val="00D97F0C"/>
    <w:rsid w:val="00D97F39"/>
    <w:rsid w:val="00DA108F"/>
    <w:rsid w:val="00DA2E12"/>
    <w:rsid w:val="00DA2FD3"/>
    <w:rsid w:val="00DA371F"/>
    <w:rsid w:val="00DA372D"/>
    <w:rsid w:val="00DA3A86"/>
    <w:rsid w:val="00DA3E42"/>
    <w:rsid w:val="00DA3F1B"/>
    <w:rsid w:val="00DA4C0B"/>
    <w:rsid w:val="00DA4FE4"/>
    <w:rsid w:val="00DA5756"/>
    <w:rsid w:val="00DA5FC8"/>
    <w:rsid w:val="00DA66A0"/>
    <w:rsid w:val="00DA6B06"/>
    <w:rsid w:val="00DA7367"/>
    <w:rsid w:val="00DA74EF"/>
    <w:rsid w:val="00DA774D"/>
    <w:rsid w:val="00DA7F17"/>
    <w:rsid w:val="00DB050F"/>
    <w:rsid w:val="00DB0986"/>
    <w:rsid w:val="00DB147C"/>
    <w:rsid w:val="00DB1980"/>
    <w:rsid w:val="00DB1F1F"/>
    <w:rsid w:val="00DB24CA"/>
    <w:rsid w:val="00DB3D59"/>
    <w:rsid w:val="00DB42DE"/>
    <w:rsid w:val="00DB4804"/>
    <w:rsid w:val="00DB4BBA"/>
    <w:rsid w:val="00DB7845"/>
    <w:rsid w:val="00DB7C12"/>
    <w:rsid w:val="00DC00E4"/>
    <w:rsid w:val="00DC1C9D"/>
    <w:rsid w:val="00DC1D9C"/>
    <w:rsid w:val="00DC1ECD"/>
    <w:rsid w:val="00DC2342"/>
    <w:rsid w:val="00DC2500"/>
    <w:rsid w:val="00DC2AFE"/>
    <w:rsid w:val="00DC3CC7"/>
    <w:rsid w:val="00DC4530"/>
    <w:rsid w:val="00DC4830"/>
    <w:rsid w:val="00DC4B89"/>
    <w:rsid w:val="00DC4F72"/>
    <w:rsid w:val="00DC59B6"/>
    <w:rsid w:val="00DC73C9"/>
    <w:rsid w:val="00DC74F7"/>
    <w:rsid w:val="00DC77DC"/>
    <w:rsid w:val="00DD0170"/>
    <w:rsid w:val="00DD0453"/>
    <w:rsid w:val="00DD0C2C"/>
    <w:rsid w:val="00DD0D21"/>
    <w:rsid w:val="00DD10B3"/>
    <w:rsid w:val="00DD19DE"/>
    <w:rsid w:val="00DD1B63"/>
    <w:rsid w:val="00DD28BC"/>
    <w:rsid w:val="00DD28FC"/>
    <w:rsid w:val="00DD2D9F"/>
    <w:rsid w:val="00DD37D8"/>
    <w:rsid w:val="00DD3957"/>
    <w:rsid w:val="00DD4541"/>
    <w:rsid w:val="00DD5284"/>
    <w:rsid w:val="00DD553D"/>
    <w:rsid w:val="00DD6033"/>
    <w:rsid w:val="00DD7BC5"/>
    <w:rsid w:val="00DD7EAE"/>
    <w:rsid w:val="00DE0ACD"/>
    <w:rsid w:val="00DE0DC9"/>
    <w:rsid w:val="00DE2181"/>
    <w:rsid w:val="00DE243B"/>
    <w:rsid w:val="00DE29D8"/>
    <w:rsid w:val="00DE31F0"/>
    <w:rsid w:val="00DE3337"/>
    <w:rsid w:val="00DE3847"/>
    <w:rsid w:val="00DE3BD7"/>
    <w:rsid w:val="00DE3D1C"/>
    <w:rsid w:val="00DE400A"/>
    <w:rsid w:val="00DE412D"/>
    <w:rsid w:val="00DE5204"/>
    <w:rsid w:val="00DE52C1"/>
    <w:rsid w:val="00DE533A"/>
    <w:rsid w:val="00DE5466"/>
    <w:rsid w:val="00DE565B"/>
    <w:rsid w:val="00DE650B"/>
    <w:rsid w:val="00DE67EB"/>
    <w:rsid w:val="00DE70DE"/>
    <w:rsid w:val="00DE78E7"/>
    <w:rsid w:val="00DE7A28"/>
    <w:rsid w:val="00DF0267"/>
    <w:rsid w:val="00DF0AA5"/>
    <w:rsid w:val="00DF1129"/>
    <w:rsid w:val="00DF226A"/>
    <w:rsid w:val="00DF22BD"/>
    <w:rsid w:val="00DF3FAA"/>
    <w:rsid w:val="00DF415D"/>
    <w:rsid w:val="00DF481A"/>
    <w:rsid w:val="00DF535F"/>
    <w:rsid w:val="00DF5BFA"/>
    <w:rsid w:val="00DF646B"/>
    <w:rsid w:val="00DF64CA"/>
    <w:rsid w:val="00E00580"/>
    <w:rsid w:val="00E00E2C"/>
    <w:rsid w:val="00E0118C"/>
    <w:rsid w:val="00E012C2"/>
    <w:rsid w:val="00E0131C"/>
    <w:rsid w:val="00E01629"/>
    <w:rsid w:val="00E018EB"/>
    <w:rsid w:val="00E01A88"/>
    <w:rsid w:val="00E01FB9"/>
    <w:rsid w:val="00E0225D"/>
    <w:rsid w:val="00E0227D"/>
    <w:rsid w:val="00E02DFD"/>
    <w:rsid w:val="00E02F4B"/>
    <w:rsid w:val="00E04B84"/>
    <w:rsid w:val="00E05372"/>
    <w:rsid w:val="00E06466"/>
    <w:rsid w:val="00E06835"/>
    <w:rsid w:val="00E06E3F"/>
    <w:rsid w:val="00E06FDA"/>
    <w:rsid w:val="00E07E3F"/>
    <w:rsid w:val="00E07EAB"/>
    <w:rsid w:val="00E10939"/>
    <w:rsid w:val="00E11A4F"/>
    <w:rsid w:val="00E11BB5"/>
    <w:rsid w:val="00E121E0"/>
    <w:rsid w:val="00E128F7"/>
    <w:rsid w:val="00E12B38"/>
    <w:rsid w:val="00E12D40"/>
    <w:rsid w:val="00E12E28"/>
    <w:rsid w:val="00E1306C"/>
    <w:rsid w:val="00E131E1"/>
    <w:rsid w:val="00E13A9F"/>
    <w:rsid w:val="00E1422A"/>
    <w:rsid w:val="00E144F6"/>
    <w:rsid w:val="00E14CB1"/>
    <w:rsid w:val="00E14EAF"/>
    <w:rsid w:val="00E14F03"/>
    <w:rsid w:val="00E150B7"/>
    <w:rsid w:val="00E15D63"/>
    <w:rsid w:val="00E15D8B"/>
    <w:rsid w:val="00E160A5"/>
    <w:rsid w:val="00E16858"/>
    <w:rsid w:val="00E16986"/>
    <w:rsid w:val="00E1713D"/>
    <w:rsid w:val="00E20A43"/>
    <w:rsid w:val="00E21754"/>
    <w:rsid w:val="00E21ABB"/>
    <w:rsid w:val="00E21BA1"/>
    <w:rsid w:val="00E23898"/>
    <w:rsid w:val="00E23BC3"/>
    <w:rsid w:val="00E24341"/>
    <w:rsid w:val="00E246E6"/>
    <w:rsid w:val="00E248F4"/>
    <w:rsid w:val="00E26065"/>
    <w:rsid w:val="00E262F5"/>
    <w:rsid w:val="00E265E8"/>
    <w:rsid w:val="00E26602"/>
    <w:rsid w:val="00E26863"/>
    <w:rsid w:val="00E27BC8"/>
    <w:rsid w:val="00E30DC1"/>
    <w:rsid w:val="00E31498"/>
    <w:rsid w:val="00E319F1"/>
    <w:rsid w:val="00E31C0B"/>
    <w:rsid w:val="00E31ED0"/>
    <w:rsid w:val="00E338FF"/>
    <w:rsid w:val="00E33CD2"/>
    <w:rsid w:val="00E34C20"/>
    <w:rsid w:val="00E34D84"/>
    <w:rsid w:val="00E352EB"/>
    <w:rsid w:val="00E36267"/>
    <w:rsid w:val="00E40E90"/>
    <w:rsid w:val="00E413AB"/>
    <w:rsid w:val="00E41A2C"/>
    <w:rsid w:val="00E42139"/>
    <w:rsid w:val="00E424CD"/>
    <w:rsid w:val="00E42F9A"/>
    <w:rsid w:val="00E435FF"/>
    <w:rsid w:val="00E4428C"/>
    <w:rsid w:val="00E44AA2"/>
    <w:rsid w:val="00E45C7E"/>
    <w:rsid w:val="00E4608C"/>
    <w:rsid w:val="00E46AA9"/>
    <w:rsid w:val="00E46B5D"/>
    <w:rsid w:val="00E4744A"/>
    <w:rsid w:val="00E47A3B"/>
    <w:rsid w:val="00E50320"/>
    <w:rsid w:val="00E5069F"/>
    <w:rsid w:val="00E51EF7"/>
    <w:rsid w:val="00E525F1"/>
    <w:rsid w:val="00E52A71"/>
    <w:rsid w:val="00E52FE6"/>
    <w:rsid w:val="00E5309A"/>
    <w:rsid w:val="00E531EB"/>
    <w:rsid w:val="00E532FD"/>
    <w:rsid w:val="00E5402A"/>
    <w:rsid w:val="00E54266"/>
    <w:rsid w:val="00E546DE"/>
    <w:rsid w:val="00E54874"/>
    <w:rsid w:val="00E549C4"/>
    <w:rsid w:val="00E54B6F"/>
    <w:rsid w:val="00E54CB9"/>
    <w:rsid w:val="00E55664"/>
    <w:rsid w:val="00E55ACA"/>
    <w:rsid w:val="00E55DB3"/>
    <w:rsid w:val="00E56BE5"/>
    <w:rsid w:val="00E56F70"/>
    <w:rsid w:val="00E57B74"/>
    <w:rsid w:val="00E57BAD"/>
    <w:rsid w:val="00E617A8"/>
    <w:rsid w:val="00E61FB7"/>
    <w:rsid w:val="00E63DBD"/>
    <w:rsid w:val="00E6439A"/>
    <w:rsid w:val="00E64480"/>
    <w:rsid w:val="00E65000"/>
    <w:rsid w:val="00E652F0"/>
    <w:rsid w:val="00E65BC6"/>
    <w:rsid w:val="00E661FF"/>
    <w:rsid w:val="00E663F6"/>
    <w:rsid w:val="00E665B3"/>
    <w:rsid w:val="00E6689D"/>
    <w:rsid w:val="00E66ACB"/>
    <w:rsid w:val="00E67118"/>
    <w:rsid w:val="00E67255"/>
    <w:rsid w:val="00E67CA5"/>
    <w:rsid w:val="00E71070"/>
    <w:rsid w:val="00E713B2"/>
    <w:rsid w:val="00E71809"/>
    <w:rsid w:val="00E7230E"/>
    <w:rsid w:val="00E726EB"/>
    <w:rsid w:val="00E72CF1"/>
    <w:rsid w:val="00E730BA"/>
    <w:rsid w:val="00E7313A"/>
    <w:rsid w:val="00E73958"/>
    <w:rsid w:val="00E74238"/>
    <w:rsid w:val="00E74688"/>
    <w:rsid w:val="00E751BC"/>
    <w:rsid w:val="00E7604E"/>
    <w:rsid w:val="00E77A7D"/>
    <w:rsid w:val="00E77E4D"/>
    <w:rsid w:val="00E80981"/>
    <w:rsid w:val="00E80B52"/>
    <w:rsid w:val="00E80FE0"/>
    <w:rsid w:val="00E81295"/>
    <w:rsid w:val="00E8245B"/>
    <w:rsid w:val="00E824C3"/>
    <w:rsid w:val="00E828C4"/>
    <w:rsid w:val="00E82EF1"/>
    <w:rsid w:val="00E832D6"/>
    <w:rsid w:val="00E836A6"/>
    <w:rsid w:val="00E83763"/>
    <w:rsid w:val="00E838CF"/>
    <w:rsid w:val="00E840B3"/>
    <w:rsid w:val="00E849EF"/>
    <w:rsid w:val="00E84D10"/>
    <w:rsid w:val="00E85196"/>
    <w:rsid w:val="00E852BE"/>
    <w:rsid w:val="00E8566F"/>
    <w:rsid w:val="00E8629F"/>
    <w:rsid w:val="00E866D0"/>
    <w:rsid w:val="00E868A9"/>
    <w:rsid w:val="00E91008"/>
    <w:rsid w:val="00E91438"/>
    <w:rsid w:val="00E929EB"/>
    <w:rsid w:val="00E9320A"/>
    <w:rsid w:val="00E93400"/>
    <w:rsid w:val="00E9374E"/>
    <w:rsid w:val="00E93DDE"/>
    <w:rsid w:val="00E94180"/>
    <w:rsid w:val="00E94F54"/>
    <w:rsid w:val="00E95025"/>
    <w:rsid w:val="00E95CF1"/>
    <w:rsid w:val="00E96064"/>
    <w:rsid w:val="00E97AD5"/>
    <w:rsid w:val="00EA0302"/>
    <w:rsid w:val="00EA059A"/>
    <w:rsid w:val="00EA07ED"/>
    <w:rsid w:val="00EA1111"/>
    <w:rsid w:val="00EA158A"/>
    <w:rsid w:val="00EA1AEA"/>
    <w:rsid w:val="00EA240D"/>
    <w:rsid w:val="00EA3681"/>
    <w:rsid w:val="00EA39F0"/>
    <w:rsid w:val="00EA3B4F"/>
    <w:rsid w:val="00EA3C24"/>
    <w:rsid w:val="00EA48E2"/>
    <w:rsid w:val="00EA73DF"/>
    <w:rsid w:val="00EA7C6B"/>
    <w:rsid w:val="00EA7CD2"/>
    <w:rsid w:val="00EB2736"/>
    <w:rsid w:val="00EB2FF5"/>
    <w:rsid w:val="00EB40D3"/>
    <w:rsid w:val="00EB4203"/>
    <w:rsid w:val="00EB45CE"/>
    <w:rsid w:val="00EB4B9D"/>
    <w:rsid w:val="00EB4D23"/>
    <w:rsid w:val="00EB4F47"/>
    <w:rsid w:val="00EB5072"/>
    <w:rsid w:val="00EB5602"/>
    <w:rsid w:val="00EB61AE"/>
    <w:rsid w:val="00EC0B33"/>
    <w:rsid w:val="00EC1A8A"/>
    <w:rsid w:val="00EC285A"/>
    <w:rsid w:val="00EC2BCE"/>
    <w:rsid w:val="00EC3101"/>
    <w:rsid w:val="00EC322D"/>
    <w:rsid w:val="00EC3BEB"/>
    <w:rsid w:val="00EC3C9F"/>
    <w:rsid w:val="00EC3D68"/>
    <w:rsid w:val="00EC4F74"/>
    <w:rsid w:val="00EC5B8C"/>
    <w:rsid w:val="00EC6208"/>
    <w:rsid w:val="00EC65FC"/>
    <w:rsid w:val="00EC71BC"/>
    <w:rsid w:val="00EC74C5"/>
    <w:rsid w:val="00ED00B5"/>
    <w:rsid w:val="00ED010D"/>
    <w:rsid w:val="00ED0EFB"/>
    <w:rsid w:val="00ED1803"/>
    <w:rsid w:val="00ED383A"/>
    <w:rsid w:val="00ED4842"/>
    <w:rsid w:val="00ED49FC"/>
    <w:rsid w:val="00ED4C39"/>
    <w:rsid w:val="00ED73E4"/>
    <w:rsid w:val="00EE1080"/>
    <w:rsid w:val="00EE1648"/>
    <w:rsid w:val="00EE2D85"/>
    <w:rsid w:val="00EE2DA9"/>
    <w:rsid w:val="00EE41D1"/>
    <w:rsid w:val="00EE59FE"/>
    <w:rsid w:val="00EE5C05"/>
    <w:rsid w:val="00EE5E32"/>
    <w:rsid w:val="00EE6AC6"/>
    <w:rsid w:val="00EE6ACD"/>
    <w:rsid w:val="00EF000C"/>
    <w:rsid w:val="00EF0126"/>
    <w:rsid w:val="00EF1356"/>
    <w:rsid w:val="00EF1EC5"/>
    <w:rsid w:val="00EF2156"/>
    <w:rsid w:val="00EF21D3"/>
    <w:rsid w:val="00EF2666"/>
    <w:rsid w:val="00EF31BF"/>
    <w:rsid w:val="00EF34EB"/>
    <w:rsid w:val="00EF426B"/>
    <w:rsid w:val="00EF463D"/>
    <w:rsid w:val="00EF4C88"/>
    <w:rsid w:val="00EF4CB5"/>
    <w:rsid w:val="00EF5386"/>
    <w:rsid w:val="00EF55EB"/>
    <w:rsid w:val="00EF57EF"/>
    <w:rsid w:val="00EF61C0"/>
    <w:rsid w:val="00EF6CAA"/>
    <w:rsid w:val="00EF70E0"/>
    <w:rsid w:val="00F00CCD"/>
    <w:rsid w:val="00F00DCC"/>
    <w:rsid w:val="00F00F9B"/>
    <w:rsid w:val="00F0156F"/>
    <w:rsid w:val="00F01832"/>
    <w:rsid w:val="00F03340"/>
    <w:rsid w:val="00F037B7"/>
    <w:rsid w:val="00F0445D"/>
    <w:rsid w:val="00F045F5"/>
    <w:rsid w:val="00F04B61"/>
    <w:rsid w:val="00F05187"/>
    <w:rsid w:val="00F0543B"/>
    <w:rsid w:val="00F05AC8"/>
    <w:rsid w:val="00F07167"/>
    <w:rsid w:val="00F072D8"/>
    <w:rsid w:val="00F079FF"/>
    <w:rsid w:val="00F07B74"/>
    <w:rsid w:val="00F07CE0"/>
    <w:rsid w:val="00F07E71"/>
    <w:rsid w:val="00F07FB2"/>
    <w:rsid w:val="00F103E5"/>
    <w:rsid w:val="00F10A22"/>
    <w:rsid w:val="00F10AB0"/>
    <w:rsid w:val="00F11299"/>
    <w:rsid w:val="00F115F5"/>
    <w:rsid w:val="00F12283"/>
    <w:rsid w:val="00F131B2"/>
    <w:rsid w:val="00F13D05"/>
    <w:rsid w:val="00F14AA6"/>
    <w:rsid w:val="00F1584A"/>
    <w:rsid w:val="00F15D11"/>
    <w:rsid w:val="00F160B6"/>
    <w:rsid w:val="00F1679D"/>
    <w:rsid w:val="00F1682C"/>
    <w:rsid w:val="00F16DAB"/>
    <w:rsid w:val="00F17A2C"/>
    <w:rsid w:val="00F17A3A"/>
    <w:rsid w:val="00F206CA"/>
    <w:rsid w:val="00F20A7A"/>
    <w:rsid w:val="00F20B91"/>
    <w:rsid w:val="00F21018"/>
    <w:rsid w:val="00F21139"/>
    <w:rsid w:val="00F216A6"/>
    <w:rsid w:val="00F22036"/>
    <w:rsid w:val="00F22F7E"/>
    <w:rsid w:val="00F23138"/>
    <w:rsid w:val="00F23A10"/>
    <w:rsid w:val="00F23AD6"/>
    <w:rsid w:val="00F24B8B"/>
    <w:rsid w:val="00F24E8F"/>
    <w:rsid w:val="00F260E9"/>
    <w:rsid w:val="00F26B35"/>
    <w:rsid w:val="00F27E8C"/>
    <w:rsid w:val="00F30D2E"/>
    <w:rsid w:val="00F3109C"/>
    <w:rsid w:val="00F31238"/>
    <w:rsid w:val="00F33B17"/>
    <w:rsid w:val="00F3422D"/>
    <w:rsid w:val="00F34898"/>
    <w:rsid w:val="00F348BE"/>
    <w:rsid w:val="00F35254"/>
    <w:rsid w:val="00F35516"/>
    <w:rsid w:val="00F35790"/>
    <w:rsid w:val="00F360BF"/>
    <w:rsid w:val="00F36174"/>
    <w:rsid w:val="00F365C0"/>
    <w:rsid w:val="00F36E1E"/>
    <w:rsid w:val="00F3729E"/>
    <w:rsid w:val="00F41178"/>
    <w:rsid w:val="00F4136D"/>
    <w:rsid w:val="00F414F9"/>
    <w:rsid w:val="00F4212E"/>
    <w:rsid w:val="00F42C20"/>
    <w:rsid w:val="00F42E13"/>
    <w:rsid w:val="00F43D24"/>
    <w:rsid w:val="00F43E34"/>
    <w:rsid w:val="00F43ECA"/>
    <w:rsid w:val="00F443C2"/>
    <w:rsid w:val="00F448B2"/>
    <w:rsid w:val="00F451BA"/>
    <w:rsid w:val="00F45429"/>
    <w:rsid w:val="00F4789A"/>
    <w:rsid w:val="00F47B3E"/>
    <w:rsid w:val="00F504E8"/>
    <w:rsid w:val="00F50E22"/>
    <w:rsid w:val="00F50EEA"/>
    <w:rsid w:val="00F51483"/>
    <w:rsid w:val="00F51A90"/>
    <w:rsid w:val="00F524DB"/>
    <w:rsid w:val="00F526EC"/>
    <w:rsid w:val="00F52AA6"/>
    <w:rsid w:val="00F53053"/>
    <w:rsid w:val="00F53ED0"/>
    <w:rsid w:val="00F53FE2"/>
    <w:rsid w:val="00F54D2F"/>
    <w:rsid w:val="00F559C4"/>
    <w:rsid w:val="00F562AD"/>
    <w:rsid w:val="00F563E0"/>
    <w:rsid w:val="00F56664"/>
    <w:rsid w:val="00F575FF"/>
    <w:rsid w:val="00F57DEC"/>
    <w:rsid w:val="00F60045"/>
    <w:rsid w:val="00F618EF"/>
    <w:rsid w:val="00F62FC5"/>
    <w:rsid w:val="00F6310B"/>
    <w:rsid w:val="00F63D03"/>
    <w:rsid w:val="00F64D39"/>
    <w:rsid w:val="00F65435"/>
    <w:rsid w:val="00F65582"/>
    <w:rsid w:val="00F663C4"/>
    <w:rsid w:val="00F66E75"/>
    <w:rsid w:val="00F67415"/>
    <w:rsid w:val="00F676A4"/>
    <w:rsid w:val="00F701A4"/>
    <w:rsid w:val="00F70AC6"/>
    <w:rsid w:val="00F70C85"/>
    <w:rsid w:val="00F72119"/>
    <w:rsid w:val="00F721F9"/>
    <w:rsid w:val="00F72A5A"/>
    <w:rsid w:val="00F72C60"/>
    <w:rsid w:val="00F736CD"/>
    <w:rsid w:val="00F738A6"/>
    <w:rsid w:val="00F73A07"/>
    <w:rsid w:val="00F73FD1"/>
    <w:rsid w:val="00F747BF"/>
    <w:rsid w:val="00F74D28"/>
    <w:rsid w:val="00F75871"/>
    <w:rsid w:val="00F76282"/>
    <w:rsid w:val="00F762B5"/>
    <w:rsid w:val="00F767B7"/>
    <w:rsid w:val="00F76BD4"/>
    <w:rsid w:val="00F77EB0"/>
    <w:rsid w:val="00F80782"/>
    <w:rsid w:val="00F8202E"/>
    <w:rsid w:val="00F820C9"/>
    <w:rsid w:val="00F8220F"/>
    <w:rsid w:val="00F82B30"/>
    <w:rsid w:val="00F83D44"/>
    <w:rsid w:val="00F846F4"/>
    <w:rsid w:val="00F8493A"/>
    <w:rsid w:val="00F84BBB"/>
    <w:rsid w:val="00F85490"/>
    <w:rsid w:val="00F85691"/>
    <w:rsid w:val="00F868DF"/>
    <w:rsid w:val="00F86E0D"/>
    <w:rsid w:val="00F86E34"/>
    <w:rsid w:val="00F87A93"/>
    <w:rsid w:val="00F87CDD"/>
    <w:rsid w:val="00F90855"/>
    <w:rsid w:val="00F913A2"/>
    <w:rsid w:val="00F920A9"/>
    <w:rsid w:val="00F9220C"/>
    <w:rsid w:val="00F933F0"/>
    <w:rsid w:val="00F935AF"/>
    <w:rsid w:val="00F937A3"/>
    <w:rsid w:val="00F938C9"/>
    <w:rsid w:val="00F94715"/>
    <w:rsid w:val="00F96184"/>
    <w:rsid w:val="00F96A3D"/>
    <w:rsid w:val="00F96B4C"/>
    <w:rsid w:val="00FA08FD"/>
    <w:rsid w:val="00FA12DC"/>
    <w:rsid w:val="00FA1B44"/>
    <w:rsid w:val="00FA1CAC"/>
    <w:rsid w:val="00FA278F"/>
    <w:rsid w:val="00FA2935"/>
    <w:rsid w:val="00FA4718"/>
    <w:rsid w:val="00FA55C9"/>
    <w:rsid w:val="00FA5848"/>
    <w:rsid w:val="00FA6899"/>
    <w:rsid w:val="00FA76E2"/>
    <w:rsid w:val="00FA7F3D"/>
    <w:rsid w:val="00FB0273"/>
    <w:rsid w:val="00FB0AAE"/>
    <w:rsid w:val="00FB0C02"/>
    <w:rsid w:val="00FB18D5"/>
    <w:rsid w:val="00FB1D8C"/>
    <w:rsid w:val="00FB2EAD"/>
    <w:rsid w:val="00FB38D8"/>
    <w:rsid w:val="00FB5D46"/>
    <w:rsid w:val="00FB7F84"/>
    <w:rsid w:val="00FC051F"/>
    <w:rsid w:val="00FC06FF"/>
    <w:rsid w:val="00FC17BD"/>
    <w:rsid w:val="00FC241B"/>
    <w:rsid w:val="00FC2CA5"/>
    <w:rsid w:val="00FC39DF"/>
    <w:rsid w:val="00FC3F92"/>
    <w:rsid w:val="00FC40F9"/>
    <w:rsid w:val="00FC40FC"/>
    <w:rsid w:val="00FC4BBB"/>
    <w:rsid w:val="00FC55C3"/>
    <w:rsid w:val="00FC69B4"/>
    <w:rsid w:val="00FC75CD"/>
    <w:rsid w:val="00FC7D9A"/>
    <w:rsid w:val="00FD0694"/>
    <w:rsid w:val="00FD25BE"/>
    <w:rsid w:val="00FD28D5"/>
    <w:rsid w:val="00FD2E70"/>
    <w:rsid w:val="00FD3234"/>
    <w:rsid w:val="00FD3DDA"/>
    <w:rsid w:val="00FD4009"/>
    <w:rsid w:val="00FD497E"/>
    <w:rsid w:val="00FD4B63"/>
    <w:rsid w:val="00FD4F1F"/>
    <w:rsid w:val="00FD5CB7"/>
    <w:rsid w:val="00FD6AF1"/>
    <w:rsid w:val="00FD7A9D"/>
    <w:rsid w:val="00FD7AA7"/>
    <w:rsid w:val="00FD7F01"/>
    <w:rsid w:val="00FD7FC9"/>
    <w:rsid w:val="00FE0054"/>
    <w:rsid w:val="00FE029B"/>
    <w:rsid w:val="00FE033B"/>
    <w:rsid w:val="00FE0593"/>
    <w:rsid w:val="00FE18E3"/>
    <w:rsid w:val="00FE1AF3"/>
    <w:rsid w:val="00FE2279"/>
    <w:rsid w:val="00FE2F7D"/>
    <w:rsid w:val="00FE49BA"/>
    <w:rsid w:val="00FE4A83"/>
    <w:rsid w:val="00FE52E4"/>
    <w:rsid w:val="00FE5B35"/>
    <w:rsid w:val="00FE5BEE"/>
    <w:rsid w:val="00FE6D6F"/>
    <w:rsid w:val="00FE745F"/>
    <w:rsid w:val="00FF01CB"/>
    <w:rsid w:val="00FF0B05"/>
    <w:rsid w:val="00FF0EED"/>
    <w:rsid w:val="00FF0FBA"/>
    <w:rsid w:val="00FF1E58"/>
    <w:rsid w:val="00FF1FCB"/>
    <w:rsid w:val="00FF2F9B"/>
    <w:rsid w:val="00FF52D4"/>
    <w:rsid w:val="00FF6AA4"/>
    <w:rsid w:val="00FF6B09"/>
    <w:rsid w:val="00FF72F6"/>
    <w:rsid w:val="00FF75A3"/>
    <w:rsid w:val="00FF7859"/>
    <w:rsid w:val="00FF78C9"/>
    <w:rsid w:val="687F6E4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63A6F0"/>
  <w15:docId w15:val="{7D2C2940-0CD2-420C-963F-3F656031C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sz w:val="24"/>
      <w:szCs w:val="24"/>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 w:val="24"/>
      <w:szCs w:val="18"/>
      <w:lang w:val="en-US"/>
    </w:rPr>
  </w:style>
  <w:style w:type="table" w:customStyle="1" w:styleId="TableGrid1">
    <w:name w:val="Table Grid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lang w:val="en-GB" w:eastAsia="ja-JP"/>
    </w:rPr>
  </w:style>
  <w:style w:type="character" w:styleId="PlaceholderText">
    <w:name w:val="Placeholder Text"/>
    <w:basedOn w:val="DefaultParagraphFont"/>
    <w:uiPriority w:val="99"/>
    <w:semiHidden/>
    <w:qFormat/>
    <w:rPr>
      <w:color w:val="808080"/>
    </w:rPr>
  </w:style>
  <w:style w:type="table" w:customStyle="1" w:styleId="TableGrid2">
    <w:name w:val="Table Grid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550384"/>
    <w:pPr>
      <w:spacing w:after="0"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842028">
      <w:bodyDiv w:val="1"/>
      <w:marLeft w:val="0"/>
      <w:marRight w:val="0"/>
      <w:marTop w:val="0"/>
      <w:marBottom w:val="0"/>
      <w:divBdr>
        <w:top w:val="none" w:sz="0" w:space="0" w:color="auto"/>
        <w:left w:val="none" w:sz="0" w:space="0" w:color="auto"/>
        <w:bottom w:val="none" w:sz="0" w:space="0" w:color="auto"/>
        <w:right w:val="none" w:sz="0" w:space="0" w:color="auto"/>
      </w:divBdr>
    </w:div>
    <w:div w:id="587688570">
      <w:bodyDiv w:val="1"/>
      <w:marLeft w:val="0"/>
      <w:marRight w:val="0"/>
      <w:marTop w:val="0"/>
      <w:marBottom w:val="0"/>
      <w:divBdr>
        <w:top w:val="none" w:sz="0" w:space="0" w:color="auto"/>
        <w:left w:val="none" w:sz="0" w:space="0" w:color="auto"/>
        <w:bottom w:val="none" w:sz="0" w:space="0" w:color="auto"/>
        <w:right w:val="none" w:sz="0" w:space="0" w:color="auto"/>
      </w:divBdr>
    </w:div>
    <w:div w:id="767778643">
      <w:bodyDiv w:val="1"/>
      <w:marLeft w:val="0"/>
      <w:marRight w:val="0"/>
      <w:marTop w:val="0"/>
      <w:marBottom w:val="0"/>
      <w:divBdr>
        <w:top w:val="none" w:sz="0" w:space="0" w:color="auto"/>
        <w:left w:val="none" w:sz="0" w:space="0" w:color="auto"/>
        <w:bottom w:val="none" w:sz="0" w:space="0" w:color="auto"/>
        <w:right w:val="none" w:sz="0" w:space="0" w:color="auto"/>
      </w:divBdr>
    </w:div>
    <w:div w:id="803734677">
      <w:bodyDiv w:val="1"/>
      <w:marLeft w:val="0"/>
      <w:marRight w:val="0"/>
      <w:marTop w:val="0"/>
      <w:marBottom w:val="0"/>
      <w:divBdr>
        <w:top w:val="none" w:sz="0" w:space="0" w:color="auto"/>
        <w:left w:val="none" w:sz="0" w:space="0" w:color="auto"/>
        <w:bottom w:val="none" w:sz="0" w:space="0" w:color="auto"/>
        <w:right w:val="none" w:sz="0" w:space="0" w:color="auto"/>
      </w:divBdr>
    </w:div>
    <w:div w:id="1229338726">
      <w:bodyDiv w:val="1"/>
      <w:marLeft w:val="0"/>
      <w:marRight w:val="0"/>
      <w:marTop w:val="0"/>
      <w:marBottom w:val="0"/>
      <w:divBdr>
        <w:top w:val="none" w:sz="0" w:space="0" w:color="auto"/>
        <w:left w:val="none" w:sz="0" w:space="0" w:color="auto"/>
        <w:bottom w:val="none" w:sz="0" w:space="0" w:color="auto"/>
        <w:right w:val="none" w:sz="0" w:space="0" w:color="auto"/>
      </w:divBdr>
    </w:div>
    <w:div w:id="1428697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9228.zip" TargetMode="External"/><Relationship Id="rId117" Type="http://schemas.openxmlformats.org/officeDocument/2006/relationships/hyperlink" Target="https://www.3gpp.org/ftp/TSG_RAN/WG4_Radio/TSGR4_103-e/Docs/R4-2210171.zip" TargetMode="External"/><Relationship Id="rId21" Type="http://schemas.openxmlformats.org/officeDocument/2006/relationships/hyperlink" Target="https://www.3gpp.org/ftp/TSG_RAN/WG4_Radio/TSGR4_103-e/Docs/R4-2210093.zip" TargetMode="External"/><Relationship Id="rId42" Type="http://schemas.openxmlformats.org/officeDocument/2006/relationships/hyperlink" Target="https://www.3gpp.org/ftp/TSG_RAN/WG4_Radio/TSGR4_103-e/Docs/R4-2209231.zip" TargetMode="External"/><Relationship Id="rId47" Type="http://schemas.openxmlformats.org/officeDocument/2006/relationships/oleObject" Target="embeddings/oleObject1.bin"/><Relationship Id="rId63" Type="http://schemas.openxmlformats.org/officeDocument/2006/relationships/hyperlink" Target="https://www.3gpp.org/ftp/TSG_RAN/WG4_Radio/TSGR4_103-e/Docs/R4-2208222.zip" TargetMode="External"/><Relationship Id="rId68" Type="http://schemas.openxmlformats.org/officeDocument/2006/relationships/hyperlink" Target="https://www.3gpp.org/ftp/TSG_RAN/WG4_Radio/TSGR4_103-e/Docs/R4-2210172.zip" TargetMode="External"/><Relationship Id="rId84" Type="http://schemas.openxmlformats.org/officeDocument/2006/relationships/hyperlink" Target="https://www.3gpp.org/ftp/TSG_RAN/WG4_Radio/TSGR4_103-e/Docs/R4-2210172.zip" TargetMode="External"/><Relationship Id="rId89" Type="http://schemas.openxmlformats.org/officeDocument/2006/relationships/hyperlink" Target="https://www.3gpp.org/ftp/TSG_RAN/WG4_Radio/TSGR4_103-e/Docs/R4-2210093.zip" TargetMode="External"/><Relationship Id="rId112" Type="http://schemas.openxmlformats.org/officeDocument/2006/relationships/hyperlink" Target="https://www.3gpp.org/ftp/TSG_RAN/WG4_Radio/TSGR4_103-e/Docs/R4-2209222.zip" TargetMode="External"/><Relationship Id="rId16" Type="http://schemas.openxmlformats.org/officeDocument/2006/relationships/hyperlink" Target="https://www.3gpp.org/ftp/TSG_RAN/WG4_Radio/TSGR4_103-e/Docs/R4-2208213.zip" TargetMode="External"/><Relationship Id="rId107" Type="http://schemas.openxmlformats.org/officeDocument/2006/relationships/hyperlink" Target="https://www.3gpp.org/ftp/TSG_RAN/WG4_Radio/TSGR4_103-e/Docs/R4-2208029.zip" TargetMode="External"/><Relationship Id="rId11" Type="http://schemas.openxmlformats.org/officeDocument/2006/relationships/footnotes" Target="footnotes.xml"/><Relationship Id="rId32" Type="http://schemas.openxmlformats.org/officeDocument/2006/relationships/hyperlink" Target="https://www.3gpp.org/ftp/TSG_RAN/WG4_Radio/TSGR4_103-e/Docs/R4-2209221.zip" TargetMode="External"/><Relationship Id="rId37" Type="http://schemas.openxmlformats.org/officeDocument/2006/relationships/hyperlink" Target="https://www.3gpp.org/ftp/TSG_RAN/WG4_Radio/TSGR4_103-e/Docs/R4-2208028.zip" TargetMode="External"/><Relationship Id="rId53" Type="http://schemas.openxmlformats.org/officeDocument/2006/relationships/hyperlink" Target="https://www.3gpp.org/ftp/TSG_RAN/WG4_Radio/TSGR4_103-e/Docs/R4-2208222.zip" TargetMode="External"/><Relationship Id="rId58" Type="http://schemas.openxmlformats.org/officeDocument/2006/relationships/hyperlink" Target="https://www.3gpp.org/ftp/TSG_RAN/WG4_Radio/TSGR4_103-e/Docs/R4-2210105.zip" TargetMode="External"/><Relationship Id="rId74" Type="http://schemas.openxmlformats.org/officeDocument/2006/relationships/hyperlink" Target="https://www.3gpp.org/ftp/TSG_RAN/WG4_Radio/TSGR4_103-e/Docs/R4-2209222.zip" TargetMode="External"/><Relationship Id="rId79" Type="http://schemas.openxmlformats.org/officeDocument/2006/relationships/hyperlink" Target="https://www.3gpp.org/ftp/TSG_RAN/WG4_Radio/TSGR4_103-e/Docs/R4-2209229.zip" TargetMode="External"/><Relationship Id="rId102" Type="http://schemas.openxmlformats.org/officeDocument/2006/relationships/hyperlink" Target="https://www.3gpp.org/ftp/TSG_RAN/WG4_Radio/TSGR4_103-e/Docs/R4-2208218.zip" TargetMode="External"/><Relationship Id="rId5" Type="http://schemas.openxmlformats.org/officeDocument/2006/relationships/customXml" Target="../customXml/item4.xml"/><Relationship Id="rId90" Type="http://schemas.openxmlformats.org/officeDocument/2006/relationships/hyperlink" Target="https://www.3gpp.org/ftp/TSG_RAN/WG4_Radio/TSGR4_103-e/Docs/R4-2208527.zip" TargetMode="External"/><Relationship Id="rId95" Type="http://schemas.openxmlformats.org/officeDocument/2006/relationships/hyperlink" Target="https://www.3gpp.org/ftp/TSG_RAN/WG4_Radio/TSGR4_103-e/Docs/R4-2209227.zip" TargetMode="External"/><Relationship Id="rId22" Type="http://schemas.openxmlformats.org/officeDocument/2006/relationships/hyperlink" Target="https://www.3gpp.org/ftp/TSG_RAN/WG4_Radio/TSGR4_103-e/Docs/R4-2208727.zip" TargetMode="External"/><Relationship Id="rId27" Type="http://schemas.openxmlformats.org/officeDocument/2006/relationships/hyperlink" Target="https://www.3gpp.org/ftp/TSG_RAN/WG4_Radio/TSGR4_103-e/Docs/R4-2209787.zip" TargetMode="External"/><Relationship Id="rId43" Type="http://schemas.openxmlformats.org/officeDocument/2006/relationships/hyperlink" Target="https://www.3gpp.org/ftp/TSG_RAN/WG4_Radio/TSGR4_103-e/Docs/R4-2210099.zip" TargetMode="External"/><Relationship Id="rId48" Type="http://schemas.openxmlformats.org/officeDocument/2006/relationships/image" Target="media/image2.wmf"/><Relationship Id="rId64" Type="http://schemas.openxmlformats.org/officeDocument/2006/relationships/hyperlink" Target="https://www.3gpp.org/ftp/TSG_RAN/WG4_Radio/TSGR4_103-e/Docs/R4-2209231.zip" TargetMode="External"/><Relationship Id="rId69" Type="http://schemas.openxmlformats.org/officeDocument/2006/relationships/hyperlink" Target="https://www.3gpp.org/ftp/TSG_RAN/WG4_Radio/TSGR4_103-e/Docs/R4-2208051.zip" TargetMode="External"/><Relationship Id="rId113" Type="http://schemas.openxmlformats.org/officeDocument/2006/relationships/hyperlink" Target="https://www.3gpp.org/ftp/TSG_RAN/WG4_Radio/TSGR4_103-e/Docs/R4-2209223.zip" TargetMode="External"/><Relationship Id="rId118" Type="http://schemas.openxmlformats.org/officeDocument/2006/relationships/hyperlink" Target="https://www.3gpp.org/ftp/TSG_RAN/WG4_Radio/TSGR4_103-e/Docs/R4-2209234.zip" TargetMode="External"/><Relationship Id="rId80" Type="http://schemas.openxmlformats.org/officeDocument/2006/relationships/hyperlink" Target="https://www.3gpp.org/ftp/TSG_RAN/WG4_Radio/TSGR4_103-e/Docs/R4-2208806.zip" TargetMode="External"/><Relationship Id="rId85" Type="http://schemas.openxmlformats.org/officeDocument/2006/relationships/hyperlink" Target="https://www.3gpp.org/ftp/TSG_RAN/WG4_Radio/TSGR4_103-e/Docs/R4-2210171.zip" TargetMode="External"/><Relationship Id="rId12" Type="http://schemas.openxmlformats.org/officeDocument/2006/relationships/endnotes" Target="endnotes.xml"/><Relationship Id="rId17" Type="http://schemas.openxmlformats.org/officeDocument/2006/relationships/hyperlink" Target="https://www.3gpp.org/ftp/TSG_RAN/WG4_Radio/TSGR4_103-e/Docs/R4-2208372.zip" TargetMode="External"/><Relationship Id="rId33" Type="http://schemas.openxmlformats.org/officeDocument/2006/relationships/hyperlink" Target="https://www.3gpp.org/ftp/TSG_RAN/WG4_Radio/TSGR4_103-e/Docs/R4-2210095.zip" TargetMode="External"/><Relationship Id="rId38" Type="http://schemas.openxmlformats.org/officeDocument/2006/relationships/hyperlink" Target="https://www.3gpp.org/ftp/TSG_RAN/WG4_Radio/TSGR4_103-e/Docs/R4-2208218.zip" TargetMode="External"/><Relationship Id="rId59" Type="http://schemas.openxmlformats.org/officeDocument/2006/relationships/hyperlink" Target="https://www.3gpp.org/ftp/TSG_RAN/WG4_Radio/TSGR4_103-e/Docs/R4-2210099.zip" TargetMode="External"/><Relationship Id="rId103" Type="http://schemas.openxmlformats.org/officeDocument/2006/relationships/hyperlink" Target="https://www.3gpp.org/ftp/TSG_RAN/WG4_Radio/TSGR4_103-e/Docs/R4-2209231.zip" TargetMode="External"/><Relationship Id="rId108" Type="http://schemas.openxmlformats.org/officeDocument/2006/relationships/hyperlink" Target="https://www.3gpp.org/ftp/TSG_RAN/WG4_Radio/TSGR4_103-e/Docs/R4-2209234.zip" TargetMode="External"/><Relationship Id="rId54" Type="http://schemas.openxmlformats.org/officeDocument/2006/relationships/oleObject" Target="embeddings/oleObject3.bin"/><Relationship Id="rId70" Type="http://schemas.openxmlformats.org/officeDocument/2006/relationships/hyperlink" Target="https://www.3gpp.org/ftp/TSG_RAN/WG4_Radio/TSGR4_103-e/Docs/R4-2208211.zip" TargetMode="External"/><Relationship Id="rId75" Type="http://schemas.openxmlformats.org/officeDocument/2006/relationships/hyperlink" Target="https://www.3gpp.org/ftp/TSG_RAN/WG4_Radio/TSGR4_103-e/Docs/R4-2209223.zip" TargetMode="External"/><Relationship Id="rId91" Type="http://schemas.openxmlformats.org/officeDocument/2006/relationships/hyperlink" Target="https://www.3gpp.org/ftp/TSG_RAN/WG4_Radio/TSGR4_103-e/Docs/R4-2208798.zip" TargetMode="External"/><Relationship Id="rId96" Type="http://schemas.openxmlformats.org/officeDocument/2006/relationships/hyperlink" Target="https://www.3gpp.org/ftp/TSG_RAN/WG4_Radio/TSGR4_103-e/Docs/R4-2208808.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www.3gpp.org/ftp/TSG_RAN/WG4_Radio/TSGR4_103-e/Docs/R4-2208526.zip" TargetMode="External"/><Relationship Id="rId28" Type="http://schemas.openxmlformats.org/officeDocument/2006/relationships/hyperlink" Target="https://www.3gpp.org/ftp/TSG_RAN/WG4_Radio/TSGR4_103-e/Docs/R4-2208216.zip" TargetMode="External"/><Relationship Id="rId49" Type="http://schemas.openxmlformats.org/officeDocument/2006/relationships/oleObject" Target="embeddings/oleObject2.bin"/><Relationship Id="rId114" Type="http://schemas.openxmlformats.org/officeDocument/2006/relationships/hyperlink" Target="https://www.3gpp.org/ftp/TSG_RAN/WG4_Radio/TSGR4_103-e/Docs/R4-2208216.zip" TargetMode="External"/><Relationship Id="rId119" Type="http://schemas.openxmlformats.org/officeDocument/2006/relationships/hyperlink" Target="mailto:guoqiuge@catt.cn" TargetMode="External"/><Relationship Id="rId44" Type="http://schemas.openxmlformats.org/officeDocument/2006/relationships/hyperlink" Target="https://www.3gpp.org/ftp/TSG_RAN/WG4_Radio/TSGR4_103-e/Docs/R4-2210100.zip" TargetMode="External"/><Relationship Id="rId60" Type="http://schemas.openxmlformats.org/officeDocument/2006/relationships/hyperlink" Target="https://www.3gpp.org/ftp/TSG_RAN/WG4_Radio/TSGR4_103-e/Docs/R4-2209234.zip" TargetMode="External"/><Relationship Id="rId65" Type="http://schemas.openxmlformats.org/officeDocument/2006/relationships/hyperlink" Target="https://www.3gpp.org/ftp/TSG_RAN/WG4_Radio/TSGR4_103-e/Docs/R4-2208527.zip" TargetMode="External"/><Relationship Id="rId81" Type="http://schemas.openxmlformats.org/officeDocument/2006/relationships/hyperlink" Target="https://www.3gpp.org/ftp/TSG_RAN/WG4_Radio/TSGR4_103-e/Docs/R4-2208807.zip" TargetMode="External"/><Relationship Id="rId86" Type="http://schemas.openxmlformats.org/officeDocument/2006/relationships/hyperlink" Target="https://www.3gpp.org/ftp/TSG_RAN/WG4_Radio/TSGR4_103-e/Docs/R4-2208026.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103-e/Docs/R4-2208026.zip" TargetMode="External"/><Relationship Id="rId18" Type="http://schemas.openxmlformats.org/officeDocument/2006/relationships/hyperlink" Target="https://www.3gpp.org/ftp/TSG_RAN/WG4_Radio/TSGR4_103-e/Docs/R4-2209221.zip" TargetMode="External"/><Relationship Id="rId39" Type="http://schemas.openxmlformats.org/officeDocument/2006/relationships/hyperlink" Target="https://www.3gpp.org/ftp/TSG_RAN/WG4_Radio/TSGR4_103-e/Docs/R4-2208802.zip" TargetMode="External"/><Relationship Id="rId109" Type="http://schemas.openxmlformats.org/officeDocument/2006/relationships/hyperlink" Target="https://www.3gpp.org/ftp/TSG_RAN/WG4_Radio/TSGR4_103-e/Docs/R4-2210105.zip" TargetMode="External"/><Relationship Id="rId34" Type="http://schemas.openxmlformats.org/officeDocument/2006/relationships/hyperlink" Target="https://www.3gpp.org/ftp/TSG_RAN/WG4_Radio/TSGR4_103-e/Docs/R4-2209227.zip" TargetMode="External"/><Relationship Id="rId50" Type="http://schemas.openxmlformats.org/officeDocument/2006/relationships/hyperlink" Target="https://www.3gpp.org/ftp/TSG_RAN/WG4_Radio/TSGR4_103-e/Docs/R4-2209234.zip" TargetMode="External"/><Relationship Id="rId55" Type="http://schemas.openxmlformats.org/officeDocument/2006/relationships/oleObject" Target="embeddings/oleObject4.bin"/><Relationship Id="rId76" Type="http://schemas.openxmlformats.org/officeDocument/2006/relationships/hyperlink" Target="https://www.3gpp.org/ftp/TSG_RAN/WG4_Radio/TSGR4_103-e/Docs/R4-2209228.zip" TargetMode="External"/><Relationship Id="rId97" Type="http://schemas.openxmlformats.org/officeDocument/2006/relationships/hyperlink" Target="https://www.3gpp.org/ftp/TSG_RAN/WG4_Radio/TSGR4_103-e/Docs/R4-2210095.zip" TargetMode="External"/><Relationship Id="rId104" Type="http://schemas.openxmlformats.org/officeDocument/2006/relationships/hyperlink" Target="https://www.3gpp.org/ftp/TSG_RAN/WG4_Radio/TSGR4_103-e/Docs/R4-2210099.zip" TargetMode="External"/><Relationship Id="rId120"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4_Radio/TSGR4_103-e/Docs/R4-2208212.zip" TargetMode="External"/><Relationship Id="rId92" Type="http://schemas.openxmlformats.org/officeDocument/2006/relationships/hyperlink" Target="https://www.3gpp.org/ftp/TSG_RAN/WG4_Radio/TSGR4_103-e/Docs/R4-2208526.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9229.zip" TargetMode="External"/><Relationship Id="rId24" Type="http://schemas.openxmlformats.org/officeDocument/2006/relationships/hyperlink" Target="https://www.3gpp.org/ftp/TSG_RAN/WG4_Radio/TSGR4_103-e/Docs/R4-2208798.zip" TargetMode="External"/><Relationship Id="rId40" Type="http://schemas.openxmlformats.org/officeDocument/2006/relationships/hyperlink" Target="https://www.3gpp.org/ftp/TSG_RAN/WG4_Radio/TSGR4_103-e/Docs/R4-2208806.zip" TargetMode="External"/><Relationship Id="rId45" Type="http://schemas.openxmlformats.org/officeDocument/2006/relationships/hyperlink" Target="https://www.3gpp.org/ftp/TSG_RAN/WG4_Radio/TSGR4_103-e/Docs/R4-2208029.zip" TargetMode="External"/><Relationship Id="rId66" Type="http://schemas.openxmlformats.org/officeDocument/2006/relationships/hyperlink" Target="https://www.3gpp.org/ftp/TSG_RAN/WG4_Radio/TSGR4_103-e/Docs/R4-2208802.zip" TargetMode="External"/><Relationship Id="rId87" Type="http://schemas.openxmlformats.org/officeDocument/2006/relationships/hyperlink" Target="https://www.3gpp.org/ftp/TSG_RAN/WG4_Radio/TSGR4_103-e/Docs/R4-2208211.zip" TargetMode="External"/><Relationship Id="rId110" Type="http://schemas.openxmlformats.org/officeDocument/2006/relationships/hyperlink" Target="https://www.3gpp.org/ftp/TSG_RAN/WG4_Radio/TSGR4_103-e/Docs/R4-2208212.zip" TargetMode="External"/><Relationship Id="rId115" Type="http://schemas.openxmlformats.org/officeDocument/2006/relationships/hyperlink" Target="https://www.3gpp.org/ftp/TSG_RAN/WG4_Radio/TSGR4_103-e/Docs/R4-2209229.zip" TargetMode="External"/><Relationship Id="rId61" Type="http://schemas.openxmlformats.org/officeDocument/2006/relationships/hyperlink" Target="https://www.3gpp.org/ftp/TSG_RAN/WG4_Radio/TSGR4_103-e/Docs/R4-2208218.zip" TargetMode="External"/><Relationship Id="rId82" Type="http://schemas.openxmlformats.org/officeDocument/2006/relationships/hyperlink" Target="https://www.3gpp.org/ftp/TSG_RAN/WG4_Radio/TSGR4_103-e/Docs/R4-2210100.zip" TargetMode="External"/><Relationship Id="rId19" Type="http://schemas.openxmlformats.org/officeDocument/2006/relationships/hyperlink" Target="https://www.3gpp.org/ftp/TSG_RAN/WG4_Radio/TSGR4_103-e/Docs/R4-2209222.zip" TargetMode="External"/><Relationship Id="rId14" Type="http://schemas.openxmlformats.org/officeDocument/2006/relationships/hyperlink" Target="https://www.3gpp.org/ftp/TSG_RAN/WG4_Radio/TSGR4_103-e/Docs/R4-2208211.zip" TargetMode="External"/><Relationship Id="rId30" Type="http://schemas.openxmlformats.org/officeDocument/2006/relationships/hyperlink" Target="https://www.3gpp.org/ftp/TSG_RAN/WG4_Radio/TSGR4_103-e/Docs/R4-2210096.zip" TargetMode="External"/><Relationship Id="rId35" Type="http://schemas.openxmlformats.org/officeDocument/2006/relationships/hyperlink" Target="https://www.3gpp.org/ftp/TSG_RAN/WG4_Radio/TSGR4_103-e/Docs/R4-2208372.zip" TargetMode="External"/><Relationship Id="rId56" Type="http://schemas.openxmlformats.org/officeDocument/2006/relationships/hyperlink" Target="https://www.3gpp.org/ftp/TSG_RAN/WG4_Radio/TSGR4_103-e/Docs/R4-2210103.zip" TargetMode="External"/><Relationship Id="rId77" Type="http://schemas.openxmlformats.org/officeDocument/2006/relationships/hyperlink" Target="https://www.3gpp.org/ftp/TSG_RAN/WG4_Radio/TSGR4_103-e/Docs/R4-2209787.zip" TargetMode="External"/><Relationship Id="rId100" Type="http://schemas.openxmlformats.org/officeDocument/2006/relationships/hyperlink" Target="https://www.3gpp.org/ftp/TSG_RAN/WG4_Radio/TSGR4_103-e/Docs/R4-2208222.zip" TargetMode="External"/><Relationship Id="rId105" Type="http://schemas.openxmlformats.org/officeDocument/2006/relationships/hyperlink" Target="https://www.3gpp.org/ftp/TSG_RAN/WG4_Radio/TSGR4_103-e/Docs/R4-2209233.zip" TargetMode="External"/><Relationship Id="rId8" Type="http://schemas.openxmlformats.org/officeDocument/2006/relationships/styles" Target="styles.xml"/><Relationship Id="rId51" Type="http://schemas.openxmlformats.org/officeDocument/2006/relationships/hyperlink" Target="https://www.3gpp.org/ftp/TSG_RAN/WG4_Radio/TSGR4_103-e/Docs/R4-2210105.zip" TargetMode="External"/><Relationship Id="rId72" Type="http://schemas.openxmlformats.org/officeDocument/2006/relationships/hyperlink" Target="https://www.3gpp.org/ftp/TSG_RAN/WG4_Radio/TSGR4_103-e/Docs/R4-2208213.zip" TargetMode="External"/><Relationship Id="rId93" Type="http://schemas.openxmlformats.org/officeDocument/2006/relationships/hyperlink" Target="https://www.3gpp.org/ftp/TSG_RAN/WG4_Radio/TSGR4_103-e/Docs/R4-2208802.zip" TargetMode="External"/><Relationship Id="rId98" Type="http://schemas.openxmlformats.org/officeDocument/2006/relationships/hyperlink" Target="https://www.3gpp.org/ftp/TSG_RAN/WG4_Radio/TSGR4_103-e/Docs/R4-2208727.zip" TargetMode="External"/><Relationship Id="rId121"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hyperlink" Target="https://www.3gpp.org/ftp/TSG_RAN/WG4_Radio/TSGR4_103-e/Docs/R4-2209227.zip" TargetMode="External"/><Relationship Id="rId46" Type="http://schemas.openxmlformats.org/officeDocument/2006/relationships/image" Target="media/image1.wmf"/><Relationship Id="rId67" Type="http://schemas.openxmlformats.org/officeDocument/2006/relationships/hyperlink" Target="https://www.3gpp.org/ftp/TSG_RAN/WG4_Radio/TSGR4_103-e/Docs/R4-2210171.zip" TargetMode="External"/><Relationship Id="rId116" Type="http://schemas.openxmlformats.org/officeDocument/2006/relationships/hyperlink" Target="https://www.3gpp.org/ftp/TSG_RAN/WG4_Radio/TSGR4_103-e/Docs/R4-2210104.zip" TargetMode="External"/><Relationship Id="rId20" Type="http://schemas.openxmlformats.org/officeDocument/2006/relationships/hyperlink" Target="https://www.3gpp.org/ftp/TSG_RAN/WG4_Radio/TSGR4_103-e/Docs/R4-2209223.zip" TargetMode="External"/><Relationship Id="rId41" Type="http://schemas.openxmlformats.org/officeDocument/2006/relationships/hyperlink" Target="https://www.3gpp.org/ftp/TSG_RAN/WG4_Radio/TSGR4_103-e/Docs/R4-2208807.zip" TargetMode="External"/><Relationship Id="rId62" Type="http://schemas.openxmlformats.org/officeDocument/2006/relationships/hyperlink" Target="https://www.3gpp.org/ftp/TSG_RAN/WG4_Radio/TSGR4_103-e/Docs/R4-2209233.zip" TargetMode="External"/><Relationship Id="rId83" Type="http://schemas.openxmlformats.org/officeDocument/2006/relationships/hyperlink" Target="https://www.3gpp.org/ftp/TSG_RAN/WG4_Radio/TSGR4_103-e/Docs/R4-2210104.zip" TargetMode="External"/><Relationship Id="rId88" Type="http://schemas.openxmlformats.org/officeDocument/2006/relationships/hyperlink" Target="https://www.3gpp.org/ftp/TSG_RAN/WG4_Radio/TSGR4_103-e/Docs/R4-2208372.zip" TargetMode="External"/><Relationship Id="rId111" Type="http://schemas.openxmlformats.org/officeDocument/2006/relationships/hyperlink" Target="https://www.3gpp.org/ftp/TSG_RAN/WG4_Radio/TSGR4_103-e/Docs/R4-2208213.zip" TargetMode="External"/><Relationship Id="rId15" Type="http://schemas.openxmlformats.org/officeDocument/2006/relationships/hyperlink" Target="https://www.3gpp.org/ftp/TSG_RAN/WG4_Radio/TSGR4_103-e/Docs/R4-2208212.zip" TargetMode="External"/><Relationship Id="rId36" Type="http://schemas.openxmlformats.org/officeDocument/2006/relationships/hyperlink" Target="https://www.3gpp.org/ftp/TSG_RAN/WG4_Radio/TSGR4_103-e/Docs/R4-2208798.zip" TargetMode="External"/><Relationship Id="rId57" Type="http://schemas.openxmlformats.org/officeDocument/2006/relationships/hyperlink" Target="https://www.3gpp.org/ftp/TSG_RAN/WG4_Radio/TSGR4_103-e/Docs/R4-2210104.zip" TargetMode="External"/><Relationship Id="rId106" Type="http://schemas.openxmlformats.org/officeDocument/2006/relationships/hyperlink" Target="https://www.3gpp.org/ftp/TSG_RAN/WG4_Radio/TSGR4_103-e/Docs/R4-2210103.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3-e/Docs/R4-2208026.zip" TargetMode="External"/><Relationship Id="rId52" Type="http://schemas.openxmlformats.org/officeDocument/2006/relationships/hyperlink" Target="https://www.3gpp.org/ftp/TSG_RAN/WG4_Radio/TSGR4_103-e/Docs/R4-2209233.zip" TargetMode="External"/><Relationship Id="rId73" Type="http://schemas.openxmlformats.org/officeDocument/2006/relationships/hyperlink" Target="https://www.3gpp.org/ftp/TSG_RAN/WG4_Radio/TSGR4_103-e/Docs/R4-2209221.zip" TargetMode="External"/><Relationship Id="rId78" Type="http://schemas.openxmlformats.org/officeDocument/2006/relationships/hyperlink" Target="https://www.3gpp.org/ftp/TSG_RAN/WG4_Radio/TSGR4_103-e/Docs/R4-2208216.zip" TargetMode="External"/><Relationship Id="rId94" Type="http://schemas.openxmlformats.org/officeDocument/2006/relationships/hyperlink" Target="https://www.3gpp.org/ftp/TSG_RAN/WG4_Radio/TSGR4_103-e/Docs/R4-2208805.zip" TargetMode="External"/><Relationship Id="rId99" Type="http://schemas.openxmlformats.org/officeDocument/2006/relationships/hyperlink" Target="https://www.3gpp.org/ftp/TSG_RAN/WG4_Radio/TSGR4_103-e/Docs/R4-2210096.zip" TargetMode="External"/><Relationship Id="rId101" Type="http://schemas.openxmlformats.org/officeDocument/2006/relationships/hyperlink" Target="https://www.3gpp.org/ftp/TSG_RAN/WG4_Radio/TSGR4_103-e/Docs/R4-22080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652ECF-7731-4C3A-A029-EB0FE021D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3F5C87-9DB0-4D33-9E3D-2C13051BF3A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2B782E0-F626-43BC-8ADC-2A4FE84E8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103</Pages>
  <Words>36211</Words>
  <Characters>191923</Characters>
  <Application>Microsoft Office Word</Application>
  <DocSecurity>0</DocSecurity>
  <Lines>1599</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227679</CharactersWithSpaces>
  <SharedDoc>false</SharedDoc>
  <HLinks>
    <vt:vector size="552" baseType="variant">
      <vt:variant>
        <vt:i4>5374055</vt:i4>
      </vt:variant>
      <vt:variant>
        <vt:i4>285</vt:i4>
      </vt:variant>
      <vt:variant>
        <vt:i4>0</vt:i4>
      </vt:variant>
      <vt:variant>
        <vt:i4>5</vt:i4>
      </vt:variant>
      <vt:variant>
        <vt:lpwstr>mailto:guoqiuge@catt.cn</vt:lpwstr>
      </vt:variant>
      <vt:variant>
        <vt:lpwstr/>
      </vt:variant>
      <vt:variant>
        <vt:i4>2424844</vt:i4>
      </vt:variant>
      <vt:variant>
        <vt:i4>282</vt:i4>
      </vt:variant>
      <vt:variant>
        <vt:i4>0</vt:i4>
      </vt:variant>
      <vt:variant>
        <vt:i4>5</vt:i4>
      </vt:variant>
      <vt:variant>
        <vt:lpwstr>https://www.3gpp.org/ftp/TSG_RAN/WG4_Radio/TSGR4_103-e/Docs/R4-2210105.zip</vt:lpwstr>
      </vt:variant>
      <vt:variant>
        <vt:lpwstr/>
      </vt:variant>
      <vt:variant>
        <vt:i4>2490374</vt:i4>
      </vt:variant>
      <vt:variant>
        <vt:i4>279</vt:i4>
      </vt:variant>
      <vt:variant>
        <vt:i4>0</vt:i4>
      </vt:variant>
      <vt:variant>
        <vt:i4>5</vt:i4>
      </vt:variant>
      <vt:variant>
        <vt:lpwstr>https://www.3gpp.org/ftp/TSG_RAN/WG4_Radio/TSGR4_103-e/Docs/R4-2209234.zip</vt:lpwstr>
      </vt:variant>
      <vt:variant>
        <vt:lpwstr/>
      </vt:variant>
      <vt:variant>
        <vt:i4>2686982</vt:i4>
      </vt:variant>
      <vt:variant>
        <vt:i4>276</vt:i4>
      </vt:variant>
      <vt:variant>
        <vt:i4>0</vt:i4>
      </vt:variant>
      <vt:variant>
        <vt:i4>5</vt:i4>
      </vt:variant>
      <vt:variant>
        <vt:lpwstr>https://www.3gpp.org/ftp/TSG_RAN/WG4_Radio/TSGR4_103-e/Docs/R4-2208029.zip</vt:lpwstr>
      </vt:variant>
      <vt:variant>
        <vt:lpwstr/>
      </vt:variant>
      <vt:variant>
        <vt:i4>2293772</vt:i4>
      </vt:variant>
      <vt:variant>
        <vt:i4>273</vt:i4>
      </vt:variant>
      <vt:variant>
        <vt:i4>0</vt:i4>
      </vt:variant>
      <vt:variant>
        <vt:i4>5</vt:i4>
      </vt:variant>
      <vt:variant>
        <vt:lpwstr>https://www.3gpp.org/ftp/TSG_RAN/WG4_Radio/TSGR4_103-e/Docs/R4-2210103.zip</vt:lpwstr>
      </vt:variant>
      <vt:variant>
        <vt:lpwstr/>
      </vt:variant>
      <vt:variant>
        <vt:i4>2162694</vt:i4>
      </vt:variant>
      <vt:variant>
        <vt:i4>270</vt:i4>
      </vt:variant>
      <vt:variant>
        <vt:i4>0</vt:i4>
      </vt:variant>
      <vt:variant>
        <vt:i4>5</vt:i4>
      </vt:variant>
      <vt:variant>
        <vt:lpwstr>https://www.3gpp.org/ftp/TSG_RAN/WG4_Radio/TSGR4_103-e/Docs/R4-2209233.zip</vt:lpwstr>
      </vt:variant>
      <vt:variant>
        <vt:lpwstr/>
      </vt:variant>
      <vt:variant>
        <vt:i4>2621445</vt:i4>
      </vt:variant>
      <vt:variant>
        <vt:i4>267</vt:i4>
      </vt:variant>
      <vt:variant>
        <vt:i4>0</vt:i4>
      </vt:variant>
      <vt:variant>
        <vt:i4>5</vt:i4>
      </vt:variant>
      <vt:variant>
        <vt:lpwstr>https://www.3gpp.org/ftp/TSG_RAN/WG4_Radio/TSGR4_103-e/Docs/R4-2210099.zip</vt:lpwstr>
      </vt:variant>
      <vt:variant>
        <vt:lpwstr/>
      </vt:variant>
      <vt:variant>
        <vt:i4>2293766</vt:i4>
      </vt:variant>
      <vt:variant>
        <vt:i4>264</vt:i4>
      </vt:variant>
      <vt:variant>
        <vt:i4>0</vt:i4>
      </vt:variant>
      <vt:variant>
        <vt:i4>5</vt:i4>
      </vt:variant>
      <vt:variant>
        <vt:lpwstr>https://www.3gpp.org/ftp/TSG_RAN/WG4_Radio/TSGR4_103-e/Docs/R4-2209231.zip</vt:lpwstr>
      </vt:variant>
      <vt:variant>
        <vt:lpwstr/>
      </vt:variant>
      <vt:variant>
        <vt:i4>2752517</vt:i4>
      </vt:variant>
      <vt:variant>
        <vt:i4>261</vt:i4>
      </vt:variant>
      <vt:variant>
        <vt:i4>0</vt:i4>
      </vt:variant>
      <vt:variant>
        <vt:i4>5</vt:i4>
      </vt:variant>
      <vt:variant>
        <vt:lpwstr>https://www.3gpp.org/ftp/TSG_RAN/WG4_Radio/TSGR4_103-e/Docs/R4-2208218.zip</vt:lpwstr>
      </vt:variant>
      <vt:variant>
        <vt:lpwstr/>
      </vt:variant>
      <vt:variant>
        <vt:i4>2621446</vt:i4>
      </vt:variant>
      <vt:variant>
        <vt:i4>258</vt:i4>
      </vt:variant>
      <vt:variant>
        <vt:i4>0</vt:i4>
      </vt:variant>
      <vt:variant>
        <vt:i4>5</vt:i4>
      </vt:variant>
      <vt:variant>
        <vt:lpwstr>https://www.3gpp.org/ftp/TSG_RAN/WG4_Radio/TSGR4_103-e/Docs/R4-2208028.zip</vt:lpwstr>
      </vt:variant>
      <vt:variant>
        <vt:lpwstr/>
      </vt:variant>
      <vt:variant>
        <vt:i4>2097158</vt:i4>
      </vt:variant>
      <vt:variant>
        <vt:i4>255</vt:i4>
      </vt:variant>
      <vt:variant>
        <vt:i4>0</vt:i4>
      </vt:variant>
      <vt:variant>
        <vt:i4>5</vt:i4>
      </vt:variant>
      <vt:variant>
        <vt:lpwstr>https://www.3gpp.org/ftp/TSG_RAN/WG4_Radio/TSGR4_103-e/Docs/R4-2208222.zip</vt:lpwstr>
      </vt:variant>
      <vt:variant>
        <vt:lpwstr/>
      </vt:variant>
      <vt:variant>
        <vt:i4>2555909</vt:i4>
      </vt:variant>
      <vt:variant>
        <vt:i4>252</vt:i4>
      </vt:variant>
      <vt:variant>
        <vt:i4>0</vt:i4>
      </vt:variant>
      <vt:variant>
        <vt:i4>5</vt:i4>
      </vt:variant>
      <vt:variant>
        <vt:lpwstr>https://www.3gpp.org/ftp/TSG_RAN/WG4_Radio/TSGR4_103-e/Docs/R4-2210096.zip</vt:lpwstr>
      </vt:variant>
      <vt:variant>
        <vt:lpwstr/>
      </vt:variant>
      <vt:variant>
        <vt:i4>2097158</vt:i4>
      </vt:variant>
      <vt:variant>
        <vt:i4>249</vt:i4>
      </vt:variant>
      <vt:variant>
        <vt:i4>0</vt:i4>
      </vt:variant>
      <vt:variant>
        <vt:i4>5</vt:i4>
      </vt:variant>
      <vt:variant>
        <vt:lpwstr>https://www.3gpp.org/ftp/TSG_RAN/WG4_Radio/TSGR4_103-e/Docs/R4-2208727.zip</vt:lpwstr>
      </vt:variant>
      <vt:variant>
        <vt:lpwstr/>
      </vt:variant>
      <vt:variant>
        <vt:i4>2359301</vt:i4>
      </vt:variant>
      <vt:variant>
        <vt:i4>246</vt:i4>
      </vt:variant>
      <vt:variant>
        <vt:i4>0</vt:i4>
      </vt:variant>
      <vt:variant>
        <vt:i4>5</vt:i4>
      </vt:variant>
      <vt:variant>
        <vt:lpwstr>https://www.3gpp.org/ftp/TSG_RAN/WG4_Radio/TSGR4_103-e/Docs/R4-2210095.zip</vt:lpwstr>
      </vt:variant>
      <vt:variant>
        <vt:lpwstr/>
      </vt:variant>
      <vt:variant>
        <vt:i4>2097156</vt:i4>
      </vt:variant>
      <vt:variant>
        <vt:i4>243</vt:i4>
      </vt:variant>
      <vt:variant>
        <vt:i4>0</vt:i4>
      </vt:variant>
      <vt:variant>
        <vt:i4>5</vt:i4>
      </vt:variant>
      <vt:variant>
        <vt:lpwstr>https://www.3gpp.org/ftp/TSG_RAN/WG4_Radio/TSGR4_103-e/Docs/R4-2208808.zip</vt:lpwstr>
      </vt:variant>
      <vt:variant>
        <vt:lpwstr/>
      </vt:variant>
      <vt:variant>
        <vt:i4>2424839</vt:i4>
      </vt:variant>
      <vt:variant>
        <vt:i4>240</vt:i4>
      </vt:variant>
      <vt:variant>
        <vt:i4>0</vt:i4>
      </vt:variant>
      <vt:variant>
        <vt:i4>5</vt:i4>
      </vt:variant>
      <vt:variant>
        <vt:lpwstr>https://www.3gpp.org/ftp/TSG_RAN/WG4_Radio/TSGR4_103-e/Docs/R4-2209227.zip</vt:lpwstr>
      </vt:variant>
      <vt:variant>
        <vt:lpwstr/>
      </vt:variant>
      <vt:variant>
        <vt:i4>2949124</vt:i4>
      </vt:variant>
      <vt:variant>
        <vt:i4>237</vt:i4>
      </vt:variant>
      <vt:variant>
        <vt:i4>0</vt:i4>
      </vt:variant>
      <vt:variant>
        <vt:i4>5</vt:i4>
      </vt:variant>
      <vt:variant>
        <vt:lpwstr>https://www.3gpp.org/ftp/TSG_RAN/WG4_Radio/TSGR4_103-e/Docs/R4-2208805.zip</vt:lpwstr>
      </vt:variant>
      <vt:variant>
        <vt:lpwstr/>
      </vt:variant>
      <vt:variant>
        <vt:i4>2752516</vt:i4>
      </vt:variant>
      <vt:variant>
        <vt:i4>234</vt:i4>
      </vt:variant>
      <vt:variant>
        <vt:i4>0</vt:i4>
      </vt:variant>
      <vt:variant>
        <vt:i4>5</vt:i4>
      </vt:variant>
      <vt:variant>
        <vt:lpwstr>https://www.3gpp.org/ftp/TSG_RAN/WG4_Radio/TSGR4_103-e/Docs/R4-2208802.zip</vt:lpwstr>
      </vt:variant>
      <vt:variant>
        <vt:lpwstr/>
      </vt:variant>
      <vt:variant>
        <vt:i4>2293766</vt:i4>
      </vt:variant>
      <vt:variant>
        <vt:i4>231</vt:i4>
      </vt:variant>
      <vt:variant>
        <vt:i4>0</vt:i4>
      </vt:variant>
      <vt:variant>
        <vt:i4>5</vt:i4>
      </vt:variant>
      <vt:variant>
        <vt:lpwstr>https://www.3gpp.org/ftp/TSG_RAN/WG4_Radio/TSGR4_103-e/Docs/R4-2208526.zip</vt:lpwstr>
      </vt:variant>
      <vt:variant>
        <vt:lpwstr/>
      </vt:variant>
      <vt:variant>
        <vt:i4>3080205</vt:i4>
      </vt:variant>
      <vt:variant>
        <vt:i4>228</vt:i4>
      </vt:variant>
      <vt:variant>
        <vt:i4>0</vt:i4>
      </vt:variant>
      <vt:variant>
        <vt:i4>5</vt:i4>
      </vt:variant>
      <vt:variant>
        <vt:lpwstr>https://www.3gpp.org/ftp/TSG_RAN/WG4_Radio/TSGR4_103-e/Docs/R4-2208798.zip</vt:lpwstr>
      </vt:variant>
      <vt:variant>
        <vt:lpwstr/>
      </vt:variant>
      <vt:variant>
        <vt:i4>2228230</vt:i4>
      </vt:variant>
      <vt:variant>
        <vt:i4>225</vt:i4>
      </vt:variant>
      <vt:variant>
        <vt:i4>0</vt:i4>
      </vt:variant>
      <vt:variant>
        <vt:i4>5</vt:i4>
      </vt:variant>
      <vt:variant>
        <vt:lpwstr>https://www.3gpp.org/ftp/TSG_RAN/WG4_Radio/TSGR4_103-e/Docs/R4-2208527.zip</vt:lpwstr>
      </vt:variant>
      <vt:variant>
        <vt:lpwstr/>
      </vt:variant>
      <vt:variant>
        <vt:i4>2228229</vt:i4>
      </vt:variant>
      <vt:variant>
        <vt:i4>222</vt:i4>
      </vt:variant>
      <vt:variant>
        <vt:i4>0</vt:i4>
      </vt:variant>
      <vt:variant>
        <vt:i4>5</vt:i4>
      </vt:variant>
      <vt:variant>
        <vt:lpwstr>https://www.3gpp.org/ftp/TSG_RAN/WG4_Radio/TSGR4_103-e/Docs/R4-2210093.zip</vt:lpwstr>
      </vt:variant>
      <vt:variant>
        <vt:lpwstr/>
      </vt:variant>
      <vt:variant>
        <vt:i4>2162691</vt:i4>
      </vt:variant>
      <vt:variant>
        <vt:i4>219</vt:i4>
      </vt:variant>
      <vt:variant>
        <vt:i4>0</vt:i4>
      </vt:variant>
      <vt:variant>
        <vt:i4>5</vt:i4>
      </vt:variant>
      <vt:variant>
        <vt:lpwstr>https://www.3gpp.org/ftp/TSG_RAN/WG4_Radio/TSGR4_103-e/Docs/R4-2208372.zip</vt:lpwstr>
      </vt:variant>
      <vt:variant>
        <vt:lpwstr/>
      </vt:variant>
      <vt:variant>
        <vt:i4>2293765</vt:i4>
      </vt:variant>
      <vt:variant>
        <vt:i4>216</vt:i4>
      </vt:variant>
      <vt:variant>
        <vt:i4>0</vt:i4>
      </vt:variant>
      <vt:variant>
        <vt:i4>5</vt:i4>
      </vt:variant>
      <vt:variant>
        <vt:lpwstr>https://www.3gpp.org/ftp/TSG_RAN/WG4_Radio/TSGR4_103-e/Docs/R4-2208211.zip</vt:lpwstr>
      </vt:variant>
      <vt:variant>
        <vt:lpwstr/>
      </vt:variant>
      <vt:variant>
        <vt:i4>2490374</vt:i4>
      </vt:variant>
      <vt:variant>
        <vt:i4>213</vt:i4>
      </vt:variant>
      <vt:variant>
        <vt:i4>0</vt:i4>
      </vt:variant>
      <vt:variant>
        <vt:i4>5</vt:i4>
      </vt:variant>
      <vt:variant>
        <vt:lpwstr>https://www.3gpp.org/ftp/TSG_RAN/WG4_Radio/TSGR4_103-e/Docs/R4-2208026.zip</vt:lpwstr>
      </vt:variant>
      <vt:variant>
        <vt:lpwstr/>
      </vt:variant>
      <vt:variant>
        <vt:i4>2162699</vt:i4>
      </vt:variant>
      <vt:variant>
        <vt:i4>210</vt:i4>
      </vt:variant>
      <vt:variant>
        <vt:i4>0</vt:i4>
      </vt:variant>
      <vt:variant>
        <vt:i4>5</vt:i4>
      </vt:variant>
      <vt:variant>
        <vt:lpwstr>https://www.3gpp.org/ftp/TSG_RAN/WG4_Radio/TSGR4_103-e/Docs/R4-2210171.zip</vt:lpwstr>
      </vt:variant>
      <vt:variant>
        <vt:lpwstr/>
      </vt:variant>
      <vt:variant>
        <vt:i4>2228235</vt:i4>
      </vt:variant>
      <vt:variant>
        <vt:i4>207</vt:i4>
      </vt:variant>
      <vt:variant>
        <vt:i4>0</vt:i4>
      </vt:variant>
      <vt:variant>
        <vt:i4>5</vt:i4>
      </vt:variant>
      <vt:variant>
        <vt:lpwstr>https://www.3gpp.org/ftp/TSG_RAN/WG4_Radio/TSGR4_103-e/Docs/R4-2210172.zip</vt:lpwstr>
      </vt:variant>
      <vt:variant>
        <vt:lpwstr/>
      </vt:variant>
      <vt:variant>
        <vt:i4>2359308</vt:i4>
      </vt:variant>
      <vt:variant>
        <vt:i4>204</vt:i4>
      </vt:variant>
      <vt:variant>
        <vt:i4>0</vt:i4>
      </vt:variant>
      <vt:variant>
        <vt:i4>5</vt:i4>
      </vt:variant>
      <vt:variant>
        <vt:lpwstr>https://www.3gpp.org/ftp/TSG_RAN/WG4_Radio/TSGR4_103-e/Docs/R4-2210104.zip</vt:lpwstr>
      </vt:variant>
      <vt:variant>
        <vt:lpwstr/>
      </vt:variant>
      <vt:variant>
        <vt:i4>2097164</vt:i4>
      </vt:variant>
      <vt:variant>
        <vt:i4>201</vt:i4>
      </vt:variant>
      <vt:variant>
        <vt:i4>0</vt:i4>
      </vt:variant>
      <vt:variant>
        <vt:i4>5</vt:i4>
      </vt:variant>
      <vt:variant>
        <vt:lpwstr>https://www.3gpp.org/ftp/TSG_RAN/WG4_Radio/TSGR4_103-e/Docs/R4-2210100.zip</vt:lpwstr>
      </vt:variant>
      <vt:variant>
        <vt:lpwstr/>
      </vt:variant>
      <vt:variant>
        <vt:i4>3080196</vt:i4>
      </vt:variant>
      <vt:variant>
        <vt:i4>198</vt:i4>
      </vt:variant>
      <vt:variant>
        <vt:i4>0</vt:i4>
      </vt:variant>
      <vt:variant>
        <vt:i4>5</vt:i4>
      </vt:variant>
      <vt:variant>
        <vt:lpwstr>https://www.3gpp.org/ftp/TSG_RAN/WG4_Radio/TSGR4_103-e/Docs/R4-2208807.zip</vt:lpwstr>
      </vt:variant>
      <vt:variant>
        <vt:lpwstr/>
      </vt:variant>
      <vt:variant>
        <vt:i4>3014660</vt:i4>
      </vt:variant>
      <vt:variant>
        <vt:i4>195</vt:i4>
      </vt:variant>
      <vt:variant>
        <vt:i4>0</vt:i4>
      </vt:variant>
      <vt:variant>
        <vt:i4>5</vt:i4>
      </vt:variant>
      <vt:variant>
        <vt:lpwstr>https://www.3gpp.org/ftp/TSG_RAN/WG4_Radio/TSGR4_103-e/Docs/R4-2208806.zip</vt:lpwstr>
      </vt:variant>
      <vt:variant>
        <vt:lpwstr/>
      </vt:variant>
      <vt:variant>
        <vt:i4>2818055</vt:i4>
      </vt:variant>
      <vt:variant>
        <vt:i4>192</vt:i4>
      </vt:variant>
      <vt:variant>
        <vt:i4>0</vt:i4>
      </vt:variant>
      <vt:variant>
        <vt:i4>5</vt:i4>
      </vt:variant>
      <vt:variant>
        <vt:lpwstr>https://www.3gpp.org/ftp/TSG_RAN/WG4_Radio/TSGR4_103-e/Docs/R4-2209229.zip</vt:lpwstr>
      </vt:variant>
      <vt:variant>
        <vt:lpwstr/>
      </vt:variant>
      <vt:variant>
        <vt:i4>2359301</vt:i4>
      </vt:variant>
      <vt:variant>
        <vt:i4>189</vt:i4>
      </vt:variant>
      <vt:variant>
        <vt:i4>0</vt:i4>
      </vt:variant>
      <vt:variant>
        <vt:i4>5</vt:i4>
      </vt:variant>
      <vt:variant>
        <vt:lpwstr>https://www.3gpp.org/ftp/TSG_RAN/WG4_Radio/TSGR4_103-e/Docs/R4-2208216.zip</vt:lpwstr>
      </vt:variant>
      <vt:variant>
        <vt:lpwstr/>
      </vt:variant>
      <vt:variant>
        <vt:i4>2097165</vt:i4>
      </vt:variant>
      <vt:variant>
        <vt:i4>186</vt:i4>
      </vt:variant>
      <vt:variant>
        <vt:i4>0</vt:i4>
      </vt:variant>
      <vt:variant>
        <vt:i4>5</vt:i4>
      </vt:variant>
      <vt:variant>
        <vt:lpwstr>https://www.3gpp.org/ftp/TSG_RAN/WG4_Radio/TSGR4_103-e/Docs/R4-2209787.zip</vt:lpwstr>
      </vt:variant>
      <vt:variant>
        <vt:lpwstr/>
      </vt:variant>
      <vt:variant>
        <vt:i4>2752519</vt:i4>
      </vt:variant>
      <vt:variant>
        <vt:i4>183</vt:i4>
      </vt:variant>
      <vt:variant>
        <vt:i4>0</vt:i4>
      </vt:variant>
      <vt:variant>
        <vt:i4>5</vt:i4>
      </vt:variant>
      <vt:variant>
        <vt:lpwstr>https://www.3gpp.org/ftp/TSG_RAN/WG4_Radio/TSGR4_103-e/Docs/R4-2209228.zip</vt:lpwstr>
      </vt:variant>
      <vt:variant>
        <vt:lpwstr/>
      </vt:variant>
      <vt:variant>
        <vt:i4>2162695</vt:i4>
      </vt:variant>
      <vt:variant>
        <vt:i4>180</vt:i4>
      </vt:variant>
      <vt:variant>
        <vt:i4>0</vt:i4>
      </vt:variant>
      <vt:variant>
        <vt:i4>5</vt:i4>
      </vt:variant>
      <vt:variant>
        <vt:lpwstr>https://www.3gpp.org/ftp/TSG_RAN/WG4_Radio/TSGR4_103-e/Docs/R4-2209223.zip</vt:lpwstr>
      </vt:variant>
      <vt:variant>
        <vt:lpwstr/>
      </vt:variant>
      <vt:variant>
        <vt:i4>2097159</vt:i4>
      </vt:variant>
      <vt:variant>
        <vt:i4>177</vt:i4>
      </vt:variant>
      <vt:variant>
        <vt:i4>0</vt:i4>
      </vt:variant>
      <vt:variant>
        <vt:i4>5</vt:i4>
      </vt:variant>
      <vt:variant>
        <vt:lpwstr>https://www.3gpp.org/ftp/TSG_RAN/WG4_Radio/TSGR4_103-e/Docs/R4-2209222.zip</vt:lpwstr>
      </vt:variant>
      <vt:variant>
        <vt:lpwstr/>
      </vt:variant>
      <vt:variant>
        <vt:i4>2293767</vt:i4>
      </vt:variant>
      <vt:variant>
        <vt:i4>174</vt:i4>
      </vt:variant>
      <vt:variant>
        <vt:i4>0</vt:i4>
      </vt:variant>
      <vt:variant>
        <vt:i4>5</vt:i4>
      </vt:variant>
      <vt:variant>
        <vt:lpwstr>https://www.3gpp.org/ftp/TSG_RAN/WG4_Radio/TSGR4_103-e/Docs/R4-2209221.zip</vt:lpwstr>
      </vt:variant>
      <vt:variant>
        <vt:lpwstr/>
      </vt:variant>
      <vt:variant>
        <vt:i4>2162693</vt:i4>
      </vt:variant>
      <vt:variant>
        <vt:i4>171</vt:i4>
      </vt:variant>
      <vt:variant>
        <vt:i4>0</vt:i4>
      </vt:variant>
      <vt:variant>
        <vt:i4>5</vt:i4>
      </vt:variant>
      <vt:variant>
        <vt:lpwstr>https://www.3gpp.org/ftp/TSG_RAN/WG4_Radio/TSGR4_103-e/Docs/R4-2208213.zip</vt:lpwstr>
      </vt:variant>
      <vt:variant>
        <vt:lpwstr/>
      </vt:variant>
      <vt:variant>
        <vt:i4>2097157</vt:i4>
      </vt:variant>
      <vt:variant>
        <vt:i4>168</vt:i4>
      </vt:variant>
      <vt:variant>
        <vt:i4>0</vt:i4>
      </vt:variant>
      <vt:variant>
        <vt:i4>5</vt:i4>
      </vt:variant>
      <vt:variant>
        <vt:lpwstr>https://www.3gpp.org/ftp/TSG_RAN/WG4_Radio/TSGR4_103-e/Docs/R4-2208212.zip</vt:lpwstr>
      </vt:variant>
      <vt:variant>
        <vt:lpwstr/>
      </vt:variant>
      <vt:variant>
        <vt:i4>2293765</vt:i4>
      </vt:variant>
      <vt:variant>
        <vt:i4>165</vt:i4>
      </vt:variant>
      <vt:variant>
        <vt:i4>0</vt:i4>
      </vt:variant>
      <vt:variant>
        <vt:i4>5</vt:i4>
      </vt:variant>
      <vt:variant>
        <vt:lpwstr>https://www.3gpp.org/ftp/TSG_RAN/WG4_Radio/TSGR4_103-e/Docs/R4-2208211.zip</vt:lpwstr>
      </vt:variant>
      <vt:variant>
        <vt:lpwstr/>
      </vt:variant>
      <vt:variant>
        <vt:i4>2162689</vt:i4>
      </vt:variant>
      <vt:variant>
        <vt:i4>162</vt:i4>
      </vt:variant>
      <vt:variant>
        <vt:i4>0</vt:i4>
      </vt:variant>
      <vt:variant>
        <vt:i4>5</vt:i4>
      </vt:variant>
      <vt:variant>
        <vt:lpwstr>https://www.3gpp.org/ftp/TSG_RAN/WG4_Radio/TSGR4_103-e/Docs/R4-2208051.zip</vt:lpwstr>
      </vt:variant>
      <vt:variant>
        <vt:lpwstr/>
      </vt:variant>
      <vt:variant>
        <vt:i4>2228235</vt:i4>
      </vt:variant>
      <vt:variant>
        <vt:i4>159</vt:i4>
      </vt:variant>
      <vt:variant>
        <vt:i4>0</vt:i4>
      </vt:variant>
      <vt:variant>
        <vt:i4>5</vt:i4>
      </vt:variant>
      <vt:variant>
        <vt:lpwstr>https://www.3gpp.org/ftp/TSG_RAN/WG4_Radio/TSGR4_103-e/Docs/R4-2210172.zip</vt:lpwstr>
      </vt:variant>
      <vt:variant>
        <vt:lpwstr/>
      </vt:variant>
      <vt:variant>
        <vt:i4>2162699</vt:i4>
      </vt:variant>
      <vt:variant>
        <vt:i4>156</vt:i4>
      </vt:variant>
      <vt:variant>
        <vt:i4>0</vt:i4>
      </vt:variant>
      <vt:variant>
        <vt:i4>5</vt:i4>
      </vt:variant>
      <vt:variant>
        <vt:lpwstr>https://www.3gpp.org/ftp/TSG_RAN/WG4_Radio/TSGR4_103-e/Docs/R4-2210171.zip</vt:lpwstr>
      </vt:variant>
      <vt:variant>
        <vt:lpwstr/>
      </vt:variant>
      <vt:variant>
        <vt:i4>2752516</vt:i4>
      </vt:variant>
      <vt:variant>
        <vt:i4>153</vt:i4>
      </vt:variant>
      <vt:variant>
        <vt:i4>0</vt:i4>
      </vt:variant>
      <vt:variant>
        <vt:i4>5</vt:i4>
      </vt:variant>
      <vt:variant>
        <vt:lpwstr>https://www.3gpp.org/ftp/TSG_RAN/WG4_Radio/TSGR4_103-e/Docs/R4-2208802.zip</vt:lpwstr>
      </vt:variant>
      <vt:variant>
        <vt:lpwstr/>
      </vt:variant>
      <vt:variant>
        <vt:i4>2228230</vt:i4>
      </vt:variant>
      <vt:variant>
        <vt:i4>150</vt:i4>
      </vt:variant>
      <vt:variant>
        <vt:i4>0</vt:i4>
      </vt:variant>
      <vt:variant>
        <vt:i4>5</vt:i4>
      </vt:variant>
      <vt:variant>
        <vt:lpwstr>https://www.3gpp.org/ftp/TSG_RAN/WG4_Radio/TSGR4_103-e/Docs/R4-2208527.zip</vt:lpwstr>
      </vt:variant>
      <vt:variant>
        <vt:lpwstr/>
      </vt:variant>
      <vt:variant>
        <vt:i4>2293766</vt:i4>
      </vt:variant>
      <vt:variant>
        <vt:i4>147</vt:i4>
      </vt:variant>
      <vt:variant>
        <vt:i4>0</vt:i4>
      </vt:variant>
      <vt:variant>
        <vt:i4>5</vt:i4>
      </vt:variant>
      <vt:variant>
        <vt:lpwstr>https://www.3gpp.org/ftp/TSG_RAN/WG4_Radio/TSGR4_103-e/Docs/R4-2209231.zip</vt:lpwstr>
      </vt:variant>
      <vt:variant>
        <vt:lpwstr/>
      </vt:variant>
      <vt:variant>
        <vt:i4>2097158</vt:i4>
      </vt:variant>
      <vt:variant>
        <vt:i4>144</vt:i4>
      </vt:variant>
      <vt:variant>
        <vt:i4>0</vt:i4>
      </vt:variant>
      <vt:variant>
        <vt:i4>5</vt:i4>
      </vt:variant>
      <vt:variant>
        <vt:lpwstr>https://www.3gpp.org/ftp/TSG_RAN/WG4_Radio/TSGR4_103-e/Docs/R4-2208222.zip</vt:lpwstr>
      </vt:variant>
      <vt:variant>
        <vt:lpwstr/>
      </vt:variant>
      <vt:variant>
        <vt:i4>2162694</vt:i4>
      </vt:variant>
      <vt:variant>
        <vt:i4>141</vt:i4>
      </vt:variant>
      <vt:variant>
        <vt:i4>0</vt:i4>
      </vt:variant>
      <vt:variant>
        <vt:i4>5</vt:i4>
      </vt:variant>
      <vt:variant>
        <vt:lpwstr>https://www.3gpp.org/ftp/TSG_RAN/WG4_Radio/TSGR4_103-e/Docs/R4-2209233.zip</vt:lpwstr>
      </vt:variant>
      <vt:variant>
        <vt:lpwstr/>
      </vt:variant>
      <vt:variant>
        <vt:i4>2752517</vt:i4>
      </vt:variant>
      <vt:variant>
        <vt:i4>138</vt:i4>
      </vt:variant>
      <vt:variant>
        <vt:i4>0</vt:i4>
      </vt:variant>
      <vt:variant>
        <vt:i4>5</vt:i4>
      </vt:variant>
      <vt:variant>
        <vt:lpwstr>https://www.3gpp.org/ftp/TSG_RAN/WG4_Radio/TSGR4_103-e/Docs/R4-2208218.zip</vt:lpwstr>
      </vt:variant>
      <vt:variant>
        <vt:lpwstr/>
      </vt:variant>
      <vt:variant>
        <vt:i4>2490374</vt:i4>
      </vt:variant>
      <vt:variant>
        <vt:i4>135</vt:i4>
      </vt:variant>
      <vt:variant>
        <vt:i4>0</vt:i4>
      </vt:variant>
      <vt:variant>
        <vt:i4>5</vt:i4>
      </vt:variant>
      <vt:variant>
        <vt:lpwstr>https://www.3gpp.org/ftp/TSG_RAN/WG4_Radio/TSGR4_103-e/Docs/R4-2209234.zip</vt:lpwstr>
      </vt:variant>
      <vt:variant>
        <vt:lpwstr/>
      </vt:variant>
      <vt:variant>
        <vt:i4>2621445</vt:i4>
      </vt:variant>
      <vt:variant>
        <vt:i4>132</vt:i4>
      </vt:variant>
      <vt:variant>
        <vt:i4>0</vt:i4>
      </vt:variant>
      <vt:variant>
        <vt:i4>5</vt:i4>
      </vt:variant>
      <vt:variant>
        <vt:lpwstr>https://www.3gpp.org/ftp/TSG_RAN/WG4_Radio/TSGR4_103-e/Docs/R4-2210099.zip</vt:lpwstr>
      </vt:variant>
      <vt:variant>
        <vt:lpwstr/>
      </vt:variant>
      <vt:variant>
        <vt:i4>2424844</vt:i4>
      </vt:variant>
      <vt:variant>
        <vt:i4>129</vt:i4>
      </vt:variant>
      <vt:variant>
        <vt:i4>0</vt:i4>
      </vt:variant>
      <vt:variant>
        <vt:i4>5</vt:i4>
      </vt:variant>
      <vt:variant>
        <vt:lpwstr>https://www.3gpp.org/ftp/TSG_RAN/WG4_Radio/TSGR4_103-e/Docs/R4-2210105.zip</vt:lpwstr>
      </vt:variant>
      <vt:variant>
        <vt:lpwstr/>
      </vt:variant>
      <vt:variant>
        <vt:i4>2359308</vt:i4>
      </vt:variant>
      <vt:variant>
        <vt:i4>126</vt:i4>
      </vt:variant>
      <vt:variant>
        <vt:i4>0</vt:i4>
      </vt:variant>
      <vt:variant>
        <vt:i4>5</vt:i4>
      </vt:variant>
      <vt:variant>
        <vt:lpwstr>https://www.3gpp.org/ftp/TSG_RAN/WG4_Radio/TSGR4_103-e/Docs/R4-2210104.zip</vt:lpwstr>
      </vt:variant>
      <vt:variant>
        <vt:lpwstr/>
      </vt:variant>
      <vt:variant>
        <vt:i4>2293772</vt:i4>
      </vt:variant>
      <vt:variant>
        <vt:i4>123</vt:i4>
      </vt:variant>
      <vt:variant>
        <vt:i4>0</vt:i4>
      </vt:variant>
      <vt:variant>
        <vt:i4>5</vt:i4>
      </vt:variant>
      <vt:variant>
        <vt:lpwstr>https://www.3gpp.org/ftp/TSG_RAN/WG4_Radio/TSGR4_103-e/Docs/R4-2210103.zip</vt:lpwstr>
      </vt:variant>
      <vt:variant>
        <vt:lpwstr/>
      </vt:variant>
      <vt:variant>
        <vt:i4>2097158</vt:i4>
      </vt:variant>
      <vt:variant>
        <vt:i4>114</vt:i4>
      </vt:variant>
      <vt:variant>
        <vt:i4>0</vt:i4>
      </vt:variant>
      <vt:variant>
        <vt:i4>5</vt:i4>
      </vt:variant>
      <vt:variant>
        <vt:lpwstr>https://www.3gpp.org/ftp/TSG_RAN/WG4_Radio/TSGR4_103-e/Docs/R4-2208222.zip</vt:lpwstr>
      </vt:variant>
      <vt:variant>
        <vt:lpwstr/>
      </vt:variant>
      <vt:variant>
        <vt:i4>2162694</vt:i4>
      </vt:variant>
      <vt:variant>
        <vt:i4>111</vt:i4>
      </vt:variant>
      <vt:variant>
        <vt:i4>0</vt:i4>
      </vt:variant>
      <vt:variant>
        <vt:i4>5</vt:i4>
      </vt:variant>
      <vt:variant>
        <vt:lpwstr>https://www.3gpp.org/ftp/TSG_RAN/WG4_Radio/TSGR4_103-e/Docs/R4-2209233.zip</vt:lpwstr>
      </vt:variant>
      <vt:variant>
        <vt:lpwstr/>
      </vt:variant>
      <vt:variant>
        <vt:i4>2424844</vt:i4>
      </vt:variant>
      <vt:variant>
        <vt:i4>108</vt:i4>
      </vt:variant>
      <vt:variant>
        <vt:i4>0</vt:i4>
      </vt:variant>
      <vt:variant>
        <vt:i4>5</vt:i4>
      </vt:variant>
      <vt:variant>
        <vt:lpwstr>https://www.3gpp.org/ftp/TSG_RAN/WG4_Radio/TSGR4_103-e/Docs/R4-2210105.zip</vt:lpwstr>
      </vt:variant>
      <vt:variant>
        <vt:lpwstr/>
      </vt:variant>
      <vt:variant>
        <vt:i4>2490374</vt:i4>
      </vt:variant>
      <vt:variant>
        <vt:i4>105</vt:i4>
      </vt:variant>
      <vt:variant>
        <vt:i4>0</vt:i4>
      </vt:variant>
      <vt:variant>
        <vt:i4>5</vt:i4>
      </vt:variant>
      <vt:variant>
        <vt:lpwstr>https://www.3gpp.org/ftp/TSG_RAN/WG4_Radio/TSGR4_103-e/Docs/R4-2209234.zip</vt:lpwstr>
      </vt:variant>
      <vt:variant>
        <vt:lpwstr/>
      </vt:variant>
      <vt:variant>
        <vt:i4>2686982</vt:i4>
      </vt:variant>
      <vt:variant>
        <vt:i4>96</vt:i4>
      </vt:variant>
      <vt:variant>
        <vt:i4>0</vt:i4>
      </vt:variant>
      <vt:variant>
        <vt:i4>5</vt:i4>
      </vt:variant>
      <vt:variant>
        <vt:lpwstr>https://www.3gpp.org/ftp/TSG_RAN/WG4_Radio/TSGR4_103-e/Docs/R4-2208029.zip</vt:lpwstr>
      </vt:variant>
      <vt:variant>
        <vt:lpwstr/>
      </vt:variant>
      <vt:variant>
        <vt:i4>2097164</vt:i4>
      </vt:variant>
      <vt:variant>
        <vt:i4>93</vt:i4>
      </vt:variant>
      <vt:variant>
        <vt:i4>0</vt:i4>
      </vt:variant>
      <vt:variant>
        <vt:i4>5</vt:i4>
      </vt:variant>
      <vt:variant>
        <vt:lpwstr>https://www.3gpp.org/ftp/TSG_RAN/WG4_Radio/TSGR4_103-e/Docs/R4-2210100.zip</vt:lpwstr>
      </vt:variant>
      <vt:variant>
        <vt:lpwstr/>
      </vt:variant>
      <vt:variant>
        <vt:i4>2621445</vt:i4>
      </vt:variant>
      <vt:variant>
        <vt:i4>90</vt:i4>
      </vt:variant>
      <vt:variant>
        <vt:i4>0</vt:i4>
      </vt:variant>
      <vt:variant>
        <vt:i4>5</vt:i4>
      </vt:variant>
      <vt:variant>
        <vt:lpwstr>https://www.3gpp.org/ftp/TSG_RAN/WG4_Radio/TSGR4_103-e/Docs/R4-2210099.zip</vt:lpwstr>
      </vt:variant>
      <vt:variant>
        <vt:lpwstr/>
      </vt:variant>
      <vt:variant>
        <vt:i4>2293766</vt:i4>
      </vt:variant>
      <vt:variant>
        <vt:i4>87</vt:i4>
      </vt:variant>
      <vt:variant>
        <vt:i4>0</vt:i4>
      </vt:variant>
      <vt:variant>
        <vt:i4>5</vt:i4>
      </vt:variant>
      <vt:variant>
        <vt:lpwstr>https://www.3gpp.org/ftp/TSG_RAN/WG4_Radio/TSGR4_103-e/Docs/R4-2209231.zip</vt:lpwstr>
      </vt:variant>
      <vt:variant>
        <vt:lpwstr/>
      </vt:variant>
      <vt:variant>
        <vt:i4>3080196</vt:i4>
      </vt:variant>
      <vt:variant>
        <vt:i4>84</vt:i4>
      </vt:variant>
      <vt:variant>
        <vt:i4>0</vt:i4>
      </vt:variant>
      <vt:variant>
        <vt:i4>5</vt:i4>
      </vt:variant>
      <vt:variant>
        <vt:lpwstr>https://www.3gpp.org/ftp/TSG_RAN/WG4_Radio/TSGR4_103-e/Docs/R4-2208807.zip</vt:lpwstr>
      </vt:variant>
      <vt:variant>
        <vt:lpwstr/>
      </vt:variant>
      <vt:variant>
        <vt:i4>3014660</vt:i4>
      </vt:variant>
      <vt:variant>
        <vt:i4>81</vt:i4>
      </vt:variant>
      <vt:variant>
        <vt:i4>0</vt:i4>
      </vt:variant>
      <vt:variant>
        <vt:i4>5</vt:i4>
      </vt:variant>
      <vt:variant>
        <vt:lpwstr>https://www.3gpp.org/ftp/TSG_RAN/WG4_Radio/TSGR4_103-e/Docs/R4-2208806.zip</vt:lpwstr>
      </vt:variant>
      <vt:variant>
        <vt:lpwstr/>
      </vt:variant>
      <vt:variant>
        <vt:i4>2752516</vt:i4>
      </vt:variant>
      <vt:variant>
        <vt:i4>78</vt:i4>
      </vt:variant>
      <vt:variant>
        <vt:i4>0</vt:i4>
      </vt:variant>
      <vt:variant>
        <vt:i4>5</vt:i4>
      </vt:variant>
      <vt:variant>
        <vt:lpwstr>https://www.3gpp.org/ftp/TSG_RAN/WG4_Radio/TSGR4_103-e/Docs/R4-2208802.zip</vt:lpwstr>
      </vt:variant>
      <vt:variant>
        <vt:lpwstr/>
      </vt:variant>
      <vt:variant>
        <vt:i4>2752517</vt:i4>
      </vt:variant>
      <vt:variant>
        <vt:i4>75</vt:i4>
      </vt:variant>
      <vt:variant>
        <vt:i4>0</vt:i4>
      </vt:variant>
      <vt:variant>
        <vt:i4>5</vt:i4>
      </vt:variant>
      <vt:variant>
        <vt:lpwstr>https://www.3gpp.org/ftp/TSG_RAN/WG4_Radio/TSGR4_103-e/Docs/R4-2208218.zip</vt:lpwstr>
      </vt:variant>
      <vt:variant>
        <vt:lpwstr/>
      </vt:variant>
      <vt:variant>
        <vt:i4>2621446</vt:i4>
      </vt:variant>
      <vt:variant>
        <vt:i4>72</vt:i4>
      </vt:variant>
      <vt:variant>
        <vt:i4>0</vt:i4>
      </vt:variant>
      <vt:variant>
        <vt:i4>5</vt:i4>
      </vt:variant>
      <vt:variant>
        <vt:lpwstr>https://www.3gpp.org/ftp/TSG_RAN/WG4_Radio/TSGR4_103-e/Docs/R4-2208028.zip</vt:lpwstr>
      </vt:variant>
      <vt:variant>
        <vt:lpwstr/>
      </vt:variant>
      <vt:variant>
        <vt:i4>3080205</vt:i4>
      </vt:variant>
      <vt:variant>
        <vt:i4>69</vt:i4>
      </vt:variant>
      <vt:variant>
        <vt:i4>0</vt:i4>
      </vt:variant>
      <vt:variant>
        <vt:i4>5</vt:i4>
      </vt:variant>
      <vt:variant>
        <vt:lpwstr>https://www.3gpp.org/ftp/TSG_RAN/WG4_Radio/TSGR4_103-e/Docs/R4-2208798.zip</vt:lpwstr>
      </vt:variant>
      <vt:variant>
        <vt:lpwstr/>
      </vt:variant>
      <vt:variant>
        <vt:i4>2162691</vt:i4>
      </vt:variant>
      <vt:variant>
        <vt:i4>66</vt:i4>
      </vt:variant>
      <vt:variant>
        <vt:i4>0</vt:i4>
      </vt:variant>
      <vt:variant>
        <vt:i4>5</vt:i4>
      </vt:variant>
      <vt:variant>
        <vt:lpwstr>https://www.3gpp.org/ftp/TSG_RAN/WG4_Radio/TSGR4_103-e/Docs/R4-2208372.zip</vt:lpwstr>
      </vt:variant>
      <vt:variant>
        <vt:lpwstr/>
      </vt:variant>
      <vt:variant>
        <vt:i4>2424839</vt:i4>
      </vt:variant>
      <vt:variant>
        <vt:i4>63</vt:i4>
      </vt:variant>
      <vt:variant>
        <vt:i4>0</vt:i4>
      </vt:variant>
      <vt:variant>
        <vt:i4>5</vt:i4>
      </vt:variant>
      <vt:variant>
        <vt:lpwstr>https://www.3gpp.org/ftp/TSG_RAN/WG4_Radio/TSGR4_103-e/Docs/R4-2209227.zip</vt:lpwstr>
      </vt:variant>
      <vt:variant>
        <vt:lpwstr/>
      </vt:variant>
      <vt:variant>
        <vt:i4>2359301</vt:i4>
      </vt:variant>
      <vt:variant>
        <vt:i4>60</vt:i4>
      </vt:variant>
      <vt:variant>
        <vt:i4>0</vt:i4>
      </vt:variant>
      <vt:variant>
        <vt:i4>5</vt:i4>
      </vt:variant>
      <vt:variant>
        <vt:lpwstr>https://www.3gpp.org/ftp/TSG_RAN/WG4_Radio/TSGR4_103-e/Docs/R4-2210095.zip</vt:lpwstr>
      </vt:variant>
      <vt:variant>
        <vt:lpwstr/>
      </vt:variant>
      <vt:variant>
        <vt:i4>2293767</vt:i4>
      </vt:variant>
      <vt:variant>
        <vt:i4>57</vt:i4>
      </vt:variant>
      <vt:variant>
        <vt:i4>0</vt:i4>
      </vt:variant>
      <vt:variant>
        <vt:i4>5</vt:i4>
      </vt:variant>
      <vt:variant>
        <vt:lpwstr>https://www.3gpp.org/ftp/TSG_RAN/WG4_Radio/TSGR4_103-e/Docs/R4-2209221.zip</vt:lpwstr>
      </vt:variant>
      <vt:variant>
        <vt:lpwstr/>
      </vt:variant>
      <vt:variant>
        <vt:i4>2490374</vt:i4>
      </vt:variant>
      <vt:variant>
        <vt:i4>54</vt:i4>
      </vt:variant>
      <vt:variant>
        <vt:i4>0</vt:i4>
      </vt:variant>
      <vt:variant>
        <vt:i4>5</vt:i4>
      </vt:variant>
      <vt:variant>
        <vt:lpwstr>https://www.3gpp.org/ftp/TSG_RAN/WG4_Radio/TSGR4_103-e/Docs/R4-2208026.zip</vt:lpwstr>
      </vt:variant>
      <vt:variant>
        <vt:lpwstr/>
      </vt:variant>
      <vt:variant>
        <vt:i4>2555909</vt:i4>
      </vt:variant>
      <vt:variant>
        <vt:i4>51</vt:i4>
      </vt:variant>
      <vt:variant>
        <vt:i4>0</vt:i4>
      </vt:variant>
      <vt:variant>
        <vt:i4>5</vt:i4>
      </vt:variant>
      <vt:variant>
        <vt:lpwstr>https://www.3gpp.org/ftp/TSG_RAN/WG4_Radio/TSGR4_103-e/Docs/R4-2210096.zip</vt:lpwstr>
      </vt:variant>
      <vt:variant>
        <vt:lpwstr/>
      </vt:variant>
      <vt:variant>
        <vt:i4>2818055</vt:i4>
      </vt:variant>
      <vt:variant>
        <vt:i4>48</vt:i4>
      </vt:variant>
      <vt:variant>
        <vt:i4>0</vt:i4>
      </vt:variant>
      <vt:variant>
        <vt:i4>5</vt:i4>
      </vt:variant>
      <vt:variant>
        <vt:lpwstr>https://www.3gpp.org/ftp/TSG_RAN/WG4_Radio/TSGR4_103-e/Docs/R4-2209229.zip</vt:lpwstr>
      </vt:variant>
      <vt:variant>
        <vt:lpwstr/>
      </vt:variant>
      <vt:variant>
        <vt:i4>2359301</vt:i4>
      </vt:variant>
      <vt:variant>
        <vt:i4>45</vt:i4>
      </vt:variant>
      <vt:variant>
        <vt:i4>0</vt:i4>
      </vt:variant>
      <vt:variant>
        <vt:i4>5</vt:i4>
      </vt:variant>
      <vt:variant>
        <vt:lpwstr>https://www.3gpp.org/ftp/TSG_RAN/WG4_Radio/TSGR4_103-e/Docs/R4-2208216.zip</vt:lpwstr>
      </vt:variant>
      <vt:variant>
        <vt:lpwstr/>
      </vt:variant>
      <vt:variant>
        <vt:i4>2097165</vt:i4>
      </vt:variant>
      <vt:variant>
        <vt:i4>42</vt:i4>
      </vt:variant>
      <vt:variant>
        <vt:i4>0</vt:i4>
      </vt:variant>
      <vt:variant>
        <vt:i4>5</vt:i4>
      </vt:variant>
      <vt:variant>
        <vt:lpwstr>https://www.3gpp.org/ftp/TSG_RAN/WG4_Radio/TSGR4_103-e/Docs/R4-2209787.zip</vt:lpwstr>
      </vt:variant>
      <vt:variant>
        <vt:lpwstr/>
      </vt:variant>
      <vt:variant>
        <vt:i4>2752519</vt:i4>
      </vt:variant>
      <vt:variant>
        <vt:i4>39</vt:i4>
      </vt:variant>
      <vt:variant>
        <vt:i4>0</vt:i4>
      </vt:variant>
      <vt:variant>
        <vt:i4>5</vt:i4>
      </vt:variant>
      <vt:variant>
        <vt:lpwstr>https://www.3gpp.org/ftp/TSG_RAN/WG4_Radio/TSGR4_103-e/Docs/R4-2209228.zip</vt:lpwstr>
      </vt:variant>
      <vt:variant>
        <vt:lpwstr/>
      </vt:variant>
      <vt:variant>
        <vt:i4>2424839</vt:i4>
      </vt:variant>
      <vt:variant>
        <vt:i4>36</vt:i4>
      </vt:variant>
      <vt:variant>
        <vt:i4>0</vt:i4>
      </vt:variant>
      <vt:variant>
        <vt:i4>5</vt:i4>
      </vt:variant>
      <vt:variant>
        <vt:lpwstr>https://www.3gpp.org/ftp/TSG_RAN/WG4_Radio/TSGR4_103-e/Docs/R4-2209227.zip</vt:lpwstr>
      </vt:variant>
      <vt:variant>
        <vt:lpwstr/>
      </vt:variant>
      <vt:variant>
        <vt:i4>3080205</vt:i4>
      </vt:variant>
      <vt:variant>
        <vt:i4>33</vt:i4>
      </vt:variant>
      <vt:variant>
        <vt:i4>0</vt:i4>
      </vt:variant>
      <vt:variant>
        <vt:i4>5</vt:i4>
      </vt:variant>
      <vt:variant>
        <vt:lpwstr>https://www.3gpp.org/ftp/TSG_RAN/WG4_Radio/TSGR4_103-e/Docs/R4-2208798.zip</vt:lpwstr>
      </vt:variant>
      <vt:variant>
        <vt:lpwstr/>
      </vt:variant>
      <vt:variant>
        <vt:i4>2293766</vt:i4>
      </vt:variant>
      <vt:variant>
        <vt:i4>30</vt:i4>
      </vt:variant>
      <vt:variant>
        <vt:i4>0</vt:i4>
      </vt:variant>
      <vt:variant>
        <vt:i4>5</vt:i4>
      </vt:variant>
      <vt:variant>
        <vt:lpwstr>https://www.3gpp.org/ftp/TSG_RAN/WG4_Radio/TSGR4_103-e/Docs/R4-2208526.zip</vt:lpwstr>
      </vt:variant>
      <vt:variant>
        <vt:lpwstr/>
      </vt:variant>
      <vt:variant>
        <vt:i4>2097158</vt:i4>
      </vt:variant>
      <vt:variant>
        <vt:i4>27</vt:i4>
      </vt:variant>
      <vt:variant>
        <vt:i4>0</vt:i4>
      </vt:variant>
      <vt:variant>
        <vt:i4>5</vt:i4>
      </vt:variant>
      <vt:variant>
        <vt:lpwstr>https://www.3gpp.org/ftp/TSG_RAN/WG4_Radio/TSGR4_103-e/Docs/R4-2208727.zip</vt:lpwstr>
      </vt:variant>
      <vt:variant>
        <vt:lpwstr/>
      </vt:variant>
      <vt:variant>
        <vt:i4>2228229</vt:i4>
      </vt:variant>
      <vt:variant>
        <vt:i4>24</vt:i4>
      </vt:variant>
      <vt:variant>
        <vt:i4>0</vt:i4>
      </vt:variant>
      <vt:variant>
        <vt:i4>5</vt:i4>
      </vt:variant>
      <vt:variant>
        <vt:lpwstr>https://www.3gpp.org/ftp/TSG_RAN/WG4_Radio/TSGR4_103-e/Docs/R4-2210093.zip</vt:lpwstr>
      </vt:variant>
      <vt:variant>
        <vt:lpwstr/>
      </vt:variant>
      <vt:variant>
        <vt:i4>2162695</vt:i4>
      </vt:variant>
      <vt:variant>
        <vt:i4>21</vt:i4>
      </vt:variant>
      <vt:variant>
        <vt:i4>0</vt:i4>
      </vt:variant>
      <vt:variant>
        <vt:i4>5</vt:i4>
      </vt:variant>
      <vt:variant>
        <vt:lpwstr>https://www.3gpp.org/ftp/TSG_RAN/WG4_Radio/TSGR4_103-e/Docs/R4-2209223.zip</vt:lpwstr>
      </vt:variant>
      <vt:variant>
        <vt:lpwstr/>
      </vt:variant>
      <vt:variant>
        <vt:i4>2097159</vt:i4>
      </vt:variant>
      <vt:variant>
        <vt:i4>18</vt:i4>
      </vt:variant>
      <vt:variant>
        <vt:i4>0</vt:i4>
      </vt:variant>
      <vt:variant>
        <vt:i4>5</vt:i4>
      </vt:variant>
      <vt:variant>
        <vt:lpwstr>https://www.3gpp.org/ftp/TSG_RAN/WG4_Radio/TSGR4_103-e/Docs/R4-2209222.zip</vt:lpwstr>
      </vt:variant>
      <vt:variant>
        <vt:lpwstr/>
      </vt:variant>
      <vt:variant>
        <vt:i4>2293767</vt:i4>
      </vt:variant>
      <vt:variant>
        <vt:i4>15</vt:i4>
      </vt:variant>
      <vt:variant>
        <vt:i4>0</vt:i4>
      </vt:variant>
      <vt:variant>
        <vt:i4>5</vt:i4>
      </vt:variant>
      <vt:variant>
        <vt:lpwstr>https://www.3gpp.org/ftp/TSG_RAN/WG4_Radio/TSGR4_103-e/Docs/R4-2209221.zip</vt:lpwstr>
      </vt:variant>
      <vt:variant>
        <vt:lpwstr/>
      </vt:variant>
      <vt:variant>
        <vt:i4>2162691</vt:i4>
      </vt:variant>
      <vt:variant>
        <vt:i4>12</vt:i4>
      </vt:variant>
      <vt:variant>
        <vt:i4>0</vt:i4>
      </vt:variant>
      <vt:variant>
        <vt:i4>5</vt:i4>
      </vt:variant>
      <vt:variant>
        <vt:lpwstr>https://www.3gpp.org/ftp/TSG_RAN/WG4_Radio/TSGR4_103-e/Docs/R4-2208372.zip</vt:lpwstr>
      </vt:variant>
      <vt:variant>
        <vt:lpwstr/>
      </vt:variant>
      <vt:variant>
        <vt:i4>2162693</vt:i4>
      </vt:variant>
      <vt:variant>
        <vt:i4>9</vt:i4>
      </vt:variant>
      <vt:variant>
        <vt:i4>0</vt:i4>
      </vt:variant>
      <vt:variant>
        <vt:i4>5</vt:i4>
      </vt:variant>
      <vt:variant>
        <vt:lpwstr>https://www.3gpp.org/ftp/TSG_RAN/WG4_Radio/TSGR4_103-e/Docs/R4-2208213.zip</vt:lpwstr>
      </vt:variant>
      <vt:variant>
        <vt:lpwstr/>
      </vt:variant>
      <vt:variant>
        <vt:i4>2097157</vt:i4>
      </vt:variant>
      <vt:variant>
        <vt:i4>6</vt:i4>
      </vt:variant>
      <vt:variant>
        <vt:i4>0</vt:i4>
      </vt:variant>
      <vt:variant>
        <vt:i4>5</vt:i4>
      </vt:variant>
      <vt:variant>
        <vt:lpwstr>https://www.3gpp.org/ftp/TSG_RAN/WG4_Radio/TSGR4_103-e/Docs/R4-2208212.zip</vt:lpwstr>
      </vt:variant>
      <vt:variant>
        <vt:lpwstr/>
      </vt:variant>
      <vt:variant>
        <vt:i4>2293765</vt:i4>
      </vt:variant>
      <vt:variant>
        <vt:i4>3</vt:i4>
      </vt:variant>
      <vt:variant>
        <vt:i4>0</vt:i4>
      </vt:variant>
      <vt:variant>
        <vt:i4>5</vt:i4>
      </vt:variant>
      <vt:variant>
        <vt:lpwstr>https://www.3gpp.org/ftp/TSG_RAN/WG4_Radio/TSGR4_103-e/Docs/R4-2208211.zip</vt:lpwstr>
      </vt:variant>
      <vt:variant>
        <vt:lpwstr/>
      </vt:variant>
      <vt:variant>
        <vt:i4>2490374</vt:i4>
      </vt:variant>
      <vt:variant>
        <vt:i4>0</vt:i4>
      </vt:variant>
      <vt:variant>
        <vt:i4>0</vt:i4>
      </vt:variant>
      <vt:variant>
        <vt:i4>5</vt:i4>
      </vt:variant>
      <vt:variant>
        <vt:lpwstr>https://www.3gpp.org/ftp/TSG_RAN/WG4_Radio/TSGR4_103-e/Docs/R4-2208026.zip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27</cp:revision>
  <cp:lastPrinted>2019-04-25T01:09:00Z</cp:lastPrinted>
  <dcterms:created xsi:type="dcterms:W3CDTF">2022-05-18T20:17:00Z</dcterms:created>
  <dcterms:modified xsi:type="dcterms:W3CDTF">2022-05-20T06:39:00Z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(2)ZsSUXG3DStjN+RQqB5Hs1qnJ27Dq+JAksI++BqqeUwWthLD8Br+S8PXberuxUWVQKc/AMKW4
8yl1WE1slxA98emJFMy1Tc+5qMe3/OSyEqhGyI4+iAHT2hYZHOBR2qQj4HR36G3Zf7Jtp3QT
lFEwY5DBPSWEQZKS/QqNonHATmxmTYXGkQ+7tdOVuqsNfQvdcILleF0+0fxaiVCA0tG0U8Sy
nTxxgmTUaoNG1/Xl2K</vt:lpwstr>
  </property>
  <property fmtid="{D5CDD505-2E9C-101B-9397-08002B2CF9AE}" pid="15" name="_2015_ms_pID_7253431">
    <vt:lpwstr>XFdsoPMhx/FL7Tex1cDk1DdyHuN88VecyYtY/W2bTrJMnuiOqt1/H9
zmoQ/NkegD45+lLo/L6qbkHO2uE+eTf49Ci73m5es8GMU5dKRUCFDwBEPc0cOi7uusTZCdhv
DBcbuqIC/ZrQ/dt8fin1PyX2pniDQuN4LW7SP3u2/P4AGnYhg9Wx7EjkmjZuNHOJmwyMurHY
tkthENH+RgwmY2wU</vt:lpwstr>
  </property>
  <property fmtid="{D5CDD505-2E9C-101B-9397-08002B2CF9AE}" pid="16" name="MSIP_Label_bde1fc74-e2fc-4887-9114-9abaefb23b5b_Enabled">
    <vt:lpwstr>true</vt:lpwstr>
  </property>
  <property fmtid="{D5CDD505-2E9C-101B-9397-08002B2CF9AE}" pid="17" name="MSIP_Label_bde1fc74-e2fc-4887-9114-9abaefb23b5b_SetDate">
    <vt:lpwstr>2022-04-29T00:19:01Z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526ea024-0af7-4a5e-a963-2c277819ba42</vt:lpwstr>
  </property>
  <property fmtid="{D5CDD505-2E9C-101B-9397-08002B2CF9AE}" pid="22" name="MSIP_Label_bde1fc74-e2fc-4887-9114-9abaefb23b5b_ContentBits">
    <vt:lpwstr>0</vt:lpwstr>
  </property>
  <property fmtid="{D5CDD505-2E9C-101B-9397-08002B2CF9AE}" pid="23" name="KSOProductBuildVer">
    <vt:lpwstr>2052-11.8.2.9022</vt:lpwstr>
  </property>
</Properties>
</file>